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3B" w:rsidRDefault="00EB623B">
      <w:pPr>
        <w:rPr>
          <w:lang w:val="en-US"/>
        </w:rPr>
      </w:pPr>
    </w:p>
    <w:p w:rsidR="00EB623B" w:rsidRPr="00EB623B" w:rsidRDefault="00EB623B">
      <w:pPr>
        <w:rPr>
          <w:b/>
          <w:lang w:val="en-US"/>
        </w:rPr>
      </w:pPr>
    </w:p>
    <w:p w:rsidR="00EB623B" w:rsidRPr="00EB623B" w:rsidRDefault="00EB623B" w:rsidP="00EB6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ТОВАРИСТВО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val="en-US" w:eastAsia="ru-RU"/>
        </w:rPr>
        <w:t xml:space="preserve"> </w:t>
      </w:r>
      <w:proofErr w:type="gram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З</w:t>
      </w:r>
      <w:proofErr w:type="gram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val="en-US" w:eastAsia="ru-RU"/>
        </w:rPr>
        <w:t xml:space="preserve"> 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ОБМЕЖЕНОЮ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val="en-US" w:eastAsia="ru-RU"/>
        </w:rPr>
        <w:t xml:space="preserve"> 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ВІДПОВІДАЛЬНІСТЮ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val="en-US" w:eastAsia="ru-RU"/>
        </w:rPr>
        <w:t xml:space="preserve"> "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СПЕЦПРОМРЕСУРСПОСТАЧ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val="en-US" w:eastAsia="ru-RU"/>
        </w:rPr>
        <w:t>"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val="en-US" w:eastAsia="ru-RU"/>
        </w:rPr>
        <w:br/>
        <w:t>(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ТОВ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val="en-US" w:eastAsia="ru-RU"/>
        </w:rPr>
        <w:t xml:space="preserve"> "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СПЕЦПРОМРЕСУРСПОСТАЧ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val="en-US" w:eastAsia="ru-RU"/>
        </w:rPr>
        <w:t>")</w:t>
      </w:r>
    </w:p>
    <w:p w:rsidR="00EB623B" w:rsidRPr="00EB623B" w:rsidRDefault="00EB623B" w:rsidP="00EB623B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Ідентифікаційний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код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юридичної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особи 40942215</w:t>
      </w:r>
    </w:p>
    <w:p w:rsidR="00EB623B" w:rsidRPr="00EB623B" w:rsidRDefault="00EB623B" w:rsidP="00EB623B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ІНН 409422126592</w:t>
      </w:r>
    </w:p>
    <w:p w:rsidR="00EB623B" w:rsidRPr="00EB623B" w:rsidRDefault="00EB623B" w:rsidP="00EB623B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р.р. 2600300113272</w:t>
      </w:r>
    </w:p>
    <w:p w:rsidR="00EB623B" w:rsidRPr="00EB623B" w:rsidRDefault="00EB623B" w:rsidP="00EB623B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в ПАТ АКБ "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Льві</w:t>
      </w:r>
      <w:proofErr w:type="gram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в</w:t>
      </w:r>
      <w:proofErr w:type="spellEnd"/>
      <w:proofErr w:type="gram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"</w:t>
      </w:r>
    </w:p>
    <w:p w:rsidR="00EB623B" w:rsidRPr="00EB623B" w:rsidRDefault="00EB623B" w:rsidP="00EB623B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МФО 325268</w:t>
      </w:r>
    </w:p>
    <w:p w:rsidR="00EB623B" w:rsidRPr="00EB623B" w:rsidRDefault="00EB623B" w:rsidP="00EB623B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Місцезнаходження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юридичної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особи 04071,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м</w:t>
      </w:r>
      <w:proofErr w:type="gram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.К</w:t>
      </w:r>
      <w:proofErr w:type="gram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иїв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, ВУЛИЦЯ НАБЕРЕЖНА ЛУГОВА,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будинок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2-Д</w:t>
      </w:r>
    </w:p>
    <w:p w:rsidR="00EB623B" w:rsidRPr="00EB623B" w:rsidRDefault="00EB623B" w:rsidP="00EB623B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Телефон: </w:t>
      </w:r>
      <w:r w:rsidRPr="00EB623B">
        <w:rPr>
          <w:rFonts w:ascii="Arial" w:eastAsia="Times New Roman" w:hAnsi="Arial" w:cs="Arial"/>
          <w:b/>
          <w:color w:val="747474"/>
          <w:sz w:val="18"/>
          <w:lang w:eastAsia="ru-RU"/>
        </w:rPr>
        <w:t>+380 68 195 65 98</w:t>
      </w:r>
    </w:p>
    <w:p w:rsidR="00EB623B" w:rsidRPr="00EB623B" w:rsidRDefault="00EB623B" w:rsidP="00EB623B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Назва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установчого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документа - 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модельний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статут</w:t>
      </w:r>
    </w:p>
    <w:p w:rsidR="00EB623B" w:rsidRPr="00EB623B" w:rsidRDefault="00EB623B" w:rsidP="00EB623B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</w:p>
    <w:p w:rsidR="00EB623B" w:rsidRPr="00EB623B" w:rsidRDefault="005A536B" w:rsidP="00EB623B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5A536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ДОРМІДОНТОВ ВСЕВОЛОД ВЯЧЕСЛАВОВИ</w:t>
      </w:r>
      <w:proofErr w:type="gramStart"/>
      <w:r w:rsidRPr="005A536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Ч</w:t>
      </w:r>
      <w:r w:rsidR="00EB623B"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-</w:t>
      </w:r>
      <w:proofErr w:type="gramEnd"/>
      <w:r w:rsidR="00EB623B"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="00EB623B"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керівник</w:t>
      </w:r>
      <w:proofErr w:type="spellEnd"/>
      <w:r w:rsidR="00EB623B"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, </w:t>
      </w:r>
      <w:proofErr w:type="spellStart"/>
      <w:r w:rsidR="00EB623B"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діє</w:t>
      </w:r>
      <w:proofErr w:type="spellEnd"/>
      <w:r w:rsidR="00EB623B"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на </w:t>
      </w:r>
      <w:proofErr w:type="spellStart"/>
      <w:r w:rsidR="00EB623B"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підставі</w:t>
      </w:r>
      <w:proofErr w:type="spellEnd"/>
      <w:r w:rsidR="00EB623B"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модельного статуту</w:t>
      </w:r>
    </w:p>
    <w:p w:rsidR="00EB623B" w:rsidRPr="00EB623B" w:rsidRDefault="00EB623B" w:rsidP="00EB623B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</w:p>
    <w:p w:rsidR="00EB623B" w:rsidRPr="00EB623B" w:rsidRDefault="00EB623B" w:rsidP="00EB623B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Види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діяльності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:</w:t>
      </w:r>
    </w:p>
    <w:p w:rsidR="00EB623B" w:rsidRPr="00EB623B" w:rsidRDefault="00EB623B" w:rsidP="00EB623B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Код КВЕД 46.90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Неспеціалізована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оптова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торгівля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(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основний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)</w:t>
      </w:r>
    </w:p>
    <w:p w:rsidR="00EB623B" w:rsidRPr="00EB623B" w:rsidRDefault="00EB623B" w:rsidP="00EB623B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Код КВЕД 09.90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Надання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допоміжних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послуг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у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сфері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добування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інших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корисних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копалин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і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розроблення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кар'є</w:t>
      </w:r>
      <w:proofErr w:type="gram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р</w:t>
      </w:r>
      <w:proofErr w:type="gram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ів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;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br/>
        <w:t xml:space="preserve">Код КВЕД 46.12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Діяльність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посередників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у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торгівлі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паливом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, рудами,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металами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та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промисловими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хімічними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речовинами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;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br/>
        <w:t xml:space="preserve">Код КВЕД 46.13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Діяльність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посередників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у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торгівлі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деревиною,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будівельними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матеріалами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та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санітарно-технічними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виробами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;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br/>
        <w:t xml:space="preserve">Код КВЕД 46.19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Діяльність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посередників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у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торгі</w:t>
      </w:r>
      <w:proofErr w:type="gram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вл</w:t>
      </w:r>
      <w:proofErr w:type="gram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і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товарами широкого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асортименту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;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br/>
        <w:t xml:space="preserve">Код КВЕД 46.73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Оптова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торгівля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деревиною,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будівельними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матеріалами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та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санітарно-технічним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обладнанням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;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br/>
        <w:t xml:space="preserve">Код КВЕД 46.90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Неспеціалізована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оптова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торгівля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(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основний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);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br/>
        <w:t xml:space="preserve">Код КВЕД 52.10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Складське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господарство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;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br/>
        <w:t xml:space="preserve">Код КВЕД 52.21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Допоміжне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обслуговування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наземного транспорту;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br/>
        <w:t xml:space="preserve">Код КВЕД 52.22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Допоміжне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обслуговування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gram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водного</w:t>
      </w:r>
      <w:proofErr w:type="gram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транспорту;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br/>
        <w:t xml:space="preserve">Код КВЕД 52.24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Транспортне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оброблення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вантажів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;</w:t>
      </w:r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br/>
        <w:t xml:space="preserve">Код КВЕД 52.29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Інша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допоміжна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діяльність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у </w:t>
      </w:r>
      <w:proofErr w:type="spellStart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>сфері</w:t>
      </w:r>
      <w:proofErr w:type="spellEnd"/>
      <w:r w:rsidRPr="00EB623B">
        <w:rPr>
          <w:rFonts w:ascii="Arial" w:eastAsia="Times New Roman" w:hAnsi="Arial" w:cs="Arial"/>
          <w:b/>
          <w:color w:val="747474"/>
          <w:sz w:val="18"/>
          <w:szCs w:val="18"/>
          <w:lang w:eastAsia="ru-RU"/>
        </w:rPr>
        <w:t xml:space="preserve"> транспорту</w:t>
      </w:r>
    </w:p>
    <w:p w:rsidR="00EB623B" w:rsidRPr="00EB623B" w:rsidRDefault="00EB623B" w:rsidP="00EB6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3B" w:rsidRPr="00EB623B" w:rsidRDefault="00EB623B">
      <w:pPr>
        <w:rPr>
          <w:b/>
        </w:rPr>
      </w:pPr>
    </w:p>
    <w:sectPr w:rsidR="00EB623B" w:rsidRPr="00EB623B" w:rsidSect="00EB623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23B"/>
    <w:rsid w:val="005A536B"/>
    <w:rsid w:val="005C3E1E"/>
    <w:rsid w:val="00704772"/>
    <w:rsid w:val="00EB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EB6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Atom</cp:lastModifiedBy>
  <cp:revision>2</cp:revision>
  <dcterms:created xsi:type="dcterms:W3CDTF">2017-03-21T05:27:00Z</dcterms:created>
  <dcterms:modified xsi:type="dcterms:W3CDTF">2017-09-19T11:21:00Z</dcterms:modified>
</cp:coreProperties>
</file>