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1D" w:rsidRDefault="00595E1D" w:rsidP="00AF7EE0">
      <w:pPr>
        <w:jc w:val="center"/>
        <w:rPr>
          <w:b/>
          <w:sz w:val="24"/>
          <w:szCs w:val="24"/>
          <w:lang w:val="uk-UA"/>
        </w:rPr>
      </w:pPr>
    </w:p>
    <w:p w:rsidR="00AF7EE0" w:rsidRPr="00FE2FC9" w:rsidRDefault="00AF7EE0" w:rsidP="00AF7EE0">
      <w:pPr>
        <w:jc w:val="center"/>
        <w:rPr>
          <w:b/>
          <w:sz w:val="24"/>
          <w:szCs w:val="24"/>
        </w:rPr>
      </w:pP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</w:p>
    <w:p w:rsidR="00AF7EE0" w:rsidRPr="00CE7708" w:rsidRDefault="00AF7EE0" w:rsidP="00AF7EE0">
      <w:pPr>
        <w:jc w:val="center"/>
        <w:rPr>
          <w:b/>
          <w:sz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>з умов</w:t>
      </w:r>
      <w:r>
        <w:rPr>
          <w:b/>
          <w:sz w:val="24"/>
          <w:szCs w:val="24"/>
          <w:lang w:val="uk-UA"/>
        </w:rPr>
        <w:t>ами</w:t>
      </w:r>
      <w:r w:rsidRPr="00FE2FC9">
        <w:rPr>
          <w:b/>
          <w:sz w:val="24"/>
          <w:szCs w:val="24"/>
          <w:lang w:val="uk-UA"/>
        </w:rPr>
        <w:t xml:space="preserve">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lang w:val="uk-UA"/>
        </w:rPr>
        <w:t xml:space="preserve">гараж загальною </w:t>
      </w:r>
      <w:r w:rsidRPr="000A1010">
        <w:rPr>
          <w:b/>
          <w:sz w:val="24"/>
          <w:szCs w:val="24"/>
          <w:lang w:val="uk-UA"/>
        </w:rPr>
        <w:t xml:space="preserve">площею </w:t>
      </w:r>
      <w:r>
        <w:rPr>
          <w:b/>
          <w:sz w:val="24"/>
          <w:szCs w:val="24"/>
          <w:lang w:val="uk-UA"/>
        </w:rPr>
        <w:t xml:space="preserve">19,0 </w:t>
      </w:r>
      <w:r>
        <w:rPr>
          <w:b/>
          <w:sz w:val="24"/>
          <w:szCs w:val="24"/>
        </w:rPr>
        <w:t>кв.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м,</w:t>
      </w:r>
      <w:r>
        <w:rPr>
          <w:b/>
          <w:sz w:val="24"/>
          <w:szCs w:val="24"/>
          <w:lang w:val="uk-UA"/>
        </w:rPr>
        <w:t xml:space="preserve"> що</w:t>
      </w:r>
      <w:r w:rsidRPr="000A1010">
        <w:rPr>
          <w:b/>
          <w:sz w:val="24"/>
          <w:szCs w:val="24"/>
        </w:rPr>
        <w:t xml:space="preserve"> </w:t>
      </w:r>
      <w:proofErr w:type="spellStart"/>
      <w:r w:rsidRPr="000A1010">
        <w:rPr>
          <w:b/>
          <w:sz w:val="24"/>
          <w:szCs w:val="24"/>
        </w:rPr>
        <w:t>знаход</w:t>
      </w:r>
      <w:proofErr w:type="spellEnd"/>
      <w:r>
        <w:rPr>
          <w:b/>
          <w:sz w:val="24"/>
          <w:szCs w:val="24"/>
          <w:lang w:val="uk-UA"/>
        </w:rPr>
        <w:t>и</w:t>
      </w:r>
      <w:proofErr w:type="spellStart"/>
      <w:r w:rsidRPr="000A1010">
        <w:rPr>
          <w:b/>
          <w:sz w:val="24"/>
          <w:szCs w:val="24"/>
        </w:rPr>
        <w:t>ться</w:t>
      </w:r>
      <w:proofErr w:type="spellEnd"/>
      <w:r w:rsidRPr="000A1010">
        <w:rPr>
          <w:b/>
          <w:sz w:val="24"/>
          <w:szCs w:val="24"/>
        </w:rPr>
        <w:t xml:space="preserve"> за </w:t>
      </w:r>
      <w:proofErr w:type="spellStart"/>
      <w:r w:rsidRPr="000A1010">
        <w:rPr>
          <w:b/>
          <w:sz w:val="24"/>
          <w:szCs w:val="24"/>
        </w:rPr>
        <w:t>адресою</w:t>
      </w:r>
      <w:proofErr w:type="spellEnd"/>
      <w:r w:rsidRPr="000A101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uk-UA"/>
        </w:rPr>
        <w:t xml:space="preserve">Хмельницька обл., </w:t>
      </w:r>
      <w:proofErr w:type="spellStart"/>
      <w:r>
        <w:rPr>
          <w:b/>
          <w:sz w:val="24"/>
          <w:szCs w:val="24"/>
          <w:lang w:val="uk-UA"/>
        </w:rPr>
        <w:t>Ярмолинецький</w:t>
      </w:r>
      <w:proofErr w:type="spellEnd"/>
      <w:r>
        <w:rPr>
          <w:b/>
          <w:sz w:val="24"/>
          <w:szCs w:val="24"/>
          <w:lang w:val="uk-UA"/>
        </w:rPr>
        <w:t xml:space="preserve"> р-н, </w:t>
      </w:r>
      <w:proofErr w:type="spellStart"/>
      <w:r>
        <w:rPr>
          <w:b/>
          <w:sz w:val="24"/>
          <w:szCs w:val="24"/>
          <w:lang w:val="uk-UA"/>
        </w:rPr>
        <w:t>смт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Ярмолинці</w:t>
      </w:r>
      <w:proofErr w:type="spellEnd"/>
      <w:r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вул</w:t>
      </w:r>
      <w:proofErr w:type="spellEnd"/>
      <w:r w:rsidRPr="000A10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uk-UA"/>
        </w:rPr>
        <w:t xml:space="preserve">Шевченка, 2, гараж 2 та обліковується на балансі Державної установи «Хмельницька обласна </w:t>
      </w:r>
      <w:proofErr w:type="spellStart"/>
      <w:r>
        <w:rPr>
          <w:b/>
          <w:sz w:val="24"/>
          <w:szCs w:val="24"/>
          <w:lang w:val="uk-UA"/>
        </w:rPr>
        <w:t>фітосанітарна</w:t>
      </w:r>
      <w:proofErr w:type="spellEnd"/>
      <w:r>
        <w:rPr>
          <w:b/>
          <w:sz w:val="24"/>
          <w:szCs w:val="24"/>
          <w:lang w:val="uk-UA"/>
        </w:rPr>
        <w:t xml:space="preserve"> лабораторія», код за ЄДРПОУ 38481895</w:t>
      </w:r>
    </w:p>
    <w:p w:rsidR="00AF7EE0" w:rsidRPr="000A1010" w:rsidRDefault="00AF7EE0" w:rsidP="00AF7EE0">
      <w:pPr>
        <w:jc w:val="center"/>
        <w:rPr>
          <w:b/>
          <w:sz w:val="24"/>
          <w:szCs w:val="24"/>
          <w:lang w:val="uk-UA"/>
        </w:rPr>
      </w:pPr>
    </w:p>
    <w:p w:rsidR="00AF7EE0" w:rsidRPr="00FE2FC9" w:rsidRDefault="00AF7EE0" w:rsidP="00AF7EE0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AF7EE0" w:rsidRDefault="00AF7EE0" w:rsidP="00AF7EE0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>
        <w:rPr>
          <w:sz w:val="24"/>
          <w:lang w:val="uk-UA"/>
        </w:rPr>
        <w:t>гараж</w:t>
      </w:r>
      <w:r w:rsidRPr="00D83CF1">
        <w:rPr>
          <w:sz w:val="24"/>
          <w:lang w:val="uk-UA"/>
        </w:rPr>
        <w:t xml:space="preserve"> загальною </w:t>
      </w:r>
      <w:r w:rsidRPr="00D83CF1">
        <w:rPr>
          <w:sz w:val="24"/>
          <w:szCs w:val="24"/>
          <w:lang w:val="uk-UA"/>
        </w:rPr>
        <w:t xml:space="preserve">площею </w:t>
      </w:r>
      <w:r>
        <w:rPr>
          <w:sz w:val="24"/>
          <w:szCs w:val="24"/>
          <w:lang w:val="uk-UA"/>
        </w:rPr>
        <w:t>19,0</w:t>
      </w:r>
      <w:r w:rsidRPr="00D83CF1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</w:rPr>
        <w:t>кв.</w:t>
      </w:r>
      <w:r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</w:rPr>
        <w:t>м</w:t>
      </w:r>
      <w:r>
        <w:rPr>
          <w:sz w:val="24"/>
          <w:szCs w:val="24"/>
          <w:lang w:val="uk-UA"/>
        </w:rPr>
        <w:t>.</w:t>
      </w:r>
      <w:r w:rsidRPr="00D83CF1">
        <w:rPr>
          <w:sz w:val="24"/>
          <w:szCs w:val="24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AF7EE0" w:rsidRDefault="00AF7EE0" w:rsidP="00AF7EE0">
      <w:pPr>
        <w:ind w:firstLine="709"/>
        <w:jc w:val="both"/>
        <w:rPr>
          <w:b/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  <w:lang w:val="uk-UA"/>
        </w:rPr>
        <w:t xml:space="preserve">Хмельницька обл., </w:t>
      </w:r>
      <w:proofErr w:type="spellStart"/>
      <w:r w:rsidRPr="00E3570B">
        <w:rPr>
          <w:sz w:val="24"/>
          <w:szCs w:val="24"/>
          <w:lang w:val="uk-UA"/>
        </w:rPr>
        <w:t>Ярмолинецький</w:t>
      </w:r>
      <w:proofErr w:type="spellEnd"/>
      <w:r w:rsidRPr="00E3570B">
        <w:rPr>
          <w:sz w:val="24"/>
          <w:szCs w:val="24"/>
          <w:lang w:val="uk-UA"/>
        </w:rPr>
        <w:t xml:space="preserve"> р-н, </w:t>
      </w:r>
      <w:proofErr w:type="spellStart"/>
      <w:r w:rsidRPr="00E3570B">
        <w:rPr>
          <w:sz w:val="24"/>
          <w:szCs w:val="24"/>
          <w:lang w:val="uk-UA"/>
        </w:rPr>
        <w:t>смт</w:t>
      </w:r>
      <w:proofErr w:type="spellEnd"/>
      <w:r w:rsidRPr="00E3570B">
        <w:rPr>
          <w:sz w:val="24"/>
          <w:szCs w:val="24"/>
          <w:lang w:val="uk-UA"/>
        </w:rPr>
        <w:t xml:space="preserve"> </w:t>
      </w:r>
      <w:proofErr w:type="spellStart"/>
      <w:r w:rsidRPr="00E3570B">
        <w:rPr>
          <w:sz w:val="24"/>
          <w:szCs w:val="24"/>
          <w:lang w:val="uk-UA"/>
        </w:rPr>
        <w:t>Ярмолинці</w:t>
      </w:r>
      <w:proofErr w:type="spellEnd"/>
      <w:r w:rsidRPr="00E3570B">
        <w:rPr>
          <w:sz w:val="24"/>
          <w:szCs w:val="24"/>
          <w:lang w:val="uk-UA"/>
        </w:rPr>
        <w:t>, вул. Шевченка, 2, гараж 2</w:t>
      </w:r>
      <w:r>
        <w:rPr>
          <w:b/>
          <w:sz w:val="24"/>
          <w:szCs w:val="24"/>
          <w:lang w:val="uk-UA"/>
        </w:rPr>
        <w:t xml:space="preserve"> </w:t>
      </w:r>
    </w:p>
    <w:p w:rsidR="00AF7EE0" w:rsidRPr="00E3570B" w:rsidRDefault="00AF7EE0" w:rsidP="00AF7EE0">
      <w:pPr>
        <w:jc w:val="both"/>
        <w:rPr>
          <w:b/>
          <w:sz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Pr="00D54ECE">
        <w:rPr>
          <w:b/>
          <w:color w:val="000000"/>
          <w:sz w:val="24"/>
          <w:szCs w:val="24"/>
          <w:lang w:val="uk-UA"/>
        </w:rPr>
        <w:t xml:space="preserve">: </w:t>
      </w:r>
      <w:r w:rsidRPr="00E3570B">
        <w:rPr>
          <w:sz w:val="24"/>
          <w:szCs w:val="24"/>
          <w:lang w:val="uk-UA"/>
        </w:rPr>
        <w:t xml:space="preserve">Державної установи «Хмельницька обласна </w:t>
      </w:r>
      <w:proofErr w:type="spellStart"/>
      <w:r w:rsidRPr="00E3570B">
        <w:rPr>
          <w:sz w:val="24"/>
          <w:szCs w:val="24"/>
          <w:lang w:val="uk-UA"/>
        </w:rPr>
        <w:t>фітосанітарна</w:t>
      </w:r>
      <w:proofErr w:type="spellEnd"/>
      <w:r w:rsidRPr="00E3570B">
        <w:rPr>
          <w:sz w:val="24"/>
          <w:szCs w:val="24"/>
          <w:lang w:val="uk-UA"/>
        </w:rPr>
        <w:t xml:space="preserve"> лабораторія», код за ЄДРПОУ 38481895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тел. (0382) </w:t>
      </w:r>
      <w:r>
        <w:rPr>
          <w:sz w:val="24"/>
          <w:szCs w:val="24"/>
          <w:lang w:val="uk-UA"/>
        </w:rPr>
        <w:t>67-09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81.</w:t>
      </w:r>
    </w:p>
    <w:p w:rsidR="00AF7EE0" w:rsidRDefault="00AF7EE0" w:rsidP="00AF7EE0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8F709A">
        <w:rPr>
          <w:sz w:val="24"/>
          <w:szCs w:val="24"/>
          <w:lang w:val="uk-UA"/>
        </w:rPr>
        <w:t xml:space="preserve">Гараж загальною площею 19,0 кв. м, що знаходиться за адресою: Хмельницька обл., </w:t>
      </w:r>
      <w:proofErr w:type="spellStart"/>
      <w:r w:rsidRPr="008F709A">
        <w:rPr>
          <w:sz w:val="24"/>
          <w:szCs w:val="24"/>
          <w:lang w:val="uk-UA"/>
        </w:rPr>
        <w:t>Ярмолинецький</w:t>
      </w:r>
      <w:proofErr w:type="spellEnd"/>
      <w:r w:rsidRPr="008F709A">
        <w:rPr>
          <w:sz w:val="24"/>
          <w:szCs w:val="24"/>
          <w:lang w:val="uk-UA"/>
        </w:rPr>
        <w:t xml:space="preserve"> р-н, </w:t>
      </w:r>
      <w:proofErr w:type="spellStart"/>
      <w:r w:rsidRPr="008F709A">
        <w:rPr>
          <w:sz w:val="24"/>
          <w:szCs w:val="24"/>
          <w:lang w:val="uk-UA"/>
        </w:rPr>
        <w:t>смт</w:t>
      </w:r>
      <w:proofErr w:type="spellEnd"/>
      <w:r w:rsidRPr="008F709A">
        <w:rPr>
          <w:sz w:val="24"/>
          <w:szCs w:val="24"/>
          <w:lang w:val="uk-UA"/>
        </w:rPr>
        <w:t xml:space="preserve"> </w:t>
      </w:r>
      <w:proofErr w:type="spellStart"/>
      <w:r w:rsidRPr="008F709A">
        <w:rPr>
          <w:sz w:val="24"/>
          <w:szCs w:val="24"/>
          <w:lang w:val="uk-UA"/>
        </w:rPr>
        <w:t>Ярмолинці</w:t>
      </w:r>
      <w:proofErr w:type="spellEnd"/>
      <w:r w:rsidRPr="008F709A">
        <w:rPr>
          <w:sz w:val="24"/>
          <w:szCs w:val="24"/>
          <w:lang w:val="uk-UA"/>
        </w:rPr>
        <w:t xml:space="preserve">, вул. Шевченка, 2, гараж 2 та обліковується на балансі Державної установи "Хмельницька обласна </w:t>
      </w:r>
      <w:proofErr w:type="spellStart"/>
      <w:r w:rsidRPr="008F709A">
        <w:rPr>
          <w:sz w:val="24"/>
          <w:szCs w:val="24"/>
          <w:lang w:val="uk-UA"/>
        </w:rPr>
        <w:t>фітосанітарна</w:t>
      </w:r>
      <w:proofErr w:type="spellEnd"/>
      <w:r w:rsidRPr="008F709A">
        <w:rPr>
          <w:sz w:val="24"/>
          <w:szCs w:val="24"/>
          <w:lang w:val="uk-UA"/>
        </w:rPr>
        <w:t xml:space="preserve"> лабораторія", код за ЄДРПОУ 38481895. Фундамент камінний, стіни цегляні, покрівля </w:t>
      </w:r>
      <w:proofErr w:type="spellStart"/>
      <w:r w:rsidRPr="008F709A">
        <w:rPr>
          <w:sz w:val="24"/>
          <w:szCs w:val="24"/>
          <w:lang w:val="uk-UA"/>
        </w:rPr>
        <w:t>азбофанерна</w:t>
      </w:r>
      <w:proofErr w:type="spellEnd"/>
      <w:r w:rsidRPr="008F709A">
        <w:rPr>
          <w:sz w:val="24"/>
          <w:szCs w:val="24"/>
          <w:lang w:val="uk-UA"/>
        </w:rPr>
        <w:t xml:space="preserve">, перекриття залізобетонні панелі. Право власності на нерухоме майно зареєстроване за державою в особі Державної служби з питань безпечності харчових продуктів та захисту споживачів 31.10.2013, номер запису про право власності 3193167, реєстраційний номер об'єкта нерухомого майна 200131568258. Право оперативного управління зареєстроване за Державною установою "Хмельницька обласна </w:t>
      </w:r>
      <w:proofErr w:type="spellStart"/>
      <w:r w:rsidRPr="008F709A">
        <w:rPr>
          <w:sz w:val="24"/>
          <w:szCs w:val="24"/>
          <w:lang w:val="uk-UA"/>
        </w:rPr>
        <w:t>фітосанітарна</w:t>
      </w:r>
      <w:proofErr w:type="spellEnd"/>
      <w:r w:rsidRPr="008F709A">
        <w:rPr>
          <w:sz w:val="24"/>
          <w:szCs w:val="24"/>
          <w:lang w:val="uk-UA"/>
        </w:rPr>
        <w:t xml:space="preserve"> лабораторія" 27.03.2014, номер запису про державну реєстрацію 5143152.</w:t>
      </w:r>
      <w:r>
        <w:rPr>
          <w:sz w:val="24"/>
          <w:szCs w:val="24"/>
          <w:lang w:val="uk-UA"/>
        </w:rPr>
        <w:t xml:space="preserve"> Відомості про земельну ділянку </w:t>
      </w:r>
      <w:proofErr w:type="spellStart"/>
      <w:r>
        <w:rPr>
          <w:sz w:val="24"/>
          <w:szCs w:val="24"/>
          <w:lang w:val="uk-UA"/>
        </w:rPr>
        <w:t>відсутнів</w:t>
      </w:r>
      <w:proofErr w:type="spellEnd"/>
      <w:r>
        <w:rPr>
          <w:sz w:val="24"/>
          <w:szCs w:val="24"/>
          <w:lang w:val="uk-UA"/>
        </w:rPr>
        <w:t>.</w:t>
      </w:r>
    </w:p>
    <w:p w:rsidR="00AF7EE0" w:rsidRPr="00AF7EE0" w:rsidRDefault="00AF7EE0" w:rsidP="00AF7EE0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AF7EE0" w:rsidRPr="00FE2FC9" w:rsidRDefault="00AF7EE0" w:rsidP="00AF7EE0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AF7EE0" w:rsidRDefault="00AF7EE0" w:rsidP="00AF7EE0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>
        <w:rPr>
          <w:iCs/>
          <w:sz w:val="24"/>
          <w:szCs w:val="24"/>
          <w:lang w:val="uk-UA"/>
        </w:rPr>
        <w:t>ами</w:t>
      </w:r>
    </w:p>
    <w:p w:rsidR="00AF7EE0" w:rsidRDefault="00AF7EE0" w:rsidP="00AF7EE0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C9263A">
        <w:rPr>
          <w:b/>
          <w:sz w:val="24"/>
          <w:szCs w:val="24"/>
          <w:lang w:val="uk-UA"/>
        </w:rPr>
        <w:t>21</w:t>
      </w:r>
      <w:r>
        <w:rPr>
          <w:b/>
          <w:sz w:val="24"/>
          <w:szCs w:val="24"/>
          <w:lang w:val="uk-UA"/>
        </w:rPr>
        <w:t xml:space="preserve"> травня</w:t>
      </w:r>
      <w:r>
        <w:rPr>
          <w:b/>
          <w:sz w:val="24"/>
          <w:szCs w:val="24"/>
        </w:rPr>
        <w:t xml:space="preserve"> 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AF7EE0" w:rsidRDefault="00AF7EE0" w:rsidP="00AF7EE0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</w:t>
      </w:r>
      <w:proofErr w:type="spellEnd"/>
      <w:r w:rsidRPr="00FE2FC9">
        <w:rPr>
          <w:b/>
          <w:color w:val="000000"/>
          <w:sz w:val="24"/>
          <w:szCs w:val="24"/>
        </w:rPr>
        <w:t xml:space="preserve"> умов</w:t>
      </w:r>
      <w:proofErr w:type="spellStart"/>
      <w:r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Pr="00A01A08">
        <w:rPr>
          <w:color w:val="000000"/>
          <w:sz w:val="24"/>
          <w:szCs w:val="24"/>
        </w:rPr>
        <w:t>проміжку</w:t>
      </w:r>
      <w:proofErr w:type="spellEnd"/>
      <w:r w:rsidRPr="00A01A08">
        <w:rPr>
          <w:color w:val="000000"/>
          <w:sz w:val="24"/>
          <w:szCs w:val="24"/>
        </w:rPr>
        <w:t xml:space="preserve"> часу </w:t>
      </w:r>
      <w:proofErr w:type="spellStart"/>
      <w:r w:rsidRPr="00A01A08">
        <w:rPr>
          <w:color w:val="000000"/>
          <w:sz w:val="24"/>
          <w:szCs w:val="24"/>
        </w:rPr>
        <w:t>з</w:t>
      </w:r>
      <w:proofErr w:type="spellEnd"/>
      <w:r w:rsidRPr="00A01A08">
        <w:rPr>
          <w:color w:val="000000"/>
          <w:sz w:val="24"/>
          <w:szCs w:val="24"/>
        </w:rPr>
        <w:t xml:space="preserve"> 19-30 до 20-30 </w:t>
      </w:r>
      <w:proofErr w:type="spellStart"/>
      <w:r w:rsidRPr="00A01A08">
        <w:rPr>
          <w:color w:val="000000"/>
          <w:sz w:val="24"/>
          <w:szCs w:val="24"/>
        </w:rPr>
        <w:t>години</w:t>
      </w:r>
      <w:proofErr w:type="spellEnd"/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AF7EE0" w:rsidRDefault="00AF7EE0" w:rsidP="00AF7EE0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проміжку</w:t>
      </w:r>
      <w:proofErr w:type="spellEnd"/>
      <w:r w:rsidRPr="00FC1812">
        <w:rPr>
          <w:sz w:val="24"/>
          <w:szCs w:val="24"/>
        </w:rPr>
        <w:t xml:space="preserve"> часу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16-15 до 16-45 </w:t>
      </w:r>
      <w:proofErr w:type="spellStart"/>
      <w:r w:rsidRPr="00FC1812">
        <w:rPr>
          <w:sz w:val="24"/>
          <w:szCs w:val="24"/>
        </w:rPr>
        <w:t>години</w:t>
      </w:r>
      <w:proofErr w:type="spellEnd"/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AF7EE0" w:rsidRPr="00AF7EE0" w:rsidRDefault="00AF7EE0" w:rsidP="00AF7EE0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 xml:space="preserve">Час </w:t>
      </w:r>
      <w:proofErr w:type="spellStart"/>
      <w:r w:rsidRPr="00223983">
        <w:rPr>
          <w:b/>
          <w:sz w:val="24"/>
          <w:szCs w:val="24"/>
        </w:rPr>
        <w:t>і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місце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проведення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огляду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об’єкта</w:t>
      </w:r>
      <w:proofErr w:type="spellEnd"/>
      <w:r w:rsidRPr="00FC1812">
        <w:rPr>
          <w:sz w:val="24"/>
          <w:szCs w:val="24"/>
        </w:rPr>
        <w:t xml:space="preserve">: </w:t>
      </w:r>
      <w:proofErr w:type="spellStart"/>
      <w:r w:rsidRPr="00FC1812">
        <w:rPr>
          <w:sz w:val="24"/>
          <w:szCs w:val="24"/>
        </w:rPr>
        <w:t>ознайомитися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об`єктом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можна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робочі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дні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8-00 до 17-00 за </w:t>
      </w:r>
      <w:proofErr w:type="spellStart"/>
      <w:r w:rsidRPr="00FC1812">
        <w:rPr>
          <w:sz w:val="24"/>
          <w:szCs w:val="24"/>
        </w:rPr>
        <w:t>місцем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його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розташування</w:t>
      </w:r>
      <w:proofErr w:type="spellEnd"/>
      <w:r w:rsidRPr="00FC1812">
        <w:rPr>
          <w:sz w:val="24"/>
          <w:szCs w:val="24"/>
        </w:rPr>
        <w:t xml:space="preserve">, </w:t>
      </w:r>
      <w:proofErr w:type="spellStart"/>
      <w:r w:rsidRPr="00FC1812">
        <w:rPr>
          <w:sz w:val="24"/>
          <w:szCs w:val="24"/>
        </w:rPr>
        <w:t>звернувшись</w:t>
      </w:r>
      <w:proofErr w:type="spellEnd"/>
      <w:r w:rsidRPr="00FC1812">
        <w:rPr>
          <w:sz w:val="24"/>
          <w:szCs w:val="24"/>
        </w:rPr>
        <w:t xml:space="preserve"> </w:t>
      </w:r>
      <w:proofErr w:type="gramStart"/>
      <w:r w:rsidRPr="00FC1812">
        <w:rPr>
          <w:sz w:val="24"/>
          <w:szCs w:val="24"/>
        </w:rPr>
        <w:t>до</w:t>
      </w:r>
      <w:proofErr w:type="gramEnd"/>
      <w:r w:rsidRPr="00FC1812">
        <w:rPr>
          <w:sz w:val="24"/>
          <w:szCs w:val="24"/>
        </w:rPr>
        <w:t xml:space="preserve"> </w:t>
      </w:r>
      <w:proofErr w:type="spellStart"/>
      <w:proofErr w:type="gramStart"/>
      <w:r w:rsidRPr="00FC1812">
        <w:rPr>
          <w:sz w:val="24"/>
          <w:szCs w:val="24"/>
        </w:rPr>
        <w:t>орган</w:t>
      </w:r>
      <w:proofErr w:type="gramEnd"/>
      <w:r w:rsidRPr="00FC1812">
        <w:rPr>
          <w:sz w:val="24"/>
          <w:szCs w:val="24"/>
        </w:rPr>
        <w:t>ізатора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r w:rsidRPr="00FC1812">
        <w:rPr>
          <w:sz w:val="24"/>
          <w:szCs w:val="24"/>
          <w:highlight w:val="white"/>
        </w:rPr>
        <w:t xml:space="preserve"> Телефон для </w:t>
      </w:r>
      <w:proofErr w:type="spellStart"/>
      <w:r w:rsidRPr="00FC1812">
        <w:rPr>
          <w:sz w:val="24"/>
          <w:szCs w:val="24"/>
          <w:highlight w:val="white"/>
        </w:rPr>
        <w:t>довідок</w:t>
      </w:r>
      <w:proofErr w:type="spellEnd"/>
      <w:r w:rsidRPr="00FC1812"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</w:t>
      </w:r>
      <w:proofErr w:type="gramStart"/>
      <w:r>
        <w:rPr>
          <w:sz w:val="24"/>
          <w:szCs w:val="24"/>
          <w:lang w:val="uk-UA"/>
        </w:rPr>
        <w:t>м</w:t>
      </w:r>
      <w:proofErr w:type="gramEnd"/>
      <w:r>
        <w:rPr>
          <w:sz w:val="24"/>
          <w:szCs w:val="24"/>
          <w:lang w:val="uk-UA"/>
        </w:rPr>
        <w:t>. Хмельницькому.</w:t>
      </w:r>
    </w:p>
    <w:p w:rsidR="00AF7EE0" w:rsidRDefault="00AF7EE0" w:rsidP="00AF7EE0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AF7EE0" w:rsidRPr="000928E0" w:rsidRDefault="00AF7EE0" w:rsidP="00AF7EE0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F7EE0" w:rsidRDefault="00AF7EE0" w:rsidP="00AF7EE0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AF7EE0" w:rsidRDefault="00AF7EE0" w:rsidP="00AF7EE0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</w:t>
      </w:r>
      <w:r>
        <w:rPr>
          <w:lang w:val="uk-UA"/>
        </w:rPr>
        <w:lastRenderedPageBreak/>
        <w:t>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AF7EE0" w:rsidRPr="00C57267" w:rsidRDefault="00AF7EE0" w:rsidP="00AF7EE0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</w:t>
      </w:r>
      <w:proofErr w:type="gramStart"/>
      <w:r w:rsidRPr="001B71AA">
        <w:rPr>
          <w:b/>
          <w:color w:val="000000"/>
        </w:rPr>
        <w:t>для</w:t>
      </w:r>
      <w:proofErr w:type="gramEnd"/>
      <w:r w:rsidRPr="001B71AA">
        <w:rPr>
          <w:b/>
          <w:color w:val="000000"/>
        </w:rPr>
        <w:t xml:space="preserve"> продажу на </w:t>
      </w:r>
      <w:proofErr w:type="spellStart"/>
      <w:r w:rsidRPr="001B71AA">
        <w:rPr>
          <w:b/>
          <w:color w:val="000000"/>
        </w:rPr>
        <w:t>аукціоні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з</w:t>
      </w:r>
      <w:proofErr w:type="spellEnd"/>
      <w:r w:rsidRPr="001B71AA">
        <w:rPr>
          <w:b/>
          <w:color w:val="000000"/>
        </w:rPr>
        <w:t xml:space="preserve"> умов</w:t>
      </w:r>
      <w:proofErr w:type="spellStart"/>
      <w:r>
        <w:rPr>
          <w:b/>
          <w:color w:val="000000"/>
          <w:lang w:val="uk-UA"/>
        </w:rPr>
        <w:t>ами</w:t>
      </w:r>
      <w:proofErr w:type="spellEnd"/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29 051</w:t>
      </w:r>
      <w:r w:rsidRPr="00D72514">
        <w:rPr>
          <w:color w:val="000000"/>
        </w:rPr>
        <w:t>,</w:t>
      </w:r>
      <w:r>
        <w:rPr>
          <w:color w:val="000000"/>
        </w:rPr>
        <w:t>0</w:t>
      </w:r>
      <w:r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</w:t>
      </w:r>
      <w:r w:rsidRPr="00D72514">
        <w:rPr>
          <w:color w:val="000000"/>
        </w:rPr>
        <w:t>(без ПДВ).</w:t>
      </w:r>
    </w:p>
    <w:p w:rsidR="00AF7EE0" w:rsidRPr="001B71AA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 w:rsidRPr="00C9263A">
        <w:rPr>
          <w:color w:val="000000"/>
          <w:sz w:val="24"/>
          <w:szCs w:val="24"/>
        </w:rPr>
        <w:t>2905</w:t>
      </w:r>
      <w:r w:rsidRPr="00C572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</w:t>
      </w:r>
      <w:r w:rsidRPr="00EB446A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AF7EE0" w:rsidRPr="000309C7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 w:rsidRPr="00C9263A">
        <w:rPr>
          <w:color w:val="000000"/>
          <w:sz w:val="24"/>
          <w:szCs w:val="24"/>
        </w:rPr>
        <w:t>14 525</w:t>
      </w:r>
      <w:r>
        <w:rPr>
          <w:sz w:val="24"/>
          <w:szCs w:val="24"/>
        </w:rPr>
        <w:t>,50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AF7EE0" w:rsidRPr="001B71AA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 w:rsidRPr="00C9263A">
        <w:rPr>
          <w:color w:val="000000"/>
          <w:sz w:val="24"/>
          <w:szCs w:val="24"/>
        </w:rPr>
        <w:t>1452</w:t>
      </w:r>
      <w:r w:rsidRPr="00C572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55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AF7EE0" w:rsidRPr="001B71AA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Pr="00C9263A">
        <w:rPr>
          <w:color w:val="000000"/>
          <w:sz w:val="24"/>
          <w:szCs w:val="24"/>
        </w:rPr>
        <w:t>14 525</w:t>
      </w:r>
      <w:r>
        <w:rPr>
          <w:color w:val="000000"/>
          <w:sz w:val="24"/>
          <w:szCs w:val="24"/>
        </w:rPr>
        <w:t>,50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AF7EE0" w:rsidRPr="001B71AA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1452,55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AF7EE0" w:rsidRPr="006E711E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AF7EE0" w:rsidRPr="006E711E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944,60</w:t>
      </w:r>
      <w:r w:rsidRPr="006E711E">
        <w:rPr>
          <w:sz w:val="24"/>
          <w:szCs w:val="24"/>
        </w:rPr>
        <w:t xml:space="preserve"> </w:t>
      </w:r>
      <w:proofErr w:type="spellStart"/>
      <w:r w:rsidRPr="006E711E">
        <w:rPr>
          <w:sz w:val="24"/>
          <w:szCs w:val="24"/>
        </w:rPr>
        <w:t>грн</w:t>
      </w:r>
      <w:proofErr w:type="spellEnd"/>
    </w:p>
    <w:p w:rsidR="00AF7EE0" w:rsidRDefault="00AF7EE0" w:rsidP="00AF7EE0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AF7EE0" w:rsidRPr="007F2E98" w:rsidRDefault="00AF7EE0" w:rsidP="00AF7EE0">
      <w:pPr>
        <w:ind w:firstLine="709"/>
        <w:jc w:val="both"/>
        <w:rPr>
          <w:sz w:val="24"/>
          <w:lang w:val="uk-UA"/>
        </w:rPr>
      </w:pPr>
      <w:r w:rsidRPr="00C9263A">
        <w:rPr>
          <w:color w:val="000000"/>
          <w:sz w:val="24"/>
          <w:lang w:val="uk-UA"/>
        </w:rPr>
        <w:t>Покупець зобов’язаний відшкодувати регіональному відділенню Ф</w:t>
      </w:r>
      <w:r>
        <w:rPr>
          <w:color w:val="000000"/>
          <w:sz w:val="24"/>
          <w:lang w:val="uk-UA"/>
        </w:rPr>
        <w:t xml:space="preserve">онду державного майна України по </w:t>
      </w:r>
      <w:r w:rsidRPr="00C9263A">
        <w:rPr>
          <w:color w:val="000000"/>
          <w:sz w:val="24"/>
          <w:lang w:val="uk-UA"/>
        </w:rPr>
        <w:t>Вінницькій та Хмельницький областях витрати на проведення незалежної оцінки об’єкта приватизації в сумі 3000,00 грн., в місячний строк з дати нотаріального посвідчення договору купівлі продажу</w:t>
      </w:r>
      <w:r w:rsidRPr="00C9263A">
        <w:rPr>
          <w:sz w:val="24"/>
          <w:lang w:val="uk-UA"/>
        </w:rPr>
        <w:t xml:space="preserve">. </w:t>
      </w:r>
    </w:p>
    <w:p w:rsidR="00AF7EE0" w:rsidRPr="003F212F" w:rsidRDefault="00AF7EE0" w:rsidP="00AF7EE0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Організатор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аукціону</w:t>
      </w:r>
      <w:proofErr w:type="spellEnd"/>
      <w:r w:rsidRPr="00FE2FC9">
        <w:rPr>
          <w:b/>
          <w:color w:val="000000"/>
          <w:sz w:val="24"/>
          <w:szCs w:val="24"/>
        </w:rPr>
        <w:t xml:space="preserve">: </w:t>
      </w:r>
      <w:proofErr w:type="spellStart"/>
      <w:r w:rsidRPr="00FE2FC9">
        <w:rPr>
          <w:color w:val="000000"/>
          <w:sz w:val="24"/>
          <w:szCs w:val="24"/>
        </w:rPr>
        <w:t>Регіональне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відділення</w:t>
      </w:r>
      <w:proofErr w:type="spellEnd"/>
      <w:r w:rsidRPr="00FE2FC9">
        <w:rPr>
          <w:color w:val="000000"/>
          <w:sz w:val="24"/>
          <w:szCs w:val="24"/>
        </w:rPr>
        <w:t xml:space="preserve"> Фонду державного майна </w:t>
      </w:r>
      <w:proofErr w:type="spellStart"/>
      <w:r w:rsidRPr="00FE2FC9">
        <w:rPr>
          <w:color w:val="000000"/>
          <w:sz w:val="24"/>
          <w:szCs w:val="24"/>
        </w:rPr>
        <w:t>України</w:t>
      </w:r>
      <w:proofErr w:type="spellEnd"/>
      <w:r w:rsidRPr="00FE2FC9">
        <w:rPr>
          <w:color w:val="000000"/>
          <w:sz w:val="24"/>
          <w:szCs w:val="24"/>
        </w:rPr>
        <w:t xml:space="preserve"> по</w:t>
      </w:r>
      <w:proofErr w:type="gramStart"/>
      <w:r w:rsidRPr="00FE2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інницькій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Хмельницькій</w:t>
      </w:r>
      <w:proofErr w:type="spellEnd"/>
      <w:r>
        <w:rPr>
          <w:color w:val="000000"/>
          <w:sz w:val="24"/>
          <w:szCs w:val="24"/>
        </w:rPr>
        <w:t xml:space="preserve">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proofErr w:type="spellStart"/>
      <w:r>
        <w:rPr>
          <w:color w:val="000000"/>
          <w:sz w:val="24"/>
          <w:szCs w:val="24"/>
        </w:rPr>
        <w:t>Вінниця</w:t>
      </w:r>
      <w:proofErr w:type="spellEnd"/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вул</w:t>
      </w:r>
      <w:proofErr w:type="spellEnd"/>
      <w:r w:rsidRPr="00FE2F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e-mail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vinnytsia</w:t>
      </w:r>
      <w:proofErr w:type="spellEnd"/>
      <w:r w:rsidRPr="00A01A08">
        <w:rPr>
          <w:color w:val="000000"/>
          <w:sz w:val="24"/>
          <w:szCs w:val="24"/>
        </w:rPr>
        <w:t>@</w:t>
      </w:r>
      <w:proofErr w:type="spellStart"/>
      <w:r w:rsidRPr="00A01A08">
        <w:rPr>
          <w:color w:val="000000"/>
          <w:sz w:val="24"/>
          <w:szCs w:val="24"/>
        </w:rPr>
        <w:t>spfu.gov.ua</w:t>
      </w:r>
      <w:proofErr w:type="spellEnd"/>
      <w:r w:rsidRPr="00A01A08">
        <w:rPr>
          <w:color w:val="000000"/>
          <w:sz w:val="24"/>
          <w:szCs w:val="24"/>
        </w:rPr>
        <w:t>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AF7EE0" w:rsidRPr="00FE2FC9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AF7EE0" w:rsidRPr="00FE2FC9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 xml:space="preserve">ня можливості огляду об’єкта: </w:t>
      </w:r>
      <w:proofErr w:type="spellStart"/>
      <w:r>
        <w:rPr>
          <w:color w:val="000000"/>
          <w:sz w:val="24"/>
          <w:szCs w:val="24"/>
        </w:rPr>
        <w:t>Капранова</w:t>
      </w:r>
      <w:proofErr w:type="spellEnd"/>
      <w:r>
        <w:rPr>
          <w:color w:val="000000"/>
          <w:sz w:val="24"/>
          <w:szCs w:val="24"/>
        </w:rPr>
        <w:t xml:space="preserve">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</w:t>
      </w:r>
      <w:r>
        <w:rPr>
          <w:color w:val="000000"/>
          <w:sz w:val="24"/>
          <w:szCs w:val="24"/>
          <w:lang w:val="ru-RU"/>
        </w:rPr>
        <w:t xml:space="preserve">                          </w:t>
      </w:r>
      <w:r w:rsidRPr="00E41562">
        <w:rPr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color w:val="000000"/>
          <w:sz w:val="24"/>
          <w:szCs w:val="24"/>
          <w:lang w:val="ru-RU"/>
        </w:rPr>
        <w:t>Хмельницьому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FE2FC9">
        <w:rPr>
          <w:color w:val="000000"/>
          <w:sz w:val="24"/>
          <w:szCs w:val="24"/>
        </w:rPr>
        <w:t>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natalia</w:t>
      </w:r>
      <w:proofErr w:type="spellEnd"/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proofErr w:type="spellStart"/>
      <w:r w:rsidRPr="00FE2FC9">
        <w:rPr>
          <w:color w:val="000000"/>
          <w:sz w:val="24"/>
          <w:szCs w:val="24"/>
          <w:lang w:val="en-US"/>
        </w:rPr>
        <w:t>spfu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gov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ua</w:t>
      </w:r>
      <w:proofErr w:type="spellEnd"/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proofErr w:type="spellStart"/>
      <w:r>
        <w:rPr>
          <w:color w:val="000000"/>
          <w:sz w:val="24"/>
          <w:szCs w:val="24"/>
        </w:rPr>
        <w:t>ятницю</w:t>
      </w:r>
      <w:proofErr w:type="spellEnd"/>
      <w:r>
        <w:rPr>
          <w:color w:val="000000"/>
          <w:sz w:val="24"/>
          <w:szCs w:val="24"/>
        </w:rPr>
        <w:t xml:space="preserve"> з 8-00 до 16-00. </w:t>
      </w:r>
    </w:p>
    <w:p w:rsidR="00AF7EE0" w:rsidRPr="00EB4349" w:rsidRDefault="00AF7EE0" w:rsidP="00AF7EE0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>
        <w:rPr>
          <w:sz w:val="24"/>
          <w:szCs w:val="24"/>
          <w:lang w:val="uk-UA"/>
        </w:rPr>
        <w:t xml:space="preserve">Державної установи «Хмельницька обласна </w:t>
      </w:r>
      <w:proofErr w:type="spellStart"/>
      <w:r>
        <w:rPr>
          <w:sz w:val="24"/>
          <w:szCs w:val="24"/>
          <w:lang w:val="uk-UA"/>
        </w:rPr>
        <w:t>фітосанітарна</w:t>
      </w:r>
      <w:proofErr w:type="spellEnd"/>
      <w:r>
        <w:rPr>
          <w:sz w:val="24"/>
          <w:szCs w:val="24"/>
          <w:lang w:val="uk-UA"/>
        </w:rPr>
        <w:t xml:space="preserve"> лабораторія»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proofErr w:type="spellStart"/>
      <w:r>
        <w:rPr>
          <w:sz w:val="24"/>
          <w:szCs w:val="24"/>
          <w:lang w:val="uk-UA"/>
        </w:rPr>
        <w:t>Грицина</w:t>
      </w:r>
      <w:proofErr w:type="spellEnd"/>
      <w:r>
        <w:rPr>
          <w:sz w:val="24"/>
          <w:szCs w:val="24"/>
          <w:lang w:val="uk-UA"/>
        </w:rPr>
        <w:t xml:space="preserve"> Максим Михайлович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(0382) </w:t>
      </w:r>
      <w:r>
        <w:rPr>
          <w:sz w:val="24"/>
          <w:szCs w:val="24"/>
          <w:lang w:val="uk-UA"/>
        </w:rPr>
        <w:t>67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09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81</w:t>
      </w:r>
      <w:r w:rsidRPr="00EB4349">
        <w:rPr>
          <w:sz w:val="24"/>
          <w:szCs w:val="24"/>
          <w:lang w:val="uk-UA"/>
        </w:rPr>
        <w:t>.</w:t>
      </w:r>
    </w:p>
    <w:p w:rsidR="00AF7EE0" w:rsidRPr="00AF7EE0" w:rsidRDefault="00AF7EE0" w:rsidP="00AF7EE0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>Час роботи у робочі дні з 9-00 до 1</w:t>
      </w:r>
      <w:r>
        <w:rPr>
          <w:sz w:val="24"/>
          <w:szCs w:val="24"/>
          <w:lang w:val="uk-UA"/>
        </w:rPr>
        <w:t>7</w:t>
      </w:r>
      <w:r w:rsidRPr="00C57267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3</w:t>
      </w:r>
      <w:r w:rsidRPr="00C5726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у п’ятницю з 9.00-16.30.</w:t>
      </w:r>
    </w:p>
    <w:p w:rsidR="00AF7EE0" w:rsidRP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AF7EE0" w:rsidRPr="009C68A3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 xml:space="preserve">му </w:t>
      </w:r>
      <w:proofErr w:type="spellStart"/>
      <w:r>
        <w:rPr>
          <w:sz w:val="24"/>
          <w:szCs w:val="24"/>
        </w:rPr>
        <w:t>веб-сайті</w:t>
      </w:r>
      <w:proofErr w:type="spellEnd"/>
      <w:r>
        <w:rPr>
          <w:sz w:val="24"/>
          <w:szCs w:val="24"/>
        </w:rPr>
        <w:t xml:space="preserve"> адміністратора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AF7EE0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Pr="00AF7EE0">
          <w:rPr>
            <w:rStyle w:val="a3"/>
            <w:b/>
            <w:color w:val="auto"/>
            <w:sz w:val="24"/>
            <w:szCs w:val="24"/>
          </w:rPr>
          <w:t>://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prozorro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.</w:t>
        </w:r>
        <w:r w:rsidRPr="00AF7EE0">
          <w:rPr>
            <w:rStyle w:val="a3"/>
            <w:b/>
            <w:color w:val="auto"/>
            <w:sz w:val="24"/>
            <w:szCs w:val="24"/>
            <w:lang w:val="en-US"/>
          </w:rPr>
          <w:t>sale</w:t>
        </w:r>
        <w:r w:rsidRPr="00AF7EE0">
          <w:rPr>
            <w:rStyle w:val="a3"/>
            <w:b/>
            <w:color w:val="auto"/>
            <w:sz w:val="24"/>
            <w:szCs w:val="24"/>
          </w:rPr>
          <w:t>/</w:t>
        </w:r>
        <w:r w:rsidRPr="00AF7EE0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Pr="00AF7EE0">
          <w:rPr>
            <w:rStyle w:val="a3"/>
            <w:b/>
            <w:color w:val="auto"/>
            <w:sz w:val="24"/>
            <w:szCs w:val="24"/>
          </w:rPr>
          <w:t>/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elektronni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majdanchiki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ets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prozorroprodazhi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AF7EE0">
          <w:rPr>
            <w:rStyle w:val="a3"/>
            <w:b/>
            <w:color w:val="auto"/>
            <w:sz w:val="24"/>
            <w:szCs w:val="24"/>
            <w:lang w:val="en-US"/>
          </w:rPr>
          <w:t>cbd</w:t>
        </w:r>
        <w:proofErr w:type="spellEnd"/>
        <w:r w:rsidRPr="00AF7EE0">
          <w:rPr>
            <w:rStyle w:val="a3"/>
            <w:b/>
            <w:color w:val="auto"/>
            <w:sz w:val="24"/>
            <w:szCs w:val="24"/>
          </w:rPr>
          <w:t>2</w:t>
        </w:r>
      </w:hyperlink>
      <w:r w:rsidRPr="00AF7EE0">
        <w:rPr>
          <w:b/>
          <w:sz w:val="24"/>
          <w:szCs w:val="24"/>
        </w:rPr>
        <w:t>.</w:t>
      </w:r>
    </w:p>
    <w:p w:rsidR="00AF7EE0" w:rsidRPr="00A01A08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AF7EE0" w:rsidRPr="00A01A08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AF7EE0" w:rsidRPr="00A01A08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AF7EE0" w:rsidRPr="00D3412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lastRenderedPageBreak/>
        <w:t>в іноземній валюті: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>
        <w:rPr>
          <w:sz w:val="24"/>
          <w:szCs w:val="24"/>
          <w:highlight w:val="white"/>
          <w:lang w:val="en-US"/>
        </w:rPr>
        <w:t xml:space="preserve"> – </w:t>
      </w:r>
    </w:p>
    <w:p w:rsidR="00AF7EE0" w:rsidRDefault="00AF7EE0" w:rsidP="00AF7E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>
        <w:rPr>
          <w:sz w:val="24"/>
          <w:szCs w:val="24"/>
          <w:highlight w:val="white"/>
          <w:lang w:val="en-US"/>
        </w:rPr>
        <w:t>playment</w:t>
      </w:r>
      <w:proofErr w:type="spellEnd"/>
      <w:r>
        <w:rPr>
          <w:sz w:val="24"/>
          <w:szCs w:val="24"/>
          <w:highlight w:val="white"/>
          <w:lang w:val="en-US"/>
        </w:rPr>
        <w:t>)</w:t>
      </w:r>
      <w:r>
        <w:rPr>
          <w:sz w:val="24"/>
          <w:szCs w:val="24"/>
          <w:highlight w:val="white"/>
        </w:rPr>
        <w:t xml:space="preserve"> </w:t>
      </w:r>
    </w:p>
    <w:p w:rsidR="00AF7EE0" w:rsidRPr="00AF7EE0" w:rsidRDefault="00AF7EE0" w:rsidP="00AF7EE0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F7EE0" w:rsidRPr="00A24E20" w:rsidRDefault="00AF7EE0" w:rsidP="00AF7EE0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="00406380" w:rsidRPr="00AF7EE0">
        <w:rPr>
          <w:b/>
          <w:sz w:val="22"/>
        </w:rPr>
        <w:fldChar w:fldCharType="begin"/>
      </w:r>
      <w:r w:rsidRPr="00AF7EE0">
        <w:rPr>
          <w:b/>
          <w:sz w:val="22"/>
          <w:lang w:val="uk-UA"/>
        </w:rPr>
        <w:instrText xml:space="preserve"> </w:instrText>
      </w:r>
      <w:r w:rsidRPr="00AF7EE0">
        <w:rPr>
          <w:b/>
          <w:sz w:val="22"/>
        </w:rPr>
        <w:instrText>HYPERLINK</w:instrText>
      </w:r>
      <w:r w:rsidRPr="00AF7EE0">
        <w:rPr>
          <w:b/>
          <w:sz w:val="22"/>
          <w:lang w:val="uk-UA"/>
        </w:rPr>
        <w:instrText xml:space="preserve"> "</w:instrText>
      </w:r>
      <w:r w:rsidRPr="00AF7EE0">
        <w:rPr>
          <w:b/>
          <w:sz w:val="22"/>
        </w:rPr>
        <w:instrText>https</w:instrText>
      </w:r>
      <w:r w:rsidRPr="00AF7EE0">
        <w:rPr>
          <w:b/>
          <w:sz w:val="22"/>
          <w:lang w:val="uk-UA"/>
        </w:rPr>
        <w:instrText>://</w:instrText>
      </w:r>
      <w:r w:rsidRPr="00AF7EE0">
        <w:rPr>
          <w:b/>
          <w:sz w:val="22"/>
        </w:rPr>
        <w:instrText>sale</w:instrText>
      </w:r>
      <w:r w:rsidRPr="00AF7EE0">
        <w:rPr>
          <w:b/>
          <w:sz w:val="22"/>
          <w:lang w:val="uk-UA"/>
        </w:rPr>
        <w:instrText>.</w:instrText>
      </w:r>
      <w:r w:rsidRPr="00AF7EE0">
        <w:rPr>
          <w:b/>
          <w:sz w:val="22"/>
        </w:rPr>
        <w:instrText>uub</w:instrText>
      </w:r>
      <w:r w:rsidRPr="00AF7EE0">
        <w:rPr>
          <w:b/>
          <w:sz w:val="22"/>
          <w:lang w:val="uk-UA"/>
        </w:rPr>
        <w:instrText>.</w:instrText>
      </w:r>
      <w:r w:rsidRPr="00AF7EE0">
        <w:rPr>
          <w:b/>
          <w:sz w:val="22"/>
        </w:rPr>
        <w:instrText>com</w:instrText>
      </w:r>
      <w:r w:rsidRPr="00AF7EE0">
        <w:rPr>
          <w:b/>
          <w:sz w:val="22"/>
          <w:lang w:val="uk-UA"/>
        </w:rPr>
        <w:instrText>.</w:instrText>
      </w:r>
      <w:r w:rsidRPr="00AF7EE0">
        <w:rPr>
          <w:b/>
          <w:sz w:val="22"/>
        </w:rPr>
        <w:instrText>ua</w:instrText>
      </w:r>
      <w:r w:rsidRPr="00AF7EE0">
        <w:rPr>
          <w:b/>
          <w:sz w:val="22"/>
          <w:lang w:val="uk-UA"/>
        </w:rPr>
        <w:instrText>/</w:instrText>
      </w:r>
      <w:r w:rsidRPr="00AF7EE0">
        <w:rPr>
          <w:b/>
          <w:sz w:val="22"/>
        </w:rPr>
        <w:instrText>asset</w:instrText>
      </w:r>
      <w:r w:rsidRPr="00AF7EE0">
        <w:rPr>
          <w:b/>
          <w:sz w:val="22"/>
          <w:lang w:val="uk-UA"/>
        </w:rPr>
        <w:instrText>/</w:instrText>
      </w:r>
      <w:r w:rsidRPr="00AF7EE0">
        <w:rPr>
          <w:b/>
          <w:sz w:val="22"/>
        </w:rPr>
        <w:instrText>UA</w:instrText>
      </w:r>
      <w:r w:rsidRPr="00AF7EE0">
        <w:rPr>
          <w:b/>
          <w:sz w:val="22"/>
          <w:lang w:val="uk-UA"/>
        </w:rPr>
        <w:instrText>-</w:instrText>
      </w:r>
      <w:r w:rsidRPr="00AF7EE0">
        <w:rPr>
          <w:b/>
          <w:sz w:val="22"/>
        </w:rPr>
        <w:instrText>AR</w:instrText>
      </w:r>
      <w:r w:rsidRPr="00AF7EE0">
        <w:rPr>
          <w:b/>
          <w:sz w:val="22"/>
          <w:lang w:val="uk-UA"/>
        </w:rPr>
        <w:instrText>-</w:instrText>
      </w:r>
      <w:r w:rsidRPr="00AF7EE0">
        <w:rPr>
          <w:b/>
          <w:sz w:val="22"/>
        </w:rPr>
        <w:instrText>P</w:instrText>
      </w:r>
      <w:r w:rsidRPr="00AF7EE0">
        <w:rPr>
          <w:b/>
          <w:sz w:val="22"/>
          <w:lang w:val="uk-UA"/>
        </w:rPr>
        <w:instrText xml:space="preserve">-2020-01-09-000020-1" </w:instrText>
      </w:r>
      <w:r w:rsidR="00406380" w:rsidRPr="00AF7EE0">
        <w:rPr>
          <w:b/>
          <w:sz w:val="22"/>
        </w:rPr>
        <w:fldChar w:fldCharType="separate"/>
      </w:r>
      <w:r w:rsidRPr="00AF7EE0">
        <w:rPr>
          <w:rStyle w:val="a3"/>
          <w:b/>
          <w:color w:val="auto"/>
          <w:sz w:val="22"/>
        </w:rPr>
        <w:t>UA</w:t>
      </w:r>
      <w:r w:rsidRPr="00AF7EE0">
        <w:rPr>
          <w:rStyle w:val="a3"/>
          <w:b/>
          <w:color w:val="auto"/>
          <w:sz w:val="22"/>
          <w:lang w:val="uk-UA"/>
        </w:rPr>
        <w:t>-</w:t>
      </w:r>
      <w:r w:rsidRPr="00AF7EE0">
        <w:rPr>
          <w:rStyle w:val="a3"/>
          <w:b/>
          <w:color w:val="auto"/>
          <w:sz w:val="22"/>
        </w:rPr>
        <w:t>AR</w:t>
      </w:r>
      <w:r w:rsidRPr="00AF7EE0">
        <w:rPr>
          <w:rStyle w:val="a3"/>
          <w:b/>
          <w:color w:val="auto"/>
          <w:sz w:val="22"/>
          <w:lang w:val="uk-UA"/>
        </w:rPr>
        <w:t>-</w:t>
      </w:r>
      <w:r w:rsidRPr="00AF7EE0">
        <w:rPr>
          <w:rStyle w:val="a3"/>
          <w:b/>
          <w:color w:val="auto"/>
          <w:sz w:val="22"/>
        </w:rPr>
        <w:t>P</w:t>
      </w:r>
      <w:r w:rsidRPr="00AF7EE0">
        <w:rPr>
          <w:rStyle w:val="a3"/>
          <w:b/>
          <w:color w:val="auto"/>
          <w:sz w:val="22"/>
          <w:lang w:val="uk-UA"/>
        </w:rPr>
        <w:t>-2020-01-09-000020-1</w:t>
      </w:r>
      <w:r w:rsidR="00406380" w:rsidRPr="00AF7EE0">
        <w:rPr>
          <w:b/>
          <w:sz w:val="22"/>
        </w:rPr>
        <w:fldChar w:fldCharType="end"/>
      </w:r>
      <w:bookmarkEnd w:id="0"/>
      <w:r w:rsidRPr="00AF7EE0">
        <w:rPr>
          <w:b/>
          <w:sz w:val="22"/>
          <w:lang w:val="uk-UA"/>
        </w:rPr>
        <w:t>.</w:t>
      </w:r>
    </w:p>
    <w:p w:rsid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з умовами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з умов</w:t>
      </w:r>
      <w:r>
        <w:rPr>
          <w:b/>
          <w:color w:val="000000"/>
          <w:sz w:val="24"/>
          <w:szCs w:val="24"/>
        </w:rPr>
        <w:t>ами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290,51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AF7EE0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145,26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AF7EE0" w:rsidRPr="00C57267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AF7EE0" w:rsidRPr="00C57267" w:rsidRDefault="00AF7EE0" w:rsidP="00AF7E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proofErr w:type="spellStart"/>
      <w:r w:rsidRPr="00C57267">
        <w:rPr>
          <w:sz w:val="24"/>
          <w:szCs w:val="24"/>
          <w:lang w:val="en-US"/>
        </w:rPr>
        <w:t>prozorro</w:t>
      </w:r>
      <w:proofErr w:type="spellEnd"/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proofErr w:type="spellStart"/>
      <w:r w:rsidRPr="00C57267">
        <w:rPr>
          <w:sz w:val="24"/>
          <w:szCs w:val="24"/>
          <w:lang w:val="en-US"/>
        </w:rPr>
        <w:t>elektronni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majdanchiki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ets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prozorroprodazhi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cbd</w:t>
      </w:r>
      <w:proofErr w:type="spellEnd"/>
      <w:r w:rsidRPr="00C57267">
        <w:rPr>
          <w:sz w:val="24"/>
          <w:szCs w:val="24"/>
        </w:rPr>
        <w:t xml:space="preserve">2, </w:t>
      </w:r>
    </w:p>
    <w:p w:rsidR="009B640F" w:rsidRDefault="00AF7EE0" w:rsidP="00AF7EE0">
      <w:proofErr w:type="gramStart"/>
      <w:r w:rsidRPr="00C57267">
        <w:rPr>
          <w:color w:val="000000"/>
          <w:sz w:val="24"/>
          <w:szCs w:val="24"/>
        </w:rPr>
        <w:t>на</w:t>
      </w:r>
      <w:proofErr w:type="gramEnd"/>
      <w:r w:rsidRPr="00C5726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7267">
        <w:rPr>
          <w:color w:val="000000"/>
          <w:sz w:val="24"/>
          <w:szCs w:val="24"/>
        </w:rPr>
        <w:t>як</w:t>
      </w:r>
      <w:proofErr w:type="gramEnd"/>
      <w:r w:rsidRPr="00C57267">
        <w:rPr>
          <w:color w:val="000000"/>
          <w:sz w:val="24"/>
          <w:szCs w:val="24"/>
        </w:rPr>
        <w:t>ій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є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посилання</w:t>
      </w:r>
      <w:proofErr w:type="spellEnd"/>
      <w:r w:rsidRPr="00C57267">
        <w:rPr>
          <w:color w:val="000000"/>
          <w:sz w:val="24"/>
          <w:szCs w:val="24"/>
        </w:rPr>
        <w:t xml:space="preserve">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операторів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електронного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майданчика</w:t>
      </w:r>
      <w:proofErr w:type="spellEnd"/>
      <w:r w:rsidRPr="00C57267">
        <w:rPr>
          <w:color w:val="000000"/>
          <w:sz w:val="24"/>
          <w:szCs w:val="24"/>
        </w:rPr>
        <w:t xml:space="preserve">, </w:t>
      </w:r>
      <w:proofErr w:type="spellStart"/>
      <w:r w:rsidRPr="00C57267">
        <w:rPr>
          <w:color w:val="000000"/>
          <w:sz w:val="24"/>
          <w:szCs w:val="24"/>
        </w:rPr>
        <w:t>які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мають</w:t>
      </w:r>
      <w:proofErr w:type="spellEnd"/>
      <w:r w:rsidRPr="00C57267">
        <w:rPr>
          <w:color w:val="000000"/>
          <w:sz w:val="24"/>
          <w:szCs w:val="24"/>
        </w:rPr>
        <w:t xml:space="preserve"> право </w:t>
      </w:r>
      <w:proofErr w:type="spellStart"/>
      <w:r w:rsidRPr="00C57267">
        <w:rPr>
          <w:color w:val="000000"/>
          <w:sz w:val="24"/>
          <w:szCs w:val="24"/>
        </w:rPr>
        <w:t>використовувати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з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якими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адміністратор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уклав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відповідний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договір</w:t>
      </w:r>
      <w:proofErr w:type="spellEnd"/>
      <w:r w:rsidRPr="00C57267">
        <w:rPr>
          <w:color w:val="000000"/>
          <w:sz w:val="24"/>
          <w:szCs w:val="24"/>
        </w:rPr>
        <w:t>.</w:t>
      </w:r>
    </w:p>
    <w:sectPr w:rsidR="009B640F" w:rsidSect="009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E0"/>
    <w:rsid w:val="00293CFA"/>
    <w:rsid w:val="00406380"/>
    <w:rsid w:val="00517DF3"/>
    <w:rsid w:val="00584541"/>
    <w:rsid w:val="00595E1D"/>
    <w:rsid w:val="009B640F"/>
    <w:rsid w:val="00AF7EE0"/>
    <w:rsid w:val="00B15868"/>
    <w:rsid w:val="00D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E0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7EE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AF7E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7EE0"/>
    <w:rPr>
      <w:rFonts w:eastAsia="Times New Roman"/>
      <w:sz w:val="16"/>
      <w:szCs w:val="16"/>
      <w:lang w:eastAsia="uk-UA"/>
    </w:rPr>
  </w:style>
  <w:style w:type="character" w:styleId="a3">
    <w:name w:val="Hyperlink"/>
    <w:basedOn w:val="a0"/>
    <w:rsid w:val="00AF7EE0"/>
    <w:rPr>
      <w:color w:val="0000FF"/>
      <w:u w:val="single"/>
    </w:rPr>
  </w:style>
  <w:style w:type="paragraph" w:customStyle="1" w:styleId="normal">
    <w:name w:val="normal"/>
    <w:rsid w:val="00AF7EE0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1255</Words>
  <Characters>7160</Characters>
  <Application>Microsoft Office Word</Application>
  <DocSecurity>0</DocSecurity>
  <Lines>59</Lines>
  <Paragraphs>16</Paragraphs>
  <ScaleCrop>false</ScaleCrop>
  <Company>FDMU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3</cp:revision>
  <dcterms:created xsi:type="dcterms:W3CDTF">2020-04-14T13:34:00Z</dcterms:created>
  <dcterms:modified xsi:type="dcterms:W3CDTF">2020-04-22T08:46:00Z</dcterms:modified>
</cp:coreProperties>
</file>