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8E" w:rsidRPr="00E67EBC" w:rsidRDefault="00D06A8E" w:rsidP="00D2367E">
      <w:pPr>
        <w:pStyle w:val="a3"/>
        <w:rPr>
          <w:rFonts w:ascii="Times New Roman" w:hAnsi="Times New Roman"/>
          <w:sz w:val="28"/>
          <w:szCs w:val="28"/>
        </w:rPr>
      </w:pPr>
    </w:p>
    <w:p w:rsidR="00D06A8E" w:rsidRPr="00E67EBC" w:rsidRDefault="00D06A8E" w:rsidP="00D2367E">
      <w:pPr>
        <w:jc w:val="center"/>
        <w:rPr>
          <w:rFonts w:ascii="Times New Roman" w:hAnsi="Times New Roman"/>
          <w:sz w:val="28"/>
          <w:szCs w:val="28"/>
          <w:lang w:val="uk-UA"/>
        </w:rPr>
      </w:pPr>
      <w:r w:rsidRPr="00E67EBC">
        <w:rPr>
          <w:rFonts w:ascii="Times New Roman" w:hAnsi="Times New Roman"/>
          <w:color w:val="365F91"/>
          <w:sz w:val="28"/>
          <w:szCs w:val="28"/>
          <w:lang w:val="uk-UA"/>
        </w:rPr>
        <w:object w:dxaOrig="10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92614688" r:id="rId8"/>
        </w:object>
      </w:r>
    </w:p>
    <w:p w:rsidR="00D06A8E" w:rsidRPr="00E67EBC" w:rsidRDefault="00D06A8E" w:rsidP="00D2367E">
      <w:pPr>
        <w:jc w:val="center"/>
        <w:rPr>
          <w:rFonts w:ascii="Times New Roman" w:hAnsi="Times New Roman"/>
          <w:color w:val="365F91"/>
          <w:sz w:val="28"/>
          <w:szCs w:val="28"/>
          <w:lang w:val="uk-UA"/>
        </w:rPr>
      </w:pPr>
      <w:r w:rsidRPr="00E67EBC">
        <w:rPr>
          <w:rFonts w:ascii="Times New Roman" w:hAnsi="Times New Roman"/>
          <w:color w:val="365F91"/>
          <w:sz w:val="28"/>
          <w:szCs w:val="28"/>
          <w:lang w:val="uk-UA"/>
        </w:rPr>
        <w:t>ДК УКРОБОРОНПРОМ</w:t>
      </w:r>
    </w:p>
    <w:p w:rsidR="00D06A8E" w:rsidRPr="00E67EBC" w:rsidRDefault="00D06A8E" w:rsidP="00D2367E">
      <w:pPr>
        <w:jc w:val="center"/>
        <w:rPr>
          <w:rFonts w:ascii="Times New Roman" w:hAnsi="Times New Roman"/>
          <w:b/>
          <w:color w:val="365F91"/>
          <w:sz w:val="28"/>
          <w:szCs w:val="28"/>
          <w:lang w:val="uk-UA"/>
        </w:rPr>
      </w:pPr>
      <w:r w:rsidRPr="00E67EBC">
        <w:rPr>
          <w:rFonts w:ascii="Times New Roman" w:hAnsi="Times New Roman"/>
          <w:b/>
          <w:color w:val="365F91"/>
          <w:sz w:val="28"/>
          <w:szCs w:val="28"/>
          <w:lang w:val="uk-UA"/>
        </w:rPr>
        <w:t>ДЕРЖАВНЕ ПІДПРИЄМСТВО «СПЕЦОБОРОНМАШ»</w:t>
      </w:r>
    </w:p>
    <w:p w:rsidR="00D06A8E" w:rsidRPr="00E67EBC" w:rsidRDefault="00D06A8E" w:rsidP="00D2367E">
      <w:pPr>
        <w:jc w:val="center"/>
        <w:rPr>
          <w:rFonts w:ascii="Times New Roman" w:hAnsi="Times New Roman"/>
          <w:b/>
          <w:color w:val="365F91"/>
          <w:sz w:val="28"/>
          <w:szCs w:val="28"/>
          <w:lang w:val="uk-UA"/>
        </w:rPr>
      </w:pPr>
      <w:r w:rsidRPr="00E67EBC">
        <w:rPr>
          <w:rFonts w:ascii="Times New Roman" w:hAnsi="Times New Roman"/>
          <w:b/>
          <w:color w:val="365F91"/>
          <w:sz w:val="28"/>
          <w:szCs w:val="28"/>
          <w:lang w:val="uk-UA"/>
        </w:rPr>
        <w:t>ДП «СПЕЦОБОРОНМАШ»</w:t>
      </w:r>
    </w:p>
    <w:p w:rsidR="00D06A8E" w:rsidRPr="00E67EBC" w:rsidRDefault="00D06A8E" w:rsidP="00D2367E">
      <w:pPr>
        <w:ind w:firstLine="708"/>
        <w:jc w:val="both"/>
        <w:rPr>
          <w:rFonts w:ascii="Times New Roman" w:hAnsi="Times New Roman"/>
          <w:b/>
          <w:color w:val="0070C0"/>
          <w:sz w:val="28"/>
          <w:szCs w:val="28"/>
          <w:lang w:val="uk-UA"/>
        </w:rPr>
      </w:pPr>
    </w:p>
    <w:p w:rsidR="00D06A8E" w:rsidRPr="00E67EBC" w:rsidRDefault="00D06A8E" w:rsidP="00D2367E">
      <w:pPr>
        <w:spacing w:after="0" w:line="240" w:lineRule="auto"/>
        <w:jc w:val="center"/>
        <w:outlineLvl w:val="0"/>
        <w:rPr>
          <w:rFonts w:ascii="Times New Roman" w:hAnsi="Times New Roman"/>
          <w:bCs/>
          <w:i/>
          <w:sz w:val="28"/>
          <w:szCs w:val="28"/>
          <w:lang w:val="uk-UA"/>
        </w:rPr>
      </w:pPr>
    </w:p>
    <w:p w:rsidR="00D06A8E" w:rsidRPr="00E67EBC" w:rsidRDefault="00D06A8E" w:rsidP="007B5BE7">
      <w:pPr>
        <w:spacing w:after="0" w:line="240" w:lineRule="auto"/>
        <w:outlineLvl w:val="0"/>
        <w:rPr>
          <w:rFonts w:ascii="Times New Roman" w:hAnsi="Times New Roman"/>
          <w:bCs/>
          <w:i/>
          <w:sz w:val="28"/>
          <w:szCs w:val="28"/>
          <w:lang w:val="uk-UA"/>
        </w:rPr>
      </w:pPr>
    </w:p>
    <w:p w:rsidR="00D06A8E" w:rsidRPr="00E67EBC" w:rsidRDefault="00D06A8E" w:rsidP="007B5BE7">
      <w:pPr>
        <w:spacing w:after="0" w:line="240" w:lineRule="auto"/>
        <w:outlineLvl w:val="0"/>
        <w:rPr>
          <w:rFonts w:ascii="Times New Roman" w:hAnsi="Times New Roman"/>
          <w:b/>
          <w:bCs/>
          <w:sz w:val="28"/>
          <w:szCs w:val="28"/>
          <w:u w:val="single"/>
          <w:lang w:val="uk-UA"/>
        </w:rPr>
      </w:pP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CE29A4" w:rsidRDefault="00D06A8E" w:rsidP="00D2367E">
      <w:pPr>
        <w:spacing w:after="0" w:line="240" w:lineRule="auto"/>
        <w:jc w:val="center"/>
        <w:outlineLvl w:val="0"/>
        <w:rPr>
          <w:rFonts w:ascii="Times New Roman" w:hAnsi="Times New Roman"/>
          <w:b/>
          <w:bCs/>
          <w:sz w:val="36"/>
          <w:szCs w:val="28"/>
          <w:lang w:val="uk-UA"/>
        </w:rPr>
      </w:pPr>
      <w:r w:rsidRPr="00CE29A4">
        <w:rPr>
          <w:rFonts w:ascii="Times New Roman" w:hAnsi="Times New Roman"/>
          <w:b/>
          <w:bCs/>
          <w:sz w:val="36"/>
          <w:szCs w:val="28"/>
          <w:lang w:val="uk-UA"/>
        </w:rPr>
        <w:t>ДОКУМЕНТАЦІЯ</w:t>
      </w: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E67EBC" w:rsidRDefault="00D06A8E" w:rsidP="00D2367E">
      <w:pPr>
        <w:spacing w:after="0" w:line="240" w:lineRule="auto"/>
        <w:jc w:val="center"/>
        <w:outlineLvl w:val="0"/>
        <w:rPr>
          <w:rFonts w:ascii="Times New Roman" w:hAnsi="Times New Roman"/>
          <w:sz w:val="28"/>
          <w:szCs w:val="28"/>
          <w:lang w:val="uk-UA"/>
        </w:rPr>
      </w:pPr>
      <w:r w:rsidRPr="00E67EBC">
        <w:rPr>
          <w:rFonts w:ascii="Times New Roman" w:hAnsi="Times New Roman"/>
          <w:sz w:val="28"/>
          <w:szCs w:val="28"/>
          <w:lang w:val="uk-UA"/>
        </w:rPr>
        <w:t xml:space="preserve">для проведення електронного Аукціону </w:t>
      </w:r>
    </w:p>
    <w:p w:rsidR="00D06A8E" w:rsidRPr="00E67EBC" w:rsidRDefault="00D06A8E" w:rsidP="00D2367E">
      <w:pPr>
        <w:spacing w:after="0" w:line="240" w:lineRule="auto"/>
        <w:jc w:val="center"/>
        <w:outlineLvl w:val="0"/>
        <w:rPr>
          <w:rFonts w:ascii="Times New Roman" w:hAnsi="Times New Roman"/>
          <w:sz w:val="28"/>
          <w:szCs w:val="28"/>
          <w:lang w:val="uk-UA"/>
        </w:rPr>
      </w:pPr>
    </w:p>
    <w:p w:rsidR="00D06A8E" w:rsidRPr="00E67EBC" w:rsidRDefault="000008D5" w:rsidP="00D2367E">
      <w:pPr>
        <w:spacing w:after="0" w:line="240" w:lineRule="auto"/>
        <w:jc w:val="center"/>
        <w:outlineLvl w:val="0"/>
        <w:rPr>
          <w:rFonts w:ascii="Times New Roman" w:hAnsi="Times New Roman"/>
          <w:b/>
          <w:bCs/>
          <w:sz w:val="28"/>
          <w:szCs w:val="28"/>
          <w:lang w:val="uk-UA"/>
        </w:rPr>
      </w:pPr>
      <w:r w:rsidRPr="00E67EBC">
        <w:rPr>
          <w:rFonts w:ascii="Times New Roman" w:hAnsi="Times New Roman"/>
          <w:sz w:val="28"/>
          <w:szCs w:val="28"/>
          <w:lang w:val="uk-UA"/>
        </w:rPr>
        <w:t>З ПРОДАЖУ</w:t>
      </w:r>
      <w:r w:rsidRPr="00E67EBC">
        <w:rPr>
          <w:rFonts w:ascii="Times New Roman" w:hAnsi="Times New Roman"/>
          <w:b/>
          <w:bCs/>
          <w:sz w:val="28"/>
          <w:szCs w:val="28"/>
          <w:lang w:val="uk-UA"/>
        </w:rPr>
        <w:t xml:space="preserve"> </w:t>
      </w: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E67EBC" w:rsidRDefault="000008D5" w:rsidP="00D2367E">
      <w:pPr>
        <w:spacing w:after="0" w:line="240" w:lineRule="auto"/>
        <w:jc w:val="center"/>
        <w:outlineLvl w:val="0"/>
        <w:rPr>
          <w:rFonts w:ascii="Times New Roman" w:hAnsi="Times New Roman"/>
          <w:b/>
          <w:bCs/>
          <w:sz w:val="28"/>
          <w:szCs w:val="28"/>
          <w:lang w:val="uk-UA"/>
        </w:rPr>
      </w:pPr>
      <w:r>
        <w:rPr>
          <w:rFonts w:ascii="Times New Roman" w:hAnsi="Times New Roman"/>
          <w:b/>
          <w:bCs/>
          <w:sz w:val="28"/>
          <w:szCs w:val="28"/>
          <w:lang w:val="uk-UA"/>
        </w:rPr>
        <w:t xml:space="preserve">АВТОМОБІЛЬНОГО </w:t>
      </w:r>
      <w:r w:rsidRPr="00E67EBC">
        <w:rPr>
          <w:rFonts w:ascii="Times New Roman" w:hAnsi="Times New Roman"/>
          <w:b/>
          <w:bCs/>
          <w:sz w:val="28"/>
          <w:szCs w:val="28"/>
          <w:lang w:val="uk-UA"/>
        </w:rPr>
        <w:t>МЕТАЛОБРУХТУ</w:t>
      </w:r>
    </w:p>
    <w:p w:rsidR="00D06A8E" w:rsidRPr="00E67EBC" w:rsidRDefault="00D06A8E" w:rsidP="00D2367E">
      <w:pPr>
        <w:spacing w:after="0" w:line="240" w:lineRule="auto"/>
        <w:jc w:val="center"/>
        <w:outlineLvl w:val="0"/>
        <w:rPr>
          <w:rFonts w:ascii="Times New Roman" w:hAnsi="Times New Roman"/>
          <w:b/>
          <w:bCs/>
          <w:sz w:val="28"/>
          <w:szCs w:val="28"/>
          <w:lang w:val="uk-UA"/>
        </w:rPr>
      </w:pPr>
    </w:p>
    <w:p w:rsidR="00D06A8E" w:rsidRPr="00E67EBC" w:rsidRDefault="00D06A8E" w:rsidP="00D22077">
      <w:pPr>
        <w:spacing w:after="0" w:line="240" w:lineRule="auto"/>
        <w:jc w:val="center"/>
        <w:outlineLvl w:val="0"/>
        <w:rPr>
          <w:rFonts w:ascii="Times New Roman" w:hAnsi="Times New Roman"/>
          <w:bCs/>
          <w:i/>
          <w:sz w:val="28"/>
          <w:szCs w:val="28"/>
          <w:u w:val="single"/>
          <w:lang w:val="uk-UA"/>
        </w:rPr>
      </w:pPr>
      <w:r w:rsidRPr="00E67EBC">
        <w:rPr>
          <w:rFonts w:ascii="Times New Roman" w:hAnsi="Times New Roman"/>
          <w:sz w:val="28"/>
          <w:szCs w:val="28"/>
          <w:u w:val="single"/>
          <w:bdr w:val="none" w:sz="0" w:space="0" w:color="auto" w:frame="1"/>
          <w:lang w:val="uk-UA"/>
        </w:rPr>
        <w:t>ДК 021:2015– 14910000-3 – «Вторинна металева відновлена сировина»</w:t>
      </w:r>
    </w:p>
    <w:p w:rsidR="00D06A8E" w:rsidRPr="00E67EBC" w:rsidRDefault="00D06A8E">
      <w:pPr>
        <w:rPr>
          <w:rFonts w:ascii="Times New Roman" w:hAnsi="Times New Roman"/>
          <w:sz w:val="28"/>
          <w:szCs w:val="28"/>
          <w:lang w:val="uk-UA"/>
        </w:rPr>
      </w:pPr>
    </w:p>
    <w:p w:rsidR="00D06A8E" w:rsidRPr="00E67EBC" w:rsidRDefault="00D06A8E" w:rsidP="001273E5">
      <w:pPr>
        <w:rPr>
          <w:rFonts w:ascii="Times New Roman" w:hAnsi="Times New Roman"/>
          <w:sz w:val="28"/>
          <w:szCs w:val="28"/>
          <w:lang w:val="uk-UA"/>
        </w:rPr>
      </w:pPr>
    </w:p>
    <w:p w:rsidR="00D06A8E" w:rsidRPr="00E67EBC" w:rsidRDefault="00D06A8E" w:rsidP="001273E5">
      <w:pPr>
        <w:rPr>
          <w:rFonts w:ascii="Times New Roman" w:hAnsi="Times New Roman"/>
          <w:sz w:val="28"/>
          <w:szCs w:val="28"/>
          <w:lang w:val="uk-UA"/>
        </w:rPr>
      </w:pPr>
    </w:p>
    <w:p w:rsidR="00D06A8E" w:rsidRPr="00E67EBC" w:rsidRDefault="00D06A8E" w:rsidP="00D2367E">
      <w:pPr>
        <w:rPr>
          <w:rFonts w:ascii="Times New Roman" w:hAnsi="Times New Roman"/>
          <w:sz w:val="28"/>
          <w:szCs w:val="28"/>
          <w:lang w:val="uk-UA"/>
        </w:rPr>
      </w:pPr>
    </w:p>
    <w:p w:rsidR="00D06A8E" w:rsidRPr="00E67EBC" w:rsidRDefault="00D06A8E" w:rsidP="00D2367E">
      <w:pPr>
        <w:rPr>
          <w:rFonts w:ascii="Times New Roman" w:hAnsi="Times New Roman"/>
          <w:sz w:val="28"/>
          <w:szCs w:val="28"/>
          <w:lang w:val="uk-UA"/>
        </w:rPr>
      </w:pPr>
    </w:p>
    <w:p w:rsidR="00D06A8E" w:rsidRPr="00E67EBC" w:rsidRDefault="00D06A8E" w:rsidP="00D2367E">
      <w:pPr>
        <w:rPr>
          <w:rFonts w:ascii="Times New Roman" w:hAnsi="Times New Roman"/>
          <w:sz w:val="28"/>
          <w:szCs w:val="28"/>
          <w:lang w:val="uk-UA"/>
        </w:rPr>
      </w:pPr>
    </w:p>
    <w:p w:rsidR="00D06A8E" w:rsidRPr="00E67EBC" w:rsidRDefault="00D06A8E" w:rsidP="00D2367E">
      <w:pPr>
        <w:rPr>
          <w:rFonts w:ascii="Times New Roman" w:hAnsi="Times New Roman"/>
          <w:sz w:val="28"/>
          <w:szCs w:val="28"/>
          <w:lang w:val="uk-UA"/>
        </w:rPr>
      </w:pPr>
    </w:p>
    <w:p w:rsidR="00D06A8E" w:rsidRPr="00E67EBC" w:rsidRDefault="00D06A8E" w:rsidP="00D22077">
      <w:pPr>
        <w:jc w:val="center"/>
        <w:rPr>
          <w:rFonts w:ascii="Times New Roman" w:hAnsi="Times New Roman"/>
          <w:b/>
          <w:sz w:val="28"/>
          <w:szCs w:val="28"/>
          <w:lang w:val="uk-UA"/>
        </w:rPr>
      </w:pPr>
      <w:r w:rsidRPr="00E67EBC">
        <w:rPr>
          <w:rFonts w:ascii="Times New Roman" w:hAnsi="Times New Roman"/>
          <w:b/>
          <w:sz w:val="28"/>
          <w:szCs w:val="28"/>
          <w:lang w:val="uk-UA"/>
        </w:rPr>
        <w:t>м. Київ – 2021</w:t>
      </w:r>
    </w:p>
    <w:p w:rsidR="00D06A8E" w:rsidRPr="00E67EBC" w:rsidRDefault="00D06A8E">
      <w:pPr>
        <w:rPr>
          <w:rFonts w:ascii="Times New Roman" w:hAnsi="Times New Roman"/>
          <w:b/>
          <w:sz w:val="28"/>
          <w:szCs w:val="28"/>
          <w:lang w:val="uk-UA"/>
        </w:rPr>
      </w:pPr>
      <w:r w:rsidRPr="00E67EBC">
        <w:rPr>
          <w:rFonts w:ascii="Times New Roman" w:hAnsi="Times New Roman"/>
          <w:b/>
          <w:sz w:val="28"/>
          <w:szCs w:val="28"/>
          <w:lang w:val="uk-UA"/>
        </w:rPr>
        <w:br w:type="page"/>
      </w:r>
    </w:p>
    <w:p w:rsidR="00D06A8E" w:rsidRPr="00933346" w:rsidRDefault="00D06A8E" w:rsidP="00D22077">
      <w:pPr>
        <w:jc w:val="center"/>
        <w:rPr>
          <w:rFonts w:ascii="Times New Roman" w:hAnsi="Times New Roman"/>
          <w:sz w:val="12"/>
          <w:szCs w:val="28"/>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863"/>
        <w:gridCol w:w="7044"/>
      </w:tblGrid>
      <w:tr w:rsidR="00D06A8E" w:rsidRPr="00A77774" w:rsidTr="000008D5">
        <w:trPr>
          <w:trHeight w:val="356"/>
          <w:jc w:val="center"/>
        </w:trPr>
        <w:tc>
          <w:tcPr>
            <w:tcW w:w="10485" w:type="dxa"/>
            <w:gridSpan w:val="3"/>
          </w:tcPr>
          <w:p w:rsidR="00D06A8E" w:rsidRPr="00586703" w:rsidRDefault="00D06A8E" w:rsidP="006E479B">
            <w:pPr>
              <w:widowControl w:val="0"/>
              <w:spacing w:after="0" w:line="240" w:lineRule="auto"/>
              <w:contextualSpacing/>
              <w:jc w:val="center"/>
              <w:rPr>
                <w:rFonts w:ascii="Times New Roman" w:hAnsi="Times New Roman"/>
                <w:b/>
                <w:sz w:val="28"/>
                <w:szCs w:val="28"/>
                <w:lang w:val="uk-UA" w:eastAsia="uk-UA"/>
              </w:rPr>
            </w:pPr>
            <w:r w:rsidRPr="00586703">
              <w:rPr>
                <w:rFonts w:ascii="Times New Roman" w:hAnsi="Times New Roman"/>
                <w:b/>
                <w:color w:val="4472C4"/>
                <w:sz w:val="28"/>
                <w:szCs w:val="28"/>
                <w:lang w:val="uk-UA" w:eastAsia="uk-UA"/>
              </w:rPr>
              <w:t>1 Інформація про власника майна / Організатора аукціону</w:t>
            </w:r>
          </w:p>
        </w:tc>
      </w:tr>
      <w:tr w:rsidR="00D06A8E" w:rsidRPr="00586703" w:rsidTr="000008D5">
        <w:trPr>
          <w:trHeight w:val="522"/>
          <w:jc w:val="center"/>
        </w:trPr>
        <w:tc>
          <w:tcPr>
            <w:tcW w:w="578" w:type="dxa"/>
          </w:tcPr>
          <w:p w:rsidR="00D06A8E" w:rsidRPr="00586703" w:rsidRDefault="00D06A8E" w:rsidP="003B1ABD">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1.1</w:t>
            </w:r>
          </w:p>
        </w:tc>
        <w:tc>
          <w:tcPr>
            <w:tcW w:w="2863" w:type="dxa"/>
          </w:tcPr>
          <w:p w:rsidR="00D06A8E" w:rsidRPr="00586703" w:rsidRDefault="00D06A8E" w:rsidP="003B1ABD">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Повне найменування Організатора аукціону</w:t>
            </w:r>
          </w:p>
        </w:tc>
        <w:tc>
          <w:tcPr>
            <w:tcW w:w="7044" w:type="dxa"/>
          </w:tcPr>
          <w:p w:rsidR="00D06A8E" w:rsidRPr="00586703" w:rsidRDefault="00D06A8E" w:rsidP="00E67EBC">
            <w:pPr>
              <w:shd w:val="clear" w:color="auto" w:fill="FFFFFF"/>
              <w:spacing w:after="0" w:line="240" w:lineRule="auto"/>
              <w:textAlignment w:val="baseline"/>
              <w:rPr>
                <w:rFonts w:ascii="Times New Roman" w:hAnsi="Times New Roman"/>
                <w:b/>
                <w:sz w:val="28"/>
                <w:szCs w:val="28"/>
                <w:lang w:val="uk-UA"/>
              </w:rPr>
            </w:pPr>
            <w:r w:rsidRPr="00586703">
              <w:rPr>
                <w:rFonts w:ascii="Times New Roman" w:hAnsi="Times New Roman"/>
                <w:b/>
                <w:sz w:val="28"/>
                <w:szCs w:val="28"/>
                <w:lang w:val="uk-UA"/>
              </w:rPr>
              <w:t>ДЕРЖАВНЕ ПІДПРИЄМСТВО «СПЕЦОБОРОНМАШ»,</w:t>
            </w:r>
          </w:p>
          <w:p w:rsidR="00D06A8E" w:rsidRPr="00E67EBC" w:rsidRDefault="00D06A8E" w:rsidP="00E67EBC">
            <w:pPr>
              <w:shd w:val="clear" w:color="auto" w:fill="FFFFFF"/>
              <w:spacing w:after="0" w:line="240" w:lineRule="auto"/>
              <w:textAlignment w:val="baseline"/>
              <w:rPr>
                <w:rFonts w:ascii="Times New Roman" w:hAnsi="Times New Roman"/>
                <w:sz w:val="28"/>
                <w:szCs w:val="28"/>
                <w:highlight w:val="yellow"/>
                <w:lang w:val="uk-UA" w:eastAsia="ru-RU"/>
              </w:rPr>
            </w:pPr>
            <w:r w:rsidRPr="00E67EBC">
              <w:rPr>
                <w:rFonts w:ascii="Times New Roman" w:hAnsi="Times New Roman"/>
                <w:sz w:val="28"/>
                <w:szCs w:val="28"/>
                <w:lang w:val="uk-UA" w:eastAsia="ru-RU"/>
              </w:rPr>
              <w:t>ЄДРПОУ: 21666128</w:t>
            </w:r>
          </w:p>
        </w:tc>
      </w:tr>
      <w:tr w:rsidR="00D06A8E" w:rsidRPr="00A77774" w:rsidTr="000008D5">
        <w:trPr>
          <w:trHeight w:val="522"/>
          <w:jc w:val="center"/>
        </w:trPr>
        <w:tc>
          <w:tcPr>
            <w:tcW w:w="578" w:type="dxa"/>
          </w:tcPr>
          <w:p w:rsidR="00D06A8E" w:rsidRPr="00586703" w:rsidRDefault="00D06A8E" w:rsidP="003B1ABD">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1.2</w:t>
            </w:r>
          </w:p>
        </w:tc>
        <w:tc>
          <w:tcPr>
            <w:tcW w:w="2863" w:type="dxa"/>
          </w:tcPr>
          <w:p w:rsidR="00D06A8E" w:rsidRPr="00586703" w:rsidRDefault="00D06A8E" w:rsidP="003B1ABD">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Юридична адреса</w:t>
            </w:r>
          </w:p>
        </w:tc>
        <w:tc>
          <w:tcPr>
            <w:tcW w:w="7044" w:type="dxa"/>
          </w:tcPr>
          <w:p w:rsidR="00D06A8E" w:rsidRPr="00586703" w:rsidRDefault="00D06A8E" w:rsidP="00E67EBC">
            <w:pPr>
              <w:shd w:val="clear" w:color="auto" w:fill="FFFFFF"/>
              <w:spacing w:after="0" w:line="240" w:lineRule="auto"/>
              <w:textAlignment w:val="baseline"/>
              <w:rPr>
                <w:rFonts w:ascii="Times New Roman" w:hAnsi="Times New Roman"/>
                <w:sz w:val="28"/>
                <w:szCs w:val="28"/>
                <w:lang w:val="uk-UA"/>
              </w:rPr>
            </w:pPr>
            <w:bookmarkStart w:id="0" w:name="_Hlk43197071"/>
            <w:bookmarkStart w:id="1" w:name="_Hlk67912385"/>
            <w:r w:rsidRPr="00586703">
              <w:rPr>
                <w:rFonts w:ascii="Times New Roman" w:hAnsi="Times New Roman"/>
                <w:sz w:val="28"/>
                <w:szCs w:val="28"/>
                <w:lang w:val="uk-UA"/>
              </w:rPr>
              <w:t>04050, Україна, м. Київ, вул. Юрія Іллєнка, 2/10</w:t>
            </w:r>
            <w:bookmarkEnd w:id="0"/>
            <w:r w:rsidRPr="00586703">
              <w:rPr>
                <w:rFonts w:ascii="Times New Roman" w:hAnsi="Times New Roman"/>
                <w:sz w:val="28"/>
                <w:szCs w:val="28"/>
                <w:lang w:val="uk-UA"/>
              </w:rPr>
              <w:t>.</w:t>
            </w:r>
            <w:bookmarkEnd w:id="1"/>
          </w:p>
        </w:tc>
      </w:tr>
      <w:tr w:rsidR="00D06A8E" w:rsidRPr="00586703" w:rsidTr="000008D5">
        <w:trPr>
          <w:trHeight w:val="3500"/>
          <w:jc w:val="center"/>
        </w:trPr>
        <w:tc>
          <w:tcPr>
            <w:tcW w:w="578" w:type="dxa"/>
          </w:tcPr>
          <w:p w:rsidR="00D06A8E" w:rsidRPr="00586703" w:rsidRDefault="00D06A8E" w:rsidP="00365D84">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1.3</w:t>
            </w:r>
          </w:p>
        </w:tc>
        <w:tc>
          <w:tcPr>
            <w:tcW w:w="2863" w:type="dxa"/>
          </w:tcPr>
          <w:p w:rsidR="00D06A8E" w:rsidRPr="00586703" w:rsidRDefault="00D06A8E" w:rsidP="000A699C">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Посадові особи Організатора, уповноважені здійснювати зв'язок з учасниками</w:t>
            </w:r>
          </w:p>
        </w:tc>
        <w:tc>
          <w:tcPr>
            <w:tcW w:w="7044" w:type="dxa"/>
          </w:tcPr>
          <w:p w:rsidR="00D06A8E" w:rsidRPr="00926107" w:rsidRDefault="00D06A8E" w:rsidP="00933346">
            <w:pPr>
              <w:pStyle w:val="a7"/>
              <w:spacing w:before="0" w:beforeAutospacing="0" w:after="0" w:afterAutospacing="0"/>
              <w:rPr>
                <w:i/>
                <w:sz w:val="28"/>
                <w:szCs w:val="28"/>
                <w:shd w:val="clear" w:color="auto" w:fill="FFFFFF"/>
              </w:rPr>
            </w:pPr>
            <w:r w:rsidRPr="00926107">
              <w:rPr>
                <w:sz w:val="28"/>
                <w:szCs w:val="28"/>
              </w:rPr>
              <w:t>Відповідальна за надання роз’яснень щодо організації проведення аукціону:</w:t>
            </w:r>
            <w:r w:rsidRPr="00926107">
              <w:rPr>
                <w:i/>
                <w:sz w:val="28"/>
                <w:szCs w:val="28"/>
                <w:shd w:val="clear" w:color="auto" w:fill="FFFFFF"/>
              </w:rPr>
              <w:t xml:space="preserve"> </w:t>
            </w:r>
          </w:p>
          <w:p w:rsidR="00D06A8E" w:rsidRPr="00926107" w:rsidRDefault="00D06A8E" w:rsidP="00933346">
            <w:pPr>
              <w:pStyle w:val="a7"/>
              <w:spacing w:before="0" w:beforeAutospacing="0" w:after="0" w:afterAutospacing="0"/>
              <w:rPr>
                <w:b/>
                <w:sz w:val="28"/>
                <w:szCs w:val="28"/>
                <w:shd w:val="clear" w:color="auto" w:fill="FFFFFF"/>
              </w:rPr>
            </w:pPr>
            <w:r w:rsidRPr="00926107">
              <w:rPr>
                <w:b/>
                <w:sz w:val="28"/>
                <w:szCs w:val="28"/>
                <w:shd w:val="clear" w:color="auto" w:fill="FFFFFF"/>
              </w:rPr>
              <w:t xml:space="preserve">Цимбаліста Марія Михайлівна </w:t>
            </w:r>
          </w:p>
          <w:p w:rsidR="00D06A8E" w:rsidRPr="00926107" w:rsidRDefault="00D06A8E" w:rsidP="00933346">
            <w:pPr>
              <w:pStyle w:val="a7"/>
              <w:spacing w:before="0" w:beforeAutospacing="0" w:after="0" w:afterAutospacing="0"/>
              <w:rPr>
                <w:sz w:val="28"/>
                <w:szCs w:val="28"/>
                <w:shd w:val="clear" w:color="auto" w:fill="FFFFFF"/>
              </w:rPr>
            </w:pPr>
            <w:r w:rsidRPr="00926107">
              <w:rPr>
                <w:sz w:val="28"/>
                <w:szCs w:val="28"/>
                <w:shd w:val="clear" w:color="auto" w:fill="FFFFFF"/>
              </w:rPr>
              <w:t>менеджер з маркетингу</w:t>
            </w:r>
          </w:p>
          <w:p w:rsidR="00D06A8E" w:rsidRPr="00926107" w:rsidRDefault="00D06A8E" w:rsidP="00933346">
            <w:pPr>
              <w:pStyle w:val="a7"/>
              <w:spacing w:before="0" w:beforeAutospacing="0" w:after="0" w:afterAutospacing="0"/>
              <w:rPr>
                <w:sz w:val="28"/>
                <w:szCs w:val="28"/>
                <w:shd w:val="clear" w:color="auto" w:fill="FFFFFF"/>
              </w:rPr>
            </w:pPr>
            <w:proofErr w:type="spellStart"/>
            <w:r w:rsidRPr="00926107">
              <w:rPr>
                <w:sz w:val="28"/>
                <w:szCs w:val="28"/>
                <w:shd w:val="clear" w:color="auto" w:fill="FFFFFF"/>
              </w:rPr>
              <w:t>тел</w:t>
            </w:r>
            <w:proofErr w:type="spellEnd"/>
            <w:r w:rsidRPr="00926107">
              <w:rPr>
                <w:sz w:val="28"/>
                <w:szCs w:val="28"/>
                <w:shd w:val="clear" w:color="auto" w:fill="FFFFFF"/>
              </w:rPr>
              <w:t>. +380 97-23-025-72</w:t>
            </w:r>
          </w:p>
          <w:p w:rsidR="00D06A8E" w:rsidRPr="00926107" w:rsidRDefault="00D06A8E" w:rsidP="00933346">
            <w:pPr>
              <w:pStyle w:val="a7"/>
              <w:spacing w:before="0" w:beforeAutospacing="0" w:after="0" w:afterAutospacing="0"/>
              <w:rPr>
                <w:sz w:val="28"/>
                <w:szCs w:val="28"/>
                <w:shd w:val="clear" w:color="auto" w:fill="FFFFFF"/>
              </w:rPr>
            </w:pPr>
            <w:r w:rsidRPr="00926107">
              <w:rPr>
                <w:sz w:val="28"/>
                <w:szCs w:val="28"/>
                <w:shd w:val="clear" w:color="auto" w:fill="FFFFFF"/>
              </w:rPr>
              <w:t xml:space="preserve">електронна адреса: </w:t>
            </w:r>
            <w:hyperlink r:id="rId9" w:history="1">
              <w:r w:rsidRPr="00926107">
                <w:rPr>
                  <w:rStyle w:val="ac"/>
                  <w:sz w:val="28"/>
                  <w:szCs w:val="28"/>
                  <w:shd w:val="clear" w:color="auto" w:fill="FFFFFF"/>
                </w:rPr>
                <w:t>marketing@specoboronmash.com</w:t>
              </w:r>
            </w:hyperlink>
            <w:r w:rsidRPr="00926107">
              <w:rPr>
                <w:color w:val="2F5496"/>
                <w:sz w:val="28"/>
                <w:szCs w:val="28"/>
                <w:shd w:val="clear" w:color="auto" w:fill="FFFFFF"/>
              </w:rPr>
              <w:t xml:space="preserve">. </w:t>
            </w:r>
            <w:r w:rsidRPr="00926107">
              <w:rPr>
                <w:sz w:val="28"/>
                <w:szCs w:val="28"/>
                <w:shd w:val="clear" w:color="auto" w:fill="FFFFFF"/>
              </w:rPr>
              <w:t xml:space="preserve"> </w:t>
            </w:r>
          </w:p>
          <w:p w:rsidR="00D06A8E" w:rsidRPr="00926107" w:rsidRDefault="00D06A8E" w:rsidP="00E67EBC">
            <w:pPr>
              <w:pStyle w:val="a7"/>
              <w:spacing w:before="0" w:beforeAutospacing="0" w:after="0" w:afterAutospacing="0"/>
              <w:rPr>
                <w:i/>
                <w:sz w:val="28"/>
                <w:szCs w:val="28"/>
                <w:shd w:val="clear" w:color="auto" w:fill="FFFFFF"/>
              </w:rPr>
            </w:pPr>
          </w:p>
          <w:p w:rsidR="00D06A8E" w:rsidRPr="00926107" w:rsidRDefault="00D06A8E" w:rsidP="00E67EBC">
            <w:pPr>
              <w:pStyle w:val="a7"/>
              <w:spacing w:before="0" w:beforeAutospacing="0" w:after="0" w:afterAutospacing="0"/>
              <w:rPr>
                <w:i/>
                <w:sz w:val="28"/>
                <w:szCs w:val="28"/>
                <w:shd w:val="clear" w:color="auto" w:fill="FFFFFF"/>
              </w:rPr>
            </w:pPr>
            <w:r w:rsidRPr="00926107">
              <w:rPr>
                <w:sz w:val="28"/>
                <w:szCs w:val="28"/>
              </w:rPr>
              <w:t xml:space="preserve">Відповідальний за надання роз’яснень щодо предмету продажу майна: </w:t>
            </w:r>
          </w:p>
          <w:p w:rsidR="00D06A8E" w:rsidRPr="00926107" w:rsidRDefault="00D06A8E" w:rsidP="00E67EBC">
            <w:pPr>
              <w:pStyle w:val="a7"/>
              <w:spacing w:before="0" w:beforeAutospacing="0" w:after="0" w:afterAutospacing="0"/>
              <w:rPr>
                <w:b/>
                <w:sz w:val="28"/>
                <w:szCs w:val="28"/>
                <w:shd w:val="clear" w:color="auto" w:fill="FFFFFF"/>
              </w:rPr>
            </w:pPr>
            <w:proofErr w:type="spellStart"/>
            <w:r w:rsidRPr="00926107">
              <w:rPr>
                <w:b/>
                <w:sz w:val="28"/>
                <w:szCs w:val="28"/>
                <w:shd w:val="clear" w:color="auto" w:fill="FFFFFF"/>
              </w:rPr>
              <w:t>Сухенко</w:t>
            </w:r>
            <w:proofErr w:type="spellEnd"/>
            <w:r w:rsidRPr="00926107">
              <w:rPr>
                <w:b/>
                <w:sz w:val="28"/>
                <w:szCs w:val="28"/>
                <w:shd w:val="clear" w:color="auto" w:fill="FFFFFF"/>
              </w:rPr>
              <w:t xml:space="preserve"> Андрій Павлович</w:t>
            </w:r>
          </w:p>
          <w:p w:rsidR="00D06A8E" w:rsidRPr="00926107" w:rsidRDefault="00D06A8E" w:rsidP="00E67EBC">
            <w:pPr>
              <w:pStyle w:val="a7"/>
              <w:spacing w:before="0" w:beforeAutospacing="0" w:after="0" w:afterAutospacing="0"/>
              <w:rPr>
                <w:sz w:val="28"/>
                <w:szCs w:val="28"/>
                <w:shd w:val="clear" w:color="auto" w:fill="FFFFFF"/>
              </w:rPr>
            </w:pPr>
            <w:proofErr w:type="spellStart"/>
            <w:r w:rsidRPr="00926107">
              <w:rPr>
                <w:sz w:val="28"/>
                <w:szCs w:val="28"/>
                <w:shd w:val="clear" w:color="auto" w:fill="FFFFFF"/>
              </w:rPr>
              <w:t>тел</w:t>
            </w:r>
            <w:proofErr w:type="spellEnd"/>
            <w:r w:rsidRPr="00926107">
              <w:rPr>
                <w:sz w:val="28"/>
                <w:szCs w:val="28"/>
                <w:shd w:val="clear" w:color="auto" w:fill="FFFFFF"/>
              </w:rPr>
              <w:t>:+38 04577-333-36</w:t>
            </w:r>
          </w:p>
          <w:p w:rsidR="00D06A8E" w:rsidRPr="00926107" w:rsidRDefault="00D06A8E" w:rsidP="00E67EBC">
            <w:pPr>
              <w:pStyle w:val="a7"/>
              <w:spacing w:before="0" w:beforeAutospacing="0" w:after="0" w:afterAutospacing="0"/>
              <w:rPr>
                <w:sz w:val="28"/>
                <w:szCs w:val="28"/>
                <w:shd w:val="clear" w:color="auto" w:fill="FFFFFF"/>
              </w:rPr>
            </w:pPr>
            <w:r w:rsidRPr="00926107">
              <w:rPr>
                <w:sz w:val="28"/>
                <w:szCs w:val="28"/>
                <w:shd w:val="clear" w:color="auto" w:fill="FFFFFF"/>
              </w:rPr>
              <w:t xml:space="preserve">електронна адреса: </w:t>
            </w:r>
          </w:p>
          <w:p w:rsidR="00D06A8E" w:rsidRPr="00926107" w:rsidRDefault="00D47150" w:rsidP="00E67EBC">
            <w:pPr>
              <w:pStyle w:val="a7"/>
              <w:spacing w:before="0" w:beforeAutospacing="0" w:after="0" w:afterAutospacing="0"/>
              <w:rPr>
                <w:sz w:val="28"/>
                <w:szCs w:val="28"/>
              </w:rPr>
            </w:pPr>
            <w:hyperlink r:id="rId10" w:history="1">
              <w:r w:rsidR="00D06A8E" w:rsidRPr="00926107">
                <w:rPr>
                  <w:rStyle w:val="ac"/>
                  <w:sz w:val="28"/>
                  <w:szCs w:val="28"/>
                </w:rPr>
                <w:t>som@ukroboronprom.com</w:t>
              </w:r>
            </w:hyperlink>
            <w:r w:rsidR="00D06A8E" w:rsidRPr="00926107">
              <w:rPr>
                <w:color w:val="2F5496"/>
                <w:sz w:val="28"/>
                <w:szCs w:val="28"/>
              </w:rPr>
              <w:t xml:space="preserve"> </w:t>
            </w:r>
          </w:p>
          <w:p w:rsidR="00D06A8E" w:rsidRPr="00926107" w:rsidRDefault="00D06A8E" w:rsidP="00E67EBC">
            <w:pPr>
              <w:spacing w:after="0" w:line="240" w:lineRule="auto"/>
              <w:rPr>
                <w:rFonts w:ascii="Times New Roman" w:hAnsi="Times New Roman"/>
                <w:sz w:val="28"/>
                <w:szCs w:val="28"/>
                <w:lang w:val="uk-UA" w:eastAsia="uk-UA"/>
              </w:rPr>
            </w:pPr>
          </w:p>
        </w:tc>
      </w:tr>
      <w:tr w:rsidR="00D06A8E" w:rsidRPr="00A77774" w:rsidTr="000008D5">
        <w:trPr>
          <w:trHeight w:val="361"/>
          <w:jc w:val="center"/>
        </w:trPr>
        <w:tc>
          <w:tcPr>
            <w:tcW w:w="10485" w:type="dxa"/>
            <w:gridSpan w:val="3"/>
          </w:tcPr>
          <w:p w:rsidR="00D06A8E" w:rsidRPr="00926107" w:rsidRDefault="00D06A8E" w:rsidP="006D58C3">
            <w:pPr>
              <w:widowControl w:val="0"/>
              <w:spacing w:after="0" w:line="240" w:lineRule="auto"/>
              <w:contextualSpacing/>
              <w:jc w:val="center"/>
              <w:rPr>
                <w:rFonts w:ascii="Times New Roman" w:hAnsi="Times New Roman"/>
                <w:b/>
                <w:sz w:val="28"/>
                <w:szCs w:val="28"/>
                <w:lang w:val="uk-UA"/>
              </w:rPr>
            </w:pPr>
            <w:r w:rsidRPr="00926107">
              <w:rPr>
                <w:rFonts w:ascii="Times New Roman" w:hAnsi="Times New Roman"/>
                <w:b/>
                <w:color w:val="4472C4"/>
                <w:sz w:val="28"/>
                <w:szCs w:val="28"/>
                <w:lang w:val="uk-UA"/>
              </w:rPr>
              <w:t>2 Інформація про предмет продажу майна</w:t>
            </w:r>
          </w:p>
        </w:tc>
      </w:tr>
      <w:tr w:rsidR="00D06A8E" w:rsidRPr="00A77774" w:rsidTr="000008D5">
        <w:trPr>
          <w:trHeight w:val="522"/>
          <w:jc w:val="center"/>
        </w:trPr>
        <w:tc>
          <w:tcPr>
            <w:tcW w:w="578"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2.1</w:t>
            </w:r>
          </w:p>
        </w:tc>
        <w:tc>
          <w:tcPr>
            <w:tcW w:w="2863" w:type="dxa"/>
          </w:tcPr>
          <w:p w:rsidR="00D06A8E" w:rsidRPr="00586703" w:rsidRDefault="00D06A8E" w:rsidP="006D58C3">
            <w:pPr>
              <w:widowControl w:val="0"/>
              <w:spacing w:after="0" w:line="240" w:lineRule="auto"/>
              <w:ind w:left="-9" w:right="113"/>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Назва предмета продажу майна</w:t>
            </w:r>
          </w:p>
          <w:p w:rsidR="00D06A8E" w:rsidRPr="00586703" w:rsidRDefault="00D06A8E" w:rsidP="006D58C3">
            <w:pPr>
              <w:widowControl w:val="0"/>
              <w:spacing w:after="0" w:line="240" w:lineRule="auto"/>
              <w:ind w:left="-9" w:right="113"/>
              <w:contextualSpacing/>
              <w:rPr>
                <w:rFonts w:ascii="Times New Roman" w:hAnsi="Times New Roman"/>
                <w:b/>
                <w:sz w:val="28"/>
                <w:szCs w:val="28"/>
                <w:lang w:val="uk-UA" w:eastAsia="uk-UA"/>
              </w:rPr>
            </w:pPr>
          </w:p>
        </w:tc>
        <w:tc>
          <w:tcPr>
            <w:tcW w:w="7044" w:type="dxa"/>
          </w:tcPr>
          <w:p w:rsidR="000008D5" w:rsidRDefault="009469D6" w:rsidP="007D78B6">
            <w:pPr>
              <w:spacing w:after="0"/>
              <w:jc w:val="both"/>
              <w:rPr>
                <w:rFonts w:ascii="Times New Roman" w:hAnsi="Times New Roman"/>
                <w:sz w:val="28"/>
                <w:szCs w:val="28"/>
                <w:lang w:val="uk-UA" w:eastAsia="uk-UA"/>
              </w:rPr>
            </w:pPr>
            <w:r w:rsidRPr="00382D30">
              <w:rPr>
                <w:rFonts w:ascii="Times New Roman" w:hAnsi="Times New Roman"/>
                <w:sz w:val="28"/>
                <w:szCs w:val="28"/>
                <w:lang w:val="uk-UA" w:eastAsia="uk-UA"/>
              </w:rPr>
              <w:t>Брухт чорних металів (автомобілі)</w:t>
            </w:r>
            <w:r w:rsidR="000008D5">
              <w:rPr>
                <w:rFonts w:ascii="Times New Roman" w:hAnsi="Times New Roman"/>
                <w:sz w:val="28"/>
                <w:szCs w:val="28"/>
                <w:lang w:val="uk-UA" w:eastAsia="uk-UA"/>
              </w:rPr>
              <w:t>.</w:t>
            </w:r>
            <w:r w:rsidR="000008D5" w:rsidRPr="000008D5">
              <w:rPr>
                <w:rFonts w:ascii="Times New Roman" w:hAnsi="Times New Roman"/>
                <w:sz w:val="28"/>
                <w:szCs w:val="28"/>
                <w:lang w:val="uk-UA" w:eastAsia="uk-UA"/>
              </w:rPr>
              <w:t xml:space="preserve"> </w:t>
            </w:r>
          </w:p>
          <w:p w:rsidR="00D06A8E" w:rsidRPr="00926107" w:rsidRDefault="00D06A8E" w:rsidP="007D78B6">
            <w:pPr>
              <w:spacing w:after="0"/>
              <w:jc w:val="both"/>
              <w:rPr>
                <w:rFonts w:ascii="Times New Roman" w:hAnsi="Times New Roman"/>
                <w:sz w:val="28"/>
                <w:szCs w:val="28"/>
                <w:lang w:val="uk-UA"/>
              </w:rPr>
            </w:pPr>
            <w:r w:rsidRPr="00926107">
              <w:rPr>
                <w:rFonts w:ascii="Times New Roman" w:hAnsi="Times New Roman"/>
                <w:sz w:val="28"/>
                <w:szCs w:val="28"/>
                <w:lang w:val="uk-UA"/>
              </w:rPr>
              <w:t xml:space="preserve">Код відповідного класифікатору лоту: </w:t>
            </w:r>
          </w:p>
          <w:p w:rsidR="00D06A8E" w:rsidRPr="00926107" w:rsidRDefault="00D06A8E" w:rsidP="00CE29A4">
            <w:pPr>
              <w:spacing w:after="0"/>
              <w:jc w:val="both"/>
              <w:rPr>
                <w:rFonts w:ascii="Times New Roman" w:hAnsi="Times New Roman"/>
                <w:sz w:val="28"/>
                <w:szCs w:val="28"/>
                <w:lang w:val="uk-UA"/>
              </w:rPr>
            </w:pPr>
            <w:r w:rsidRPr="00926107">
              <w:rPr>
                <w:rFonts w:ascii="Times New Roman" w:hAnsi="Times New Roman"/>
                <w:sz w:val="28"/>
                <w:szCs w:val="28"/>
                <w:lang w:val="uk-UA"/>
              </w:rPr>
              <w:t xml:space="preserve">ДК 021:2015: 14910000-3 </w:t>
            </w:r>
            <w:r w:rsidR="000008D5">
              <w:rPr>
                <w:rFonts w:ascii="Times New Roman" w:hAnsi="Times New Roman"/>
                <w:sz w:val="28"/>
                <w:szCs w:val="28"/>
                <w:lang w:val="uk-UA"/>
              </w:rPr>
              <w:t>–</w:t>
            </w:r>
            <w:r w:rsidRPr="00926107">
              <w:rPr>
                <w:rFonts w:ascii="Times New Roman" w:hAnsi="Times New Roman"/>
                <w:sz w:val="28"/>
                <w:szCs w:val="28"/>
                <w:lang w:val="uk-UA"/>
              </w:rPr>
              <w:t xml:space="preserve"> «Вторинна металева відновлена сировина»</w:t>
            </w:r>
          </w:p>
        </w:tc>
      </w:tr>
      <w:tr w:rsidR="00D06A8E" w:rsidRPr="00613354" w:rsidTr="000008D5">
        <w:trPr>
          <w:trHeight w:val="522"/>
          <w:jc w:val="center"/>
        </w:trPr>
        <w:tc>
          <w:tcPr>
            <w:tcW w:w="578"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2.2</w:t>
            </w:r>
          </w:p>
        </w:tc>
        <w:tc>
          <w:tcPr>
            <w:tcW w:w="2863" w:type="dxa"/>
          </w:tcPr>
          <w:p w:rsidR="00D06A8E" w:rsidRPr="00586703" w:rsidRDefault="00D06A8E" w:rsidP="006D58C3">
            <w:pPr>
              <w:widowControl w:val="0"/>
              <w:spacing w:after="0" w:line="240" w:lineRule="auto"/>
              <w:ind w:left="-9" w:right="113"/>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Загальний опис предмету продажу майна</w:t>
            </w:r>
          </w:p>
        </w:tc>
        <w:tc>
          <w:tcPr>
            <w:tcW w:w="7044" w:type="dxa"/>
          </w:tcPr>
          <w:p w:rsidR="000008D5" w:rsidRPr="00382D30" w:rsidRDefault="001B30B4" w:rsidP="000008D5">
            <w:pPr>
              <w:spacing w:after="0"/>
              <w:jc w:val="both"/>
              <w:rPr>
                <w:rFonts w:ascii="Times New Roman" w:hAnsi="Times New Roman"/>
                <w:sz w:val="28"/>
                <w:szCs w:val="28"/>
                <w:lang w:val="uk-UA" w:eastAsia="uk-UA"/>
              </w:rPr>
            </w:pPr>
            <w:bookmarkStart w:id="2" w:name="_Hlk71796044"/>
            <w:r w:rsidRPr="00382D30">
              <w:rPr>
                <w:rFonts w:ascii="Times New Roman" w:hAnsi="Times New Roman"/>
                <w:sz w:val="28"/>
                <w:szCs w:val="28"/>
                <w:lang w:val="uk-UA" w:eastAsia="uk-UA"/>
              </w:rPr>
              <w:t>Б</w:t>
            </w:r>
            <w:r w:rsidR="000008D5" w:rsidRPr="00382D30">
              <w:rPr>
                <w:rFonts w:ascii="Times New Roman" w:hAnsi="Times New Roman"/>
                <w:sz w:val="28"/>
                <w:szCs w:val="28"/>
                <w:lang w:val="uk-UA" w:eastAsia="uk-UA"/>
              </w:rPr>
              <w:t>рухт</w:t>
            </w:r>
            <w:r w:rsidRPr="00382D30">
              <w:rPr>
                <w:rFonts w:ascii="Times New Roman" w:hAnsi="Times New Roman"/>
                <w:sz w:val="28"/>
                <w:szCs w:val="28"/>
                <w:lang w:val="uk-UA" w:eastAsia="uk-UA"/>
              </w:rPr>
              <w:t xml:space="preserve"> чорних металів</w:t>
            </w:r>
            <w:r w:rsidR="000008D5" w:rsidRPr="00382D30">
              <w:rPr>
                <w:rFonts w:ascii="Times New Roman" w:hAnsi="Times New Roman"/>
                <w:sz w:val="28"/>
                <w:szCs w:val="28"/>
                <w:lang w:val="uk-UA" w:eastAsia="uk-UA"/>
              </w:rPr>
              <w:t xml:space="preserve"> </w:t>
            </w:r>
            <w:r w:rsidRPr="00382D30">
              <w:rPr>
                <w:rFonts w:ascii="Times New Roman" w:hAnsi="Times New Roman"/>
                <w:sz w:val="28"/>
                <w:szCs w:val="28"/>
                <w:lang w:val="uk-UA" w:eastAsia="uk-UA"/>
              </w:rPr>
              <w:t>(</w:t>
            </w:r>
            <w:r w:rsidR="000008D5" w:rsidRPr="00382D30">
              <w:rPr>
                <w:rFonts w:ascii="Times New Roman" w:hAnsi="Times New Roman"/>
                <w:sz w:val="28"/>
                <w:szCs w:val="28"/>
                <w:lang w:val="uk-UA" w:eastAsia="uk-UA"/>
              </w:rPr>
              <w:t>автомобіл</w:t>
            </w:r>
            <w:r w:rsidRPr="00382D30">
              <w:rPr>
                <w:rFonts w:ascii="Times New Roman" w:hAnsi="Times New Roman"/>
                <w:sz w:val="28"/>
                <w:szCs w:val="28"/>
                <w:lang w:val="uk-UA" w:eastAsia="uk-UA"/>
              </w:rPr>
              <w:t>і)</w:t>
            </w:r>
            <w:r w:rsidR="000008D5" w:rsidRPr="00382D30">
              <w:rPr>
                <w:rFonts w:ascii="Times New Roman" w:hAnsi="Times New Roman"/>
                <w:sz w:val="28"/>
                <w:szCs w:val="28"/>
                <w:lang w:val="uk-UA" w:eastAsia="uk-UA"/>
              </w:rPr>
              <w:t xml:space="preserve">. </w:t>
            </w:r>
          </w:p>
          <w:bookmarkEnd w:id="2"/>
          <w:p w:rsidR="00B200FE" w:rsidRPr="00382D30" w:rsidRDefault="00D06A8E" w:rsidP="00FF0E61">
            <w:pPr>
              <w:spacing w:after="0"/>
              <w:jc w:val="both"/>
              <w:rPr>
                <w:rFonts w:ascii="Times New Roman" w:hAnsi="Times New Roman"/>
                <w:sz w:val="28"/>
                <w:szCs w:val="28"/>
                <w:lang w:val="uk-UA"/>
              </w:rPr>
            </w:pPr>
            <w:r w:rsidRPr="00382D30">
              <w:rPr>
                <w:rFonts w:ascii="Times New Roman" w:hAnsi="Times New Roman"/>
                <w:b/>
                <w:sz w:val="28"/>
                <w:szCs w:val="28"/>
                <w:lang w:val="uk-UA" w:eastAsia="uk-UA"/>
              </w:rPr>
              <w:t xml:space="preserve">Орієнтовна вага – </w:t>
            </w:r>
            <w:r w:rsidR="001B30B4" w:rsidRPr="00382D30">
              <w:rPr>
                <w:rFonts w:ascii="Times New Roman" w:hAnsi="Times New Roman"/>
                <w:b/>
                <w:sz w:val="28"/>
                <w:szCs w:val="28"/>
                <w:lang w:val="uk-UA" w:eastAsia="uk-UA"/>
              </w:rPr>
              <w:t>3</w:t>
            </w:r>
            <w:r w:rsidR="00A77774">
              <w:rPr>
                <w:rFonts w:ascii="Times New Roman" w:hAnsi="Times New Roman"/>
                <w:b/>
                <w:sz w:val="28"/>
                <w:szCs w:val="28"/>
                <w:lang w:val="uk-UA" w:eastAsia="uk-UA"/>
              </w:rPr>
              <w:t>5</w:t>
            </w:r>
            <w:r w:rsidR="004A70C9">
              <w:rPr>
                <w:rFonts w:ascii="Times New Roman" w:hAnsi="Times New Roman"/>
                <w:b/>
                <w:sz w:val="28"/>
                <w:szCs w:val="28"/>
                <w:lang w:eastAsia="uk-UA"/>
              </w:rPr>
              <w:t> </w:t>
            </w:r>
            <w:r w:rsidR="00613354">
              <w:rPr>
                <w:rFonts w:ascii="Times New Roman" w:hAnsi="Times New Roman"/>
                <w:b/>
                <w:sz w:val="28"/>
                <w:szCs w:val="28"/>
                <w:lang w:val="uk-UA" w:eastAsia="uk-UA"/>
              </w:rPr>
              <w:t>051</w:t>
            </w:r>
            <w:r w:rsidR="00382D30" w:rsidRPr="00382D30">
              <w:rPr>
                <w:rFonts w:ascii="Times New Roman" w:hAnsi="Times New Roman"/>
                <w:b/>
                <w:sz w:val="28"/>
                <w:szCs w:val="28"/>
                <w:lang w:val="uk-UA" w:eastAsia="uk-UA"/>
              </w:rPr>
              <w:t>,</w:t>
            </w:r>
            <w:r w:rsidR="004A70C9" w:rsidRPr="00613354">
              <w:rPr>
                <w:rFonts w:ascii="Times New Roman" w:hAnsi="Times New Roman"/>
                <w:b/>
                <w:sz w:val="28"/>
                <w:szCs w:val="28"/>
                <w:lang w:val="ru-RU" w:eastAsia="uk-UA"/>
              </w:rPr>
              <w:t>5</w:t>
            </w:r>
            <w:r w:rsidR="00382D30" w:rsidRPr="00382D30">
              <w:rPr>
                <w:rFonts w:ascii="Times New Roman" w:hAnsi="Times New Roman"/>
                <w:b/>
                <w:sz w:val="28"/>
                <w:szCs w:val="28"/>
                <w:lang w:val="uk-UA" w:eastAsia="uk-UA"/>
              </w:rPr>
              <w:t>0</w:t>
            </w:r>
            <w:r w:rsidR="001B30B4" w:rsidRPr="00382D30">
              <w:rPr>
                <w:rFonts w:ascii="Times New Roman" w:hAnsi="Times New Roman"/>
                <w:b/>
                <w:sz w:val="28"/>
                <w:szCs w:val="28"/>
                <w:lang w:val="uk-UA" w:eastAsia="uk-UA"/>
              </w:rPr>
              <w:t xml:space="preserve"> кг</w:t>
            </w:r>
            <w:r w:rsidR="00B200FE" w:rsidRPr="00382D30">
              <w:rPr>
                <w:rFonts w:ascii="Times New Roman" w:hAnsi="Times New Roman"/>
                <w:b/>
                <w:sz w:val="28"/>
                <w:szCs w:val="28"/>
                <w:lang w:val="uk-UA" w:eastAsia="uk-UA"/>
              </w:rPr>
              <w:t>.</w:t>
            </w:r>
            <w:r w:rsidR="00B200FE" w:rsidRPr="00382D30">
              <w:rPr>
                <w:rFonts w:ascii="Times New Roman" w:hAnsi="Times New Roman"/>
                <w:sz w:val="28"/>
                <w:szCs w:val="28"/>
                <w:lang w:val="uk-UA"/>
              </w:rPr>
              <w:t xml:space="preserve"> </w:t>
            </w:r>
          </w:p>
          <w:p w:rsidR="00D06A8E" w:rsidRPr="00382D30" w:rsidRDefault="00D06A8E" w:rsidP="00FF0E61">
            <w:pPr>
              <w:spacing w:after="0"/>
              <w:jc w:val="both"/>
              <w:rPr>
                <w:rFonts w:ascii="Times New Roman" w:hAnsi="Times New Roman"/>
                <w:i/>
                <w:sz w:val="28"/>
                <w:szCs w:val="28"/>
                <w:lang w:val="uk-UA" w:eastAsia="uk-UA"/>
              </w:rPr>
            </w:pPr>
          </w:p>
        </w:tc>
      </w:tr>
      <w:tr w:rsidR="00D06A8E" w:rsidRPr="00A77774" w:rsidTr="000008D5">
        <w:trPr>
          <w:trHeight w:val="522"/>
          <w:jc w:val="center"/>
        </w:trPr>
        <w:tc>
          <w:tcPr>
            <w:tcW w:w="578" w:type="dxa"/>
          </w:tcPr>
          <w:p w:rsidR="00D06A8E" w:rsidRPr="00586703" w:rsidRDefault="00D06A8E" w:rsidP="00405B0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2.3</w:t>
            </w:r>
          </w:p>
        </w:tc>
        <w:tc>
          <w:tcPr>
            <w:tcW w:w="2863"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Місце огляду та дислокації майна</w:t>
            </w:r>
          </w:p>
        </w:tc>
        <w:tc>
          <w:tcPr>
            <w:tcW w:w="7044" w:type="dxa"/>
          </w:tcPr>
          <w:p w:rsidR="00D06A8E" w:rsidRDefault="00D06A8E" w:rsidP="007D78B6">
            <w:pPr>
              <w:widowControl w:val="0"/>
              <w:spacing w:after="0" w:line="240" w:lineRule="auto"/>
              <w:contextualSpacing/>
              <w:jc w:val="both"/>
              <w:rPr>
                <w:rFonts w:ascii="Times New Roman" w:hAnsi="Times New Roman"/>
                <w:sz w:val="28"/>
                <w:szCs w:val="28"/>
                <w:lang w:val="uk-UA"/>
              </w:rPr>
            </w:pPr>
            <w:r w:rsidRPr="00382D30">
              <w:rPr>
                <w:rFonts w:ascii="Times New Roman" w:hAnsi="Times New Roman"/>
                <w:sz w:val="28"/>
                <w:szCs w:val="28"/>
                <w:lang w:val="uk-UA"/>
              </w:rPr>
              <w:t xml:space="preserve">Металобрухт </w:t>
            </w:r>
            <w:r w:rsidR="000008D5" w:rsidRPr="00382D30">
              <w:rPr>
                <w:rFonts w:ascii="Times New Roman" w:hAnsi="Times New Roman"/>
                <w:sz w:val="28"/>
                <w:szCs w:val="28"/>
                <w:lang w:val="uk-UA" w:eastAsia="uk-UA"/>
              </w:rPr>
              <w:t>автомобільний</w:t>
            </w:r>
            <w:r w:rsidR="000008D5" w:rsidRPr="00382D30">
              <w:rPr>
                <w:rFonts w:ascii="Times New Roman" w:hAnsi="Times New Roman"/>
                <w:sz w:val="28"/>
                <w:szCs w:val="28"/>
                <w:lang w:val="uk-UA"/>
              </w:rPr>
              <w:t xml:space="preserve"> </w:t>
            </w:r>
            <w:r w:rsidRPr="00382D30">
              <w:rPr>
                <w:rFonts w:ascii="Times New Roman" w:hAnsi="Times New Roman"/>
                <w:sz w:val="28"/>
                <w:szCs w:val="28"/>
                <w:lang w:val="uk-UA"/>
              </w:rPr>
              <w:t>знаходиться на території Філії № 1 ДП «Спецоборонмаш» за адресою:</w:t>
            </w:r>
            <w:r w:rsidRPr="00382D30">
              <w:rPr>
                <w:lang w:val="ru-RU"/>
              </w:rPr>
              <w:t xml:space="preserve"> </w:t>
            </w:r>
            <w:r w:rsidR="004A70C9" w:rsidRPr="00382D30">
              <w:rPr>
                <w:rFonts w:ascii="Times New Roman" w:hAnsi="Times New Roman"/>
                <w:sz w:val="28"/>
                <w:szCs w:val="28"/>
                <w:lang w:val="uk-UA"/>
              </w:rPr>
              <w:t>Україна,</w:t>
            </w:r>
            <w:r w:rsidR="004A70C9" w:rsidRPr="004A70C9">
              <w:rPr>
                <w:rFonts w:ascii="Times New Roman" w:hAnsi="Times New Roman"/>
                <w:sz w:val="28"/>
                <w:szCs w:val="28"/>
                <w:lang w:val="uk-UA"/>
              </w:rPr>
              <w:t xml:space="preserve"> Житомирська обл., м. Малин-2, 81-й км. автошляху М07 Київ-Ковель</w:t>
            </w:r>
            <w:r w:rsidRPr="00382D30">
              <w:rPr>
                <w:rFonts w:ascii="Times New Roman" w:hAnsi="Times New Roman"/>
                <w:sz w:val="28"/>
                <w:szCs w:val="28"/>
                <w:lang w:val="uk-UA"/>
              </w:rPr>
              <w:t>.</w:t>
            </w:r>
          </w:p>
          <w:p w:rsidR="00382D30" w:rsidRPr="00382D30" w:rsidRDefault="00382D30" w:rsidP="007D78B6">
            <w:pPr>
              <w:widowControl w:val="0"/>
              <w:spacing w:after="0" w:line="240" w:lineRule="auto"/>
              <w:contextualSpacing/>
              <w:jc w:val="both"/>
              <w:rPr>
                <w:rFonts w:ascii="Times New Roman" w:hAnsi="Times New Roman"/>
                <w:sz w:val="28"/>
                <w:szCs w:val="28"/>
                <w:lang w:val="uk-UA"/>
              </w:rPr>
            </w:pPr>
          </w:p>
        </w:tc>
      </w:tr>
      <w:tr w:rsidR="00D06A8E" w:rsidRPr="00586703" w:rsidTr="000008D5">
        <w:trPr>
          <w:trHeight w:val="522"/>
          <w:jc w:val="center"/>
        </w:trPr>
        <w:tc>
          <w:tcPr>
            <w:tcW w:w="578" w:type="dxa"/>
          </w:tcPr>
          <w:p w:rsidR="00D06A8E" w:rsidRPr="00586703" w:rsidRDefault="00D06A8E" w:rsidP="00405B0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2.4</w:t>
            </w:r>
          </w:p>
        </w:tc>
        <w:tc>
          <w:tcPr>
            <w:tcW w:w="2863"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Порядок огляду майна</w:t>
            </w:r>
          </w:p>
        </w:tc>
        <w:tc>
          <w:tcPr>
            <w:tcW w:w="7044" w:type="dxa"/>
          </w:tcPr>
          <w:p w:rsidR="00D06A8E" w:rsidRPr="00382D30" w:rsidRDefault="00D06A8E" w:rsidP="006D58C3">
            <w:pPr>
              <w:widowControl w:val="0"/>
              <w:spacing w:after="0" w:line="240" w:lineRule="auto"/>
              <w:contextualSpacing/>
              <w:jc w:val="both"/>
              <w:rPr>
                <w:rFonts w:ascii="Times New Roman" w:hAnsi="Times New Roman"/>
                <w:sz w:val="28"/>
                <w:szCs w:val="28"/>
                <w:lang w:val="uk-UA" w:eastAsia="uk-UA"/>
              </w:rPr>
            </w:pPr>
            <w:r w:rsidRPr="00382D30">
              <w:rPr>
                <w:rFonts w:ascii="Times New Roman" w:hAnsi="Times New Roman"/>
                <w:sz w:val="28"/>
                <w:szCs w:val="28"/>
                <w:lang w:val="uk-UA" w:eastAsia="uk-UA"/>
              </w:rPr>
              <w:t>Огляд майна здійснюється за попередньою домовленістю (але не раніше, ніж за один день) в робочі дні, з наданням інформації по персональному складу представників та їх особистих даних для оформлення перепустки для входу на територію Продавця.</w:t>
            </w:r>
          </w:p>
          <w:p w:rsidR="00D06A8E" w:rsidRPr="00382D30" w:rsidRDefault="00D06A8E" w:rsidP="00E67EBC">
            <w:pPr>
              <w:widowControl w:val="0"/>
              <w:spacing w:after="0" w:line="240" w:lineRule="auto"/>
              <w:contextualSpacing/>
              <w:jc w:val="both"/>
              <w:rPr>
                <w:rFonts w:ascii="Times New Roman" w:hAnsi="Times New Roman"/>
                <w:b/>
                <w:sz w:val="28"/>
                <w:szCs w:val="28"/>
                <w:lang w:val="uk-UA"/>
              </w:rPr>
            </w:pPr>
            <w:r w:rsidRPr="00382D30">
              <w:rPr>
                <w:rFonts w:ascii="Times New Roman" w:hAnsi="Times New Roman"/>
                <w:b/>
                <w:sz w:val="28"/>
                <w:szCs w:val="28"/>
                <w:lang w:val="uk-UA"/>
              </w:rPr>
              <w:t xml:space="preserve">Робочі дні та години: </w:t>
            </w:r>
          </w:p>
          <w:p w:rsidR="00D06A8E" w:rsidRPr="00382D30" w:rsidRDefault="00D06A8E" w:rsidP="00FF0E61">
            <w:pPr>
              <w:widowControl w:val="0"/>
              <w:spacing w:after="0" w:line="240" w:lineRule="auto"/>
              <w:contextualSpacing/>
              <w:jc w:val="both"/>
              <w:rPr>
                <w:rFonts w:ascii="Times New Roman" w:hAnsi="Times New Roman"/>
                <w:sz w:val="28"/>
                <w:szCs w:val="28"/>
                <w:lang w:val="uk-UA"/>
              </w:rPr>
            </w:pPr>
            <w:r w:rsidRPr="00382D30">
              <w:rPr>
                <w:rFonts w:ascii="Times New Roman" w:hAnsi="Times New Roman"/>
                <w:sz w:val="28"/>
                <w:szCs w:val="28"/>
                <w:lang w:val="uk-UA"/>
              </w:rPr>
              <w:t xml:space="preserve">З пн  по чт з 9-00 до 16-30, </w:t>
            </w:r>
          </w:p>
          <w:p w:rsidR="00D06A8E" w:rsidRPr="00382D30" w:rsidRDefault="00D06A8E" w:rsidP="00FF0E61">
            <w:pPr>
              <w:widowControl w:val="0"/>
              <w:spacing w:after="0" w:line="240" w:lineRule="auto"/>
              <w:contextualSpacing/>
              <w:jc w:val="both"/>
              <w:rPr>
                <w:rFonts w:ascii="Times New Roman" w:hAnsi="Times New Roman"/>
                <w:i/>
                <w:sz w:val="28"/>
                <w:szCs w:val="28"/>
                <w:lang w:val="uk-UA"/>
              </w:rPr>
            </w:pPr>
            <w:r w:rsidRPr="00382D30">
              <w:rPr>
                <w:rFonts w:ascii="Times New Roman" w:hAnsi="Times New Roman"/>
                <w:sz w:val="28"/>
                <w:szCs w:val="28"/>
                <w:lang w:val="uk-UA"/>
              </w:rPr>
              <w:t>в пт з 9-00 до 15-00.</w:t>
            </w:r>
          </w:p>
        </w:tc>
      </w:tr>
      <w:tr w:rsidR="00D06A8E" w:rsidRPr="00586703" w:rsidTr="000008D5">
        <w:trPr>
          <w:trHeight w:val="356"/>
          <w:jc w:val="center"/>
        </w:trPr>
        <w:tc>
          <w:tcPr>
            <w:tcW w:w="10485" w:type="dxa"/>
            <w:gridSpan w:val="3"/>
          </w:tcPr>
          <w:p w:rsidR="00EF231E" w:rsidRPr="00382D30" w:rsidRDefault="00EF231E" w:rsidP="009C4AA3">
            <w:pPr>
              <w:widowControl w:val="0"/>
              <w:spacing w:after="0" w:line="240" w:lineRule="auto"/>
              <w:contextualSpacing/>
              <w:jc w:val="center"/>
              <w:rPr>
                <w:rFonts w:ascii="Times New Roman" w:hAnsi="Times New Roman"/>
                <w:b/>
                <w:color w:val="4472C4"/>
                <w:sz w:val="28"/>
                <w:szCs w:val="28"/>
                <w:lang w:val="uk-UA" w:eastAsia="uk-UA"/>
              </w:rPr>
            </w:pPr>
          </w:p>
          <w:p w:rsidR="00D06A8E" w:rsidRPr="00382D30" w:rsidRDefault="00D06A8E" w:rsidP="009C4AA3">
            <w:pPr>
              <w:widowControl w:val="0"/>
              <w:spacing w:after="0" w:line="240" w:lineRule="auto"/>
              <w:contextualSpacing/>
              <w:jc w:val="center"/>
              <w:rPr>
                <w:rFonts w:ascii="Times New Roman" w:hAnsi="Times New Roman"/>
                <w:b/>
                <w:color w:val="4472C4"/>
                <w:sz w:val="28"/>
                <w:szCs w:val="28"/>
                <w:lang w:val="uk-UA" w:eastAsia="uk-UA"/>
              </w:rPr>
            </w:pPr>
            <w:r w:rsidRPr="00382D30">
              <w:rPr>
                <w:rFonts w:ascii="Times New Roman" w:hAnsi="Times New Roman"/>
                <w:b/>
                <w:color w:val="4472C4"/>
                <w:sz w:val="28"/>
                <w:szCs w:val="28"/>
                <w:lang w:val="uk-UA" w:eastAsia="uk-UA"/>
              </w:rPr>
              <w:t>3 Інформація про електронний аукціон</w:t>
            </w:r>
          </w:p>
          <w:p w:rsidR="00EF231E" w:rsidRPr="00382D30" w:rsidRDefault="00EF231E" w:rsidP="00CF42DC">
            <w:pPr>
              <w:widowControl w:val="0"/>
              <w:spacing w:after="0" w:line="240" w:lineRule="auto"/>
              <w:contextualSpacing/>
              <w:rPr>
                <w:rFonts w:ascii="Times New Roman" w:hAnsi="Times New Roman"/>
                <w:b/>
                <w:sz w:val="28"/>
                <w:szCs w:val="28"/>
                <w:lang w:val="uk-UA" w:eastAsia="uk-UA"/>
              </w:rPr>
            </w:pPr>
          </w:p>
        </w:tc>
      </w:tr>
      <w:tr w:rsidR="00D06A8E" w:rsidRPr="00A77774" w:rsidTr="000008D5">
        <w:trPr>
          <w:trHeight w:val="578"/>
          <w:jc w:val="center"/>
        </w:trPr>
        <w:tc>
          <w:tcPr>
            <w:tcW w:w="578"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3.</w:t>
            </w:r>
            <w:r w:rsidR="002E598D">
              <w:rPr>
                <w:rFonts w:ascii="Times New Roman" w:hAnsi="Times New Roman"/>
                <w:b/>
                <w:sz w:val="28"/>
                <w:szCs w:val="28"/>
                <w:lang w:val="uk-UA" w:eastAsia="uk-UA"/>
              </w:rPr>
              <w:t>1</w:t>
            </w:r>
          </w:p>
        </w:tc>
        <w:tc>
          <w:tcPr>
            <w:tcW w:w="2863" w:type="dxa"/>
          </w:tcPr>
          <w:p w:rsidR="00D06A8E" w:rsidRPr="00586703" w:rsidRDefault="00D06A8E" w:rsidP="00A04075">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 xml:space="preserve">Стартова ціна </w:t>
            </w:r>
          </w:p>
        </w:tc>
        <w:tc>
          <w:tcPr>
            <w:tcW w:w="7044" w:type="dxa"/>
          </w:tcPr>
          <w:p w:rsidR="00D06A8E" w:rsidRPr="00382D30" w:rsidRDefault="00D06A8E" w:rsidP="00E67EBC">
            <w:pPr>
              <w:spacing w:after="0" w:line="240" w:lineRule="atLeast"/>
              <w:jc w:val="both"/>
              <w:rPr>
                <w:rFonts w:ascii="Times New Roman" w:hAnsi="Times New Roman"/>
                <w:b/>
                <w:sz w:val="28"/>
                <w:szCs w:val="28"/>
                <w:lang w:val="uk-UA" w:eastAsia="uk-UA"/>
              </w:rPr>
            </w:pPr>
            <w:r w:rsidRPr="00382D30">
              <w:rPr>
                <w:rFonts w:ascii="Times New Roman" w:hAnsi="Times New Roman"/>
                <w:b/>
                <w:sz w:val="28"/>
                <w:szCs w:val="28"/>
                <w:lang w:val="uk-UA" w:eastAsia="uk-UA"/>
              </w:rPr>
              <w:t xml:space="preserve">Ціна </w:t>
            </w:r>
            <w:r w:rsidR="00382D30" w:rsidRPr="00382D30">
              <w:rPr>
                <w:rFonts w:ascii="Times New Roman" w:hAnsi="Times New Roman"/>
                <w:b/>
                <w:sz w:val="28"/>
                <w:szCs w:val="28"/>
                <w:lang w:val="ru-RU" w:eastAsia="uk-UA"/>
              </w:rPr>
              <w:t>1</w:t>
            </w:r>
            <w:r w:rsidR="00613354">
              <w:rPr>
                <w:rFonts w:ascii="Times New Roman" w:hAnsi="Times New Roman"/>
                <w:b/>
                <w:sz w:val="28"/>
                <w:szCs w:val="28"/>
                <w:lang w:val="ru-RU" w:eastAsia="uk-UA"/>
              </w:rPr>
              <w:t>92</w:t>
            </w:r>
            <w:r w:rsidR="001B30B4" w:rsidRPr="00382D30">
              <w:rPr>
                <w:rFonts w:ascii="Times New Roman" w:hAnsi="Times New Roman"/>
                <w:b/>
                <w:sz w:val="28"/>
                <w:szCs w:val="28"/>
                <w:lang w:val="ru-RU" w:eastAsia="uk-UA"/>
              </w:rPr>
              <w:t> </w:t>
            </w:r>
            <w:r w:rsidR="00613354">
              <w:rPr>
                <w:rFonts w:ascii="Times New Roman" w:hAnsi="Times New Roman"/>
                <w:b/>
                <w:sz w:val="28"/>
                <w:szCs w:val="28"/>
                <w:lang w:val="ru-RU" w:eastAsia="uk-UA"/>
              </w:rPr>
              <w:t>783</w:t>
            </w:r>
            <w:r w:rsidRPr="00382D30">
              <w:rPr>
                <w:rFonts w:ascii="Times New Roman" w:hAnsi="Times New Roman"/>
                <w:b/>
                <w:sz w:val="28"/>
                <w:szCs w:val="28"/>
                <w:lang w:val="uk-UA" w:eastAsia="uk-UA"/>
              </w:rPr>
              <w:t>,</w:t>
            </w:r>
            <w:r w:rsidR="00613354">
              <w:rPr>
                <w:rFonts w:ascii="Times New Roman" w:hAnsi="Times New Roman"/>
                <w:b/>
                <w:sz w:val="28"/>
                <w:szCs w:val="28"/>
                <w:lang w:val="ru-RU" w:eastAsia="uk-UA"/>
              </w:rPr>
              <w:t>25</w:t>
            </w:r>
            <w:r w:rsidRPr="00382D30">
              <w:rPr>
                <w:rFonts w:ascii="Times New Roman" w:hAnsi="Times New Roman"/>
                <w:b/>
                <w:sz w:val="28"/>
                <w:szCs w:val="28"/>
                <w:lang w:val="uk-UA" w:eastAsia="uk-UA"/>
              </w:rPr>
              <w:t xml:space="preserve"> грн - без урахування податку на додану вартість.</w:t>
            </w:r>
          </w:p>
          <w:p w:rsidR="00D06A8E" w:rsidRPr="00382D30" w:rsidRDefault="00D06A8E" w:rsidP="00E67EBC">
            <w:pPr>
              <w:spacing w:after="0"/>
              <w:jc w:val="both"/>
              <w:rPr>
                <w:rFonts w:ascii="Times New Roman" w:hAnsi="Times New Roman"/>
                <w:b/>
                <w:sz w:val="28"/>
                <w:szCs w:val="28"/>
                <w:lang w:val="uk-UA" w:eastAsia="uk-UA"/>
              </w:rPr>
            </w:pPr>
            <w:r w:rsidRPr="00382D30">
              <w:rPr>
                <w:rFonts w:ascii="Times New Roman" w:hAnsi="Times New Roman"/>
                <w:sz w:val="28"/>
                <w:szCs w:val="28"/>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p>
        </w:tc>
      </w:tr>
      <w:tr w:rsidR="00D06A8E" w:rsidRPr="00586703" w:rsidTr="000008D5">
        <w:trPr>
          <w:trHeight w:val="578"/>
          <w:jc w:val="center"/>
        </w:trPr>
        <w:tc>
          <w:tcPr>
            <w:tcW w:w="578" w:type="dxa"/>
          </w:tcPr>
          <w:p w:rsidR="00D06A8E" w:rsidRPr="00586703" w:rsidRDefault="00D06A8E" w:rsidP="006D58C3">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3.</w:t>
            </w:r>
            <w:r w:rsidR="002E598D">
              <w:rPr>
                <w:rFonts w:ascii="Times New Roman" w:hAnsi="Times New Roman"/>
                <w:b/>
                <w:sz w:val="28"/>
                <w:szCs w:val="28"/>
                <w:lang w:val="uk-UA" w:eastAsia="uk-UA"/>
              </w:rPr>
              <w:t>2</w:t>
            </w:r>
          </w:p>
        </w:tc>
        <w:tc>
          <w:tcPr>
            <w:tcW w:w="2863" w:type="dxa"/>
          </w:tcPr>
          <w:p w:rsidR="00D06A8E" w:rsidRPr="00586703" w:rsidRDefault="00D06A8E" w:rsidP="002B6177">
            <w:pPr>
              <w:spacing w:after="0"/>
              <w:rPr>
                <w:rFonts w:ascii="Times New Roman" w:hAnsi="Times New Roman"/>
                <w:b/>
                <w:sz w:val="28"/>
                <w:szCs w:val="28"/>
                <w:highlight w:val="yellow"/>
                <w:lang w:val="uk-UA" w:eastAsia="uk-UA"/>
              </w:rPr>
            </w:pPr>
            <w:r w:rsidRPr="00586703">
              <w:rPr>
                <w:rFonts w:ascii="Times New Roman" w:hAnsi="Times New Roman"/>
                <w:b/>
                <w:sz w:val="28"/>
                <w:szCs w:val="28"/>
                <w:lang w:val="uk-UA" w:eastAsia="uk-UA"/>
              </w:rPr>
              <w:t>Розмір мінімального кроку аукціону, 1%</w:t>
            </w:r>
          </w:p>
        </w:tc>
        <w:tc>
          <w:tcPr>
            <w:tcW w:w="7044" w:type="dxa"/>
          </w:tcPr>
          <w:p w:rsidR="00D06A8E" w:rsidRPr="00586703" w:rsidRDefault="00D06A8E" w:rsidP="000778DE">
            <w:pPr>
              <w:spacing w:after="0"/>
              <w:rPr>
                <w:rFonts w:ascii="Times New Roman" w:hAnsi="Times New Roman"/>
                <w:i/>
                <w:sz w:val="28"/>
                <w:szCs w:val="28"/>
                <w:highlight w:val="yellow"/>
                <w:lang w:val="uk-UA" w:eastAsia="uk-UA"/>
              </w:rPr>
            </w:pPr>
            <w:r w:rsidRPr="00586703">
              <w:rPr>
                <w:rFonts w:ascii="Times New Roman" w:hAnsi="Times New Roman"/>
                <w:color w:val="0A0A0A"/>
                <w:sz w:val="28"/>
                <w:szCs w:val="28"/>
                <w:shd w:val="clear" w:color="auto" w:fill="FEFEFE"/>
                <w:lang w:val="uk-UA"/>
              </w:rPr>
              <w:t>1% від початкової ціни продажу</w:t>
            </w:r>
            <w:r w:rsidRPr="00586703">
              <w:rPr>
                <w:rFonts w:ascii="Times New Roman" w:hAnsi="Times New Roman"/>
                <w:i/>
                <w:sz w:val="28"/>
                <w:szCs w:val="28"/>
                <w:highlight w:val="yellow"/>
                <w:lang w:val="uk-UA" w:eastAsia="uk-UA"/>
              </w:rPr>
              <w:t xml:space="preserve"> </w:t>
            </w:r>
          </w:p>
        </w:tc>
      </w:tr>
      <w:tr w:rsidR="00D06A8E" w:rsidRPr="00613354" w:rsidTr="000008D5">
        <w:trPr>
          <w:trHeight w:val="578"/>
          <w:jc w:val="center"/>
        </w:trPr>
        <w:tc>
          <w:tcPr>
            <w:tcW w:w="578" w:type="dxa"/>
          </w:tcPr>
          <w:p w:rsidR="00D06A8E" w:rsidRPr="00586703" w:rsidRDefault="00D06A8E" w:rsidP="00A12DC0">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3.</w:t>
            </w:r>
            <w:r w:rsidR="002E598D">
              <w:rPr>
                <w:rFonts w:ascii="Times New Roman" w:hAnsi="Times New Roman"/>
                <w:b/>
                <w:sz w:val="28"/>
                <w:szCs w:val="28"/>
                <w:lang w:val="uk-UA" w:eastAsia="uk-UA"/>
              </w:rPr>
              <w:t>3</w:t>
            </w:r>
          </w:p>
        </w:tc>
        <w:tc>
          <w:tcPr>
            <w:tcW w:w="2863" w:type="dxa"/>
          </w:tcPr>
          <w:p w:rsidR="00D06A8E" w:rsidRPr="00586703" w:rsidRDefault="00D06A8E" w:rsidP="00A12DC0">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Розмір гарантійного внеску</w:t>
            </w:r>
          </w:p>
        </w:tc>
        <w:tc>
          <w:tcPr>
            <w:tcW w:w="7044" w:type="dxa"/>
          </w:tcPr>
          <w:p w:rsidR="00D06A8E" w:rsidRPr="00586703" w:rsidRDefault="00D06A8E" w:rsidP="00A12DC0">
            <w:pPr>
              <w:spacing w:after="0"/>
              <w:rPr>
                <w:rFonts w:ascii="Times New Roman" w:hAnsi="Times New Roman"/>
                <w:sz w:val="28"/>
                <w:szCs w:val="28"/>
                <w:lang w:val="uk-UA" w:eastAsia="uk-UA"/>
              </w:rPr>
            </w:pPr>
            <w:r w:rsidRPr="00586703">
              <w:rPr>
                <w:rFonts w:ascii="Times New Roman" w:hAnsi="Times New Roman"/>
                <w:sz w:val="28"/>
                <w:szCs w:val="28"/>
                <w:lang w:val="uk-UA" w:eastAsia="uk-UA"/>
              </w:rPr>
              <w:t>5%</w:t>
            </w:r>
            <w:r w:rsidRPr="00586703">
              <w:rPr>
                <w:rFonts w:ascii="Times New Roman" w:hAnsi="Times New Roman"/>
                <w:i/>
                <w:sz w:val="28"/>
                <w:szCs w:val="28"/>
                <w:lang w:val="uk-UA" w:eastAsia="uk-UA"/>
              </w:rPr>
              <w:t>,</w:t>
            </w:r>
            <w:r w:rsidRPr="00586703">
              <w:rPr>
                <w:rFonts w:ascii="Times New Roman" w:hAnsi="Times New Roman"/>
                <w:sz w:val="28"/>
                <w:szCs w:val="28"/>
                <w:lang w:val="uk-UA" w:eastAsia="uk-UA"/>
              </w:rPr>
              <w:t xml:space="preserve"> </w:t>
            </w:r>
            <w:r w:rsidRPr="00382D30">
              <w:rPr>
                <w:rFonts w:ascii="Times New Roman" w:hAnsi="Times New Roman"/>
                <w:sz w:val="28"/>
                <w:szCs w:val="28"/>
                <w:lang w:val="uk-UA" w:eastAsia="uk-UA"/>
              </w:rPr>
              <w:t>що становить</w:t>
            </w:r>
            <w:r w:rsidRPr="00382D30">
              <w:rPr>
                <w:rFonts w:ascii="Times New Roman" w:hAnsi="Times New Roman"/>
                <w:i/>
                <w:sz w:val="28"/>
                <w:szCs w:val="28"/>
                <w:lang w:val="uk-UA" w:eastAsia="uk-UA"/>
              </w:rPr>
              <w:t xml:space="preserve"> </w:t>
            </w:r>
            <w:r w:rsidR="00382D30" w:rsidRPr="00382D30">
              <w:rPr>
                <w:rFonts w:ascii="Times New Roman" w:hAnsi="Times New Roman"/>
                <w:b/>
                <w:sz w:val="28"/>
                <w:szCs w:val="28"/>
                <w:lang w:val="uk-UA" w:eastAsia="uk-UA"/>
              </w:rPr>
              <w:t>9</w:t>
            </w:r>
            <w:r w:rsidRPr="00382D30">
              <w:rPr>
                <w:rFonts w:ascii="Times New Roman" w:hAnsi="Times New Roman"/>
                <w:b/>
                <w:sz w:val="28"/>
                <w:szCs w:val="28"/>
                <w:lang w:val="uk-UA" w:eastAsia="uk-UA"/>
              </w:rPr>
              <w:t> </w:t>
            </w:r>
            <w:r w:rsidR="00613354">
              <w:rPr>
                <w:rFonts w:ascii="Times New Roman" w:hAnsi="Times New Roman"/>
                <w:b/>
                <w:sz w:val="28"/>
                <w:szCs w:val="28"/>
                <w:lang w:val="ru-RU" w:eastAsia="uk-UA"/>
              </w:rPr>
              <w:t>639</w:t>
            </w:r>
            <w:r w:rsidRPr="00382D30">
              <w:rPr>
                <w:rFonts w:ascii="Times New Roman" w:hAnsi="Times New Roman"/>
                <w:b/>
                <w:sz w:val="28"/>
                <w:szCs w:val="28"/>
                <w:lang w:val="uk-UA" w:eastAsia="uk-UA"/>
              </w:rPr>
              <w:t>,</w:t>
            </w:r>
            <w:r w:rsidR="00613354">
              <w:rPr>
                <w:rFonts w:ascii="Times New Roman" w:hAnsi="Times New Roman"/>
                <w:b/>
                <w:sz w:val="28"/>
                <w:szCs w:val="28"/>
                <w:lang w:val="ru-RU" w:eastAsia="uk-UA"/>
              </w:rPr>
              <w:t>16</w:t>
            </w:r>
            <w:r w:rsidRPr="00382D30">
              <w:rPr>
                <w:rFonts w:ascii="Times New Roman" w:hAnsi="Times New Roman"/>
                <w:i/>
                <w:sz w:val="28"/>
                <w:szCs w:val="28"/>
                <w:lang w:val="ru-RU" w:eastAsia="uk-UA"/>
              </w:rPr>
              <w:t xml:space="preserve"> </w:t>
            </w:r>
            <w:r w:rsidRPr="00382D30">
              <w:rPr>
                <w:rFonts w:ascii="Times New Roman" w:hAnsi="Times New Roman"/>
                <w:sz w:val="28"/>
                <w:szCs w:val="28"/>
                <w:lang w:val="uk-UA" w:eastAsia="uk-UA"/>
              </w:rPr>
              <w:t>грн. без ПДВ</w:t>
            </w:r>
          </w:p>
          <w:p w:rsidR="00D06A8E" w:rsidRPr="00586703" w:rsidRDefault="00D06A8E" w:rsidP="00A12DC0">
            <w:pPr>
              <w:spacing w:after="0"/>
              <w:rPr>
                <w:rFonts w:ascii="Times New Roman" w:hAnsi="Times New Roman"/>
                <w:b/>
                <w:sz w:val="28"/>
                <w:szCs w:val="28"/>
                <w:lang w:val="uk-UA" w:eastAsia="uk-UA"/>
              </w:rPr>
            </w:pPr>
          </w:p>
        </w:tc>
      </w:tr>
      <w:tr w:rsidR="00D06A8E" w:rsidRPr="00A77774" w:rsidTr="000008D5">
        <w:trPr>
          <w:trHeight w:val="578"/>
          <w:jc w:val="center"/>
        </w:trPr>
        <w:tc>
          <w:tcPr>
            <w:tcW w:w="578" w:type="dxa"/>
          </w:tcPr>
          <w:p w:rsidR="00D06A8E" w:rsidRPr="00586703" w:rsidRDefault="00D06A8E" w:rsidP="00A12DC0">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3.</w:t>
            </w:r>
            <w:r w:rsidR="002E598D">
              <w:rPr>
                <w:rFonts w:ascii="Times New Roman" w:hAnsi="Times New Roman"/>
                <w:b/>
                <w:sz w:val="28"/>
                <w:szCs w:val="28"/>
                <w:lang w:val="uk-UA" w:eastAsia="uk-UA"/>
              </w:rPr>
              <w:t>4</w:t>
            </w:r>
          </w:p>
        </w:tc>
        <w:tc>
          <w:tcPr>
            <w:tcW w:w="2863" w:type="dxa"/>
          </w:tcPr>
          <w:p w:rsidR="00D06A8E" w:rsidRPr="00586703" w:rsidRDefault="00D06A8E" w:rsidP="00A12DC0">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rPr>
              <w:t>Оплата Товару</w:t>
            </w:r>
          </w:p>
        </w:tc>
        <w:tc>
          <w:tcPr>
            <w:tcW w:w="7044" w:type="dxa"/>
          </w:tcPr>
          <w:p w:rsidR="00D06A8E" w:rsidRPr="00586703" w:rsidRDefault="00D06A8E" w:rsidP="00E67EBC">
            <w:pPr>
              <w:spacing w:after="0"/>
              <w:jc w:val="both"/>
              <w:rPr>
                <w:rFonts w:ascii="Times New Roman" w:hAnsi="Times New Roman"/>
                <w:i/>
                <w:sz w:val="28"/>
                <w:szCs w:val="28"/>
                <w:highlight w:val="yellow"/>
                <w:lang w:val="uk-UA" w:eastAsia="uk-UA"/>
              </w:rPr>
            </w:pPr>
            <w:r w:rsidRPr="00586703">
              <w:rPr>
                <w:rFonts w:ascii="Times New Roman" w:hAnsi="Times New Roman"/>
                <w:sz w:val="28"/>
                <w:szCs w:val="28"/>
                <w:lang w:val="uk-UA"/>
              </w:rPr>
              <w:t xml:space="preserve">Оплата Товару здійснюється переможцем аукціону шляхом здійснення попередньої оплати </w:t>
            </w:r>
            <w:r w:rsidRPr="00586703">
              <w:rPr>
                <w:rFonts w:ascii="Times New Roman" w:hAnsi="Times New Roman"/>
                <w:b/>
                <w:sz w:val="28"/>
                <w:szCs w:val="28"/>
                <w:lang w:val="uk-UA"/>
              </w:rPr>
              <w:t xml:space="preserve">у розмірі 80%. </w:t>
            </w:r>
            <w:r w:rsidRPr="00586703">
              <w:rPr>
                <w:rFonts w:ascii="Times New Roman" w:hAnsi="Times New Roman"/>
                <w:sz w:val="28"/>
                <w:szCs w:val="28"/>
                <w:lang w:val="uk-UA"/>
              </w:rPr>
              <w:t xml:space="preserve">Остаточний розрахунок за Товар здійснюється після приймання-передачі Товару та підписання </w:t>
            </w:r>
            <w:proofErr w:type="spellStart"/>
            <w:r w:rsidRPr="00586703">
              <w:rPr>
                <w:rFonts w:ascii="Times New Roman" w:hAnsi="Times New Roman"/>
                <w:sz w:val="28"/>
                <w:szCs w:val="28"/>
                <w:lang w:val="uk-UA"/>
              </w:rPr>
              <w:t>Акта</w:t>
            </w:r>
            <w:proofErr w:type="spellEnd"/>
            <w:r w:rsidRPr="00586703">
              <w:rPr>
                <w:rFonts w:ascii="Times New Roman" w:hAnsi="Times New Roman"/>
                <w:spacing w:val="35"/>
                <w:sz w:val="28"/>
                <w:szCs w:val="28"/>
                <w:lang w:val="uk-UA"/>
              </w:rPr>
              <w:t xml:space="preserve"> </w:t>
            </w:r>
            <w:r w:rsidRPr="00586703">
              <w:rPr>
                <w:rFonts w:ascii="Times New Roman" w:hAnsi="Times New Roman"/>
                <w:sz w:val="28"/>
                <w:szCs w:val="28"/>
                <w:lang w:val="uk-UA"/>
              </w:rPr>
              <w:t xml:space="preserve">приймання-передачі Товару шляхом перерахування грошових коштів </w:t>
            </w:r>
            <w:r w:rsidRPr="00586703">
              <w:rPr>
                <w:rFonts w:ascii="Times New Roman" w:hAnsi="Times New Roman"/>
                <w:b/>
                <w:sz w:val="28"/>
                <w:szCs w:val="28"/>
                <w:lang w:val="uk-UA"/>
              </w:rPr>
              <w:t>у розмірі 20%</w:t>
            </w:r>
            <w:r w:rsidRPr="00586703">
              <w:rPr>
                <w:rFonts w:ascii="Times New Roman" w:hAnsi="Times New Roman"/>
                <w:sz w:val="28"/>
                <w:szCs w:val="28"/>
                <w:lang w:val="uk-UA"/>
              </w:rPr>
              <w:t xml:space="preserve"> вартості Товару</w:t>
            </w:r>
            <w:r w:rsidR="00E26A13">
              <w:rPr>
                <w:rFonts w:ascii="Times New Roman" w:hAnsi="Times New Roman"/>
                <w:sz w:val="28"/>
                <w:szCs w:val="28"/>
                <w:lang w:val="uk-UA"/>
              </w:rPr>
              <w:t>.</w:t>
            </w:r>
          </w:p>
        </w:tc>
      </w:tr>
      <w:tr w:rsidR="00D06A8E" w:rsidRPr="00A77774" w:rsidTr="000008D5">
        <w:trPr>
          <w:trHeight w:val="381"/>
          <w:jc w:val="center"/>
        </w:trPr>
        <w:tc>
          <w:tcPr>
            <w:tcW w:w="10485" w:type="dxa"/>
            <w:gridSpan w:val="3"/>
          </w:tcPr>
          <w:p w:rsidR="00EF231E" w:rsidRDefault="00EF231E" w:rsidP="005C0FB8">
            <w:pPr>
              <w:spacing w:after="0"/>
              <w:jc w:val="center"/>
              <w:rPr>
                <w:rFonts w:ascii="Times New Roman" w:hAnsi="Times New Roman"/>
                <w:b/>
                <w:color w:val="4472C4"/>
                <w:sz w:val="28"/>
                <w:szCs w:val="28"/>
                <w:lang w:val="uk-UA" w:eastAsia="uk-UA"/>
              </w:rPr>
            </w:pPr>
          </w:p>
          <w:p w:rsidR="00D06A8E" w:rsidRDefault="00D06A8E" w:rsidP="005C0FB8">
            <w:pPr>
              <w:spacing w:after="0"/>
              <w:jc w:val="center"/>
              <w:rPr>
                <w:rFonts w:ascii="Times New Roman" w:hAnsi="Times New Roman"/>
                <w:b/>
                <w:color w:val="4472C4"/>
                <w:sz w:val="28"/>
                <w:szCs w:val="28"/>
                <w:lang w:val="uk-UA" w:eastAsia="uk-UA"/>
              </w:rPr>
            </w:pPr>
            <w:r w:rsidRPr="00586703">
              <w:rPr>
                <w:rFonts w:ascii="Times New Roman" w:hAnsi="Times New Roman"/>
                <w:b/>
                <w:color w:val="4472C4"/>
                <w:sz w:val="28"/>
                <w:szCs w:val="28"/>
                <w:lang w:val="uk-UA" w:eastAsia="uk-UA"/>
              </w:rPr>
              <w:t>4 Допуск Учасників для участі в електронному аукціоні</w:t>
            </w:r>
          </w:p>
          <w:p w:rsidR="002E598D" w:rsidRPr="00586703" w:rsidRDefault="002E598D" w:rsidP="005C0FB8">
            <w:pPr>
              <w:spacing w:after="0"/>
              <w:jc w:val="center"/>
              <w:rPr>
                <w:rFonts w:ascii="Times New Roman" w:hAnsi="Times New Roman"/>
                <w:b/>
                <w:sz w:val="28"/>
                <w:szCs w:val="28"/>
                <w:lang w:val="uk-UA" w:eastAsia="uk-UA"/>
              </w:rPr>
            </w:pPr>
          </w:p>
        </w:tc>
      </w:tr>
      <w:tr w:rsidR="00D06A8E" w:rsidRPr="00A77774" w:rsidTr="000008D5">
        <w:trPr>
          <w:trHeight w:val="1738"/>
          <w:jc w:val="center"/>
        </w:trPr>
        <w:tc>
          <w:tcPr>
            <w:tcW w:w="578" w:type="dxa"/>
          </w:tcPr>
          <w:p w:rsidR="00D06A8E" w:rsidRPr="00586703" w:rsidRDefault="00D06A8E" w:rsidP="00A12DC0">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4.1</w:t>
            </w:r>
          </w:p>
        </w:tc>
        <w:tc>
          <w:tcPr>
            <w:tcW w:w="2863" w:type="dxa"/>
          </w:tcPr>
          <w:p w:rsidR="00D06A8E" w:rsidRPr="00586703" w:rsidRDefault="00D06A8E" w:rsidP="005768CB">
            <w:pPr>
              <w:widowControl w:val="0"/>
              <w:spacing w:after="0" w:line="240" w:lineRule="auto"/>
              <w:ind w:left="-9"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Допуск Учасників</w:t>
            </w:r>
          </w:p>
        </w:tc>
        <w:tc>
          <w:tcPr>
            <w:tcW w:w="7044" w:type="dxa"/>
          </w:tcPr>
          <w:p w:rsidR="00D06A8E" w:rsidRPr="00586703" w:rsidRDefault="00D06A8E" w:rsidP="00F324D1">
            <w:pPr>
              <w:widowControl w:val="0"/>
              <w:spacing w:after="0" w:line="240" w:lineRule="atLeast"/>
              <w:ind w:hanging="21"/>
              <w:contextualSpacing/>
              <w:jc w:val="both"/>
              <w:rPr>
                <w:rFonts w:ascii="Times New Roman" w:hAnsi="Times New Roman"/>
                <w:sz w:val="28"/>
                <w:szCs w:val="28"/>
                <w:lang w:val="uk-UA" w:eastAsia="uk-UA"/>
              </w:rPr>
            </w:pPr>
            <w:r w:rsidRPr="00586703">
              <w:rPr>
                <w:rFonts w:ascii="Times New Roman" w:hAnsi="Times New Roman"/>
                <w:sz w:val="28"/>
                <w:szCs w:val="28"/>
                <w:lang w:val="uk-UA" w:eastAsia="uk-UA"/>
              </w:rPr>
              <w:t>Відповідно до</w:t>
            </w:r>
            <w:r w:rsidRPr="00586703">
              <w:rPr>
                <w:rFonts w:ascii="Times New Roman" w:hAnsi="Times New Roman"/>
                <w:sz w:val="28"/>
                <w:szCs w:val="28"/>
                <w:lang w:val="uk-UA"/>
              </w:rPr>
              <w:t xml:space="preserve"> </w:t>
            </w:r>
            <w:r w:rsidRPr="00586703">
              <w:rPr>
                <w:rFonts w:ascii="Times New Roman" w:hAnsi="Times New Roman"/>
                <w:sz w:val="28"/>
                <w:szCs w:val="28"/>
                <w:lang w:val="uk-UA" w:eastAsia="uk-UA"/>
              </w:rPr>
              <w:t xml:space="preserve">Регламенту ЕТС до участі в електронному аукціоні допускаються учасники, які </w:t>
            </w:r>
          </w:p>
          <w:p w:rsidR="00D06A8E" w:rsidRPr="00586703" w:rsidRDefault="00D06A8E" w:rsidP="00A7780C">
            <w:pPr>
              <w:pStyle w:val="a9"/>
              <w:widowControl w:val="0"/>
              <w:numPr>
                <w:ilvl w:val="0"/>
                <w:numId w:val="7"/>
              </w:numPr>
              <w:spacing w:after="0" w:line="240" w:lineRule="atLeast"/>
              <w:jc w:val="both"/>
              <w:rPr>
                <w:rFonts w:ascii="Times New Roman" w:hAnsi="Times New Roman"/>
                <w:sz w:val="28"/>
                <w:szCs w:val="28"/>
                <w:lang w:val="uk-UA" w:eastAsia="uk-UA"/>
              </w:rPr>
            </w:pPr>
            <w:r w:rsidRPr="00586703">
              <w:rPr>
                <w:rFonts w:ascii="Times New Roman" w:hAnsi="Times New Roman"/>
                <w:sz w:val="28"/>
                <w:szCs w:val="28"/>
                <w:lang w:val="uk-UA" w:eastAsia="uk-UA"/>
              </w:rPr>
              <w:t xml:space="preserve">подали через електронний майданчик заяву про участь в електронному аукціоні, </w:t>
            </w:r>
          </w:p>
          <w:p w:rsidR="00D06A8E" w:rsidRPr="00586703" w:rsidRDefault="00D06A8E" w:rsidP="00E67EBC">
            <w:pPr>
              <w:pStyle w:val="a9"/>
              <w:widowControl w:val="0"/>
              <w:numPr>
                <w:ilvl w:val="0"/>
                <w:numId w:val="7"/>
              </w:numPr>
              <w:spacing w:after="0" w:line="240" w:lineRule="atLeast"/>
              <w:jc w:val="both"/>
              <w:rPr>
                <w:rFonts w:ascii="Times New Roman" w:hAnsi="Times New Roman"/>
                <w:sz w:val="28"/>
                <w:szCs w:val="28"/>
                <w:lang w:val="uk-UA" w:eastAsia="uk-UA"/>
              </w:rPr>
            </w:pPr>
            <w:r w:rsidRPr="00586703">
              <w:rPr>
                <w:rFonts w:ascii="Times New Roman" w:hAnsi="Times New Roman"/>
                <w:sz w:val="28"/>
                <w:szCs w:val="28"/>
                <w:lang w:val="uk-UA" w:eastAsia="uk-UA"/>
              </w:rPr>
              <w:t xml:space="preserve">сплатили реєстраційний та </w:t>
            </w:r>
          </w:p>
          <w:p w:rsidR="00D06A8E" w:rsidRPr="00586703" w:rsidRDefault="00D06A8E" w:rsidP="00E67EBC">
            <w:pPr>
              <w:pStyle w:val="a9"/>
              <w:widowControl w:val="0"/>
              <w:numPr>
                <w:ilvl w:val="0"/>
                <w:numId w:val="7"/>
              </w:numPr>
              <w:spacing w:after="0" w:line="240" w:lineRule="atLeast"/>
              <w:jc w:val="both"/>
              <w:rPr>
                <w:rFonts w:ascii="Times New Roman" w:hAnsi="Times New Roman"/>
                <w:sz w:val="28"/>
                <w:szCs w:val="28"/>
                <w:lang w:val="uk-UA" w:eastAsia="uk-UA"/>
              </w:rPr>
            </w:pPr>
            <w:r w:rsidRPr="00586703">
              <w:rPr>
                <w:rFonts w:ascii="Times New Roman" w:hAnsi="Times New Roman"/>
                <w:sz w:val="28"/>
                <w:szCs w:val="28"/>
                <w:lang w:val="uk-UA" w:eastAsia="uk-UA"/>
              </w:rPr>
              <w:t>гарантійний внески у розмірах, визначених Регламентом роботи ЕТС.</w:t>
            </w:r>
          </w:p>
          <w:p w:rsidR="00D06A8E" w:rsidRDefault="00D06A8E" w:rsidP="00F324D1">
            <w:pPr>
              <w:spacing w:after="0"/>
              <w:jc w:val="both"/>
              <w:rPr>
                <w:rFonts w:ascii="Times New Roman" w:hAnsi="Times New Roman"/>
                <w:sz w:val="28"/>
                <w:szCs w:val="28"/>
                <w:lang w:val="uk-UA" w:eastAsia="uk-UA"/>
              </w:rPr>
            </w:pPr>
            <w:r w:rsidRPr="00586703">
              <w:rPr>
                <w:rFonts w:ascii="Times New Roman" w:hAnsi="Times New Roman"/>
                <w:b/>
                <w:i/>
                <w:sz w:val="28"/>
                <w:szCs w:val="28"/>
                <w:lang w:val="uk-UA" w:eastAsia="uk-UA"/>
              </w:rPr>
              <w:t>Заява</w:t>
            </w:r>
            <w:r w:rsidRPr="00586703">
              <w:rPr>
                <w:rFonts w:ascii="Times New Roman" w:hAnsi="Times New Roman"/>
                <w:sz w:val="28"/>
                <w:szCs w:val="28"/>
                <w:lang w:val="uk-UA" w:eastAsia="uk-UA"/>
              </w:rPr>
              <w:t xml:space="preserve"> про участь в електронному аукціоні подається шляхом заповнення </w:t>
            </w:r>
            <w:r w:rsidRPr="00586703">
              <w:rPr>
                <w:rFonts w:ascii="Times New Roman" w:hAnsi="Times New Roman"/>
                <w:b/>
                <w:i/>
                <w:sz w:val="28"/>
                <w:szCs w:val="28"/>
                <w:lang w:val="uk-UA" w:eastAsia="uk-UA"/>
              </w:rPr>
              <w:t>електронної форми</w:t>
            </w:r>
            <w:r w:rsidRPr="00586703">
              <w:rPr>
                <w:rFonts w:ascii="Times New Roman" w:hAnsi="Times New Roman"/>
                <w:sz w:val="28"/>
                <w:szCs w:val="28"/>
                <w:lang w:val="uk-UA" w:eastAsia="uk-UA"/>
              </w:rPr>
              <w:t xml:space="preserve"> з окремими полями, де зазначається інформація про цінову пропозицію учасника.</w:t>
            </w:r>
          </w:p>
          <w:p w:rsidR="00613354" w:rsidRPr="00586703" w:rsidRDefault="00613354" w:rsidP="00F324D1">
            <w:pPr>
              <w:spacing w:after="0"/>
              <w:jc w:val="both"/>
              <w:rPr>
                <w:rFonts w:ascii="Times New Roman" w:hAnsi="Times New Roman"/>
                <w:sz w:val="28"/>
                <w:szCs w:val="28"/>
                <w:lang w:val="uk-UA" w:eastAsia="uk-UA"/>
              </w:rPr>
            </w:pPr>
          </w:p>
        </w:tc>
      </w:tr>
      <w:tr w:rsidR="00D06A8E" w:rsidRPr="00A77774" w:rsidTr="000008D5">
        <w:trPr>
          <w:trHeight w:val="320"/>
          <w:jc w:val="center"/>
        </w:trPr>
        <w:tc>
          <w:tcPr>
            <w:tcW w:w="578" w:type="dxa"/>
          </w:tcPr>
          <w:p w:rsidR="00D06A8E" w:rsidRPr="00586703" w:rsidRDefault="00D06A8E" w:rsidP="00A12DC0">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lastRenderedPageBreak/>
              <w:t>4.2</w:t>
            </w:r>
          </w:p>
        </w:tc>
        <w:tc>
          <w:tcPr>
            <w:tcW w:w="2863" w:type="dxa"/>
          </w:tcPr>
          <w:p w:rsidR="00D06A8E" w:rsidRPr="00586703" w:rsidRDefault="00D06A8E" w:rsidP="00A12DC0">
            <w:pPr>
              <w:widowControl w:val="0"/>
              <w:spacing w:after="0" w:line="240" w:lineRule="auto"/>
              <w:ind w:left="-9" w:right="113"/>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Документи, які мають надати Учасники для участі в аукціоні</w:t>
            </w:r>
          </w:p>
        </w:tc>
        <w:tc>
          <w:tcPr>
            <w:tcW w:w="7044" w:type="dxa"/>
          </w:tcPr>
          <w:p w:rsidR="00D06A8E" w:rsidRPr="00E67EBC" w:rsidRDefault="00D06A8E" w:rsidP="00F73629">
            <w:pPr>
              <w:pStyle w:val="rvps2"/>
              <w:shd w:val="clear" w:color="auto" w:fill="FFFFFF"/>
              <w:spacing w:before="0" w:beforeAutospacing="0" w:after="150" w:afterAutospacing="0"/>
              <w:jc w:val="both"/>
              <w:rPr>
                <w:b/>
                <w:color w:val="000000"/>
                <w:sz w:val="28"/>
                <w:szCs w:val="28"/>
                <w:lang w:val="uk-UA"/>
              </w:rPr>
            </w:pPr>
            <w:r w:rsidRPr="00E67EBC">
              <w:rPr>
                <w:b/>
                <w:sz w:val="28"/>
                <w:szCs w:val="28"/>
                <w:lang w:val="uk-UA" w:eastAsia="uk-UA"/>
              </w:rPr>
              <w:t xml:space="preserve">Перелік документів, які мають надаватися </w:t>
            </w:r>
            <w:r w:rsidRPr="00E67EBC">
              <w:rPr>
                <w:b/>
                <w:sz w:val="28"/>
                <w:szCs w:val="28"/>
                <w:lang w:val="uk-UA"/>
              </w:rPr>
              <w:t>шляхом оприлюднення в системі «</w:t>
            </w:r>
            <w:proofErr w:type="spellStart"/>
            <w:r w:rsidRPr="00E67EBC">
              <w:rPr>
                <w:b/>
                <w:sz w:val="28"/>
                <w:szCs w:val="28"/>
                <w:lang w:val="uk-UA"/>
              </w:rPr>
              <w:t>Prozorro.Продажі</w:t>
            </w:r>
            <w:proofErr w:type="spellEnd"/>
            <w:r w:rsidRPr="00E67EBC">
              <w:rPr>
                <w:b/>
                <w:sz w:val="28"/>
                <w:szCs w:val="28"/>
                <w:lang w:val="uk-UA"/>
              </w:rPr>
              <w:t xml:space="preserve">» </w:t>
            </w:r>
            <w:r w:rsidRPr="00E67EBC">
              <w:rPr>
                <w:b/>
                <w:sz w:val="28"/>
                <w:szCs w:val="28"/>
                <w:lang w:val="uk-UA" w:eastAsia="uk-UA"/>
              </w:rPr>
              <w:t xml:space="preserve">в </w:t>
            </w:r>
            <w:r w:rsidRPr="00E67EBC">
              <w:rPr>
                <w:b/>
                <w:sz w:val="28"/>
                <w:szCs w:val="28"/>
                <w:u w:val="single"/>
                <w:lang w:val="uk-UA" w:eastAsia="uk-UA"/>
              </w:rPr>
              <w:t>обов’язковому</w:t>
            </w:r>
            <w:r w:rsidRPr="00E67EBC">
              <w:rPr>
                <w:b/>
                <w:sz w:val="28"/>
                <w:szCs w:val="28"/>
                <w:lang w:val="uk-UA" w:eastAsia="uk-UA"/>
              </w:rPr>
              <w:t xml:space="preserve"> порядку усіма учасниками:</w:t>
            </w:r>
          </w:p>
          <w:p w:rsidR="00D06A8E" w:rsidRPr="00E67EBC" w:rsidRDefault="00D06A8E" w:rsidP="00A67E26">
            <w:pPr>
              <w:pStyle w:val="rvps2"/>
              <w:numPr>
                <w:ilvl w:val="0"/>
                <w:numId w:val="9"/>
              </w:numPr>
              <w:shd w:val="clear" w:color="auto" w:fill="FFFFFF"/>
              <w:spacing w:before="0" w:beforeAutospacing="0" w:after="150" w:afterAutospacing="0"/>
              <w:jc w:val="both"/>
              <w:rPr>
                <w:color w:val="000000"/>
                <w:sz w:val="28"/>
                <w:szCs w:val="28"/>
                <w:lang w:val="uk-UA"/>
              </w:rPr>
            </w:pPr>
            <w:bookmarkStart w:id="3" w:name="n525"/>
            <w:bookmarkEnd w:id="3"/>
            <w:r w:rsidRPr="00E67EBC">
              <w:rPr>
                <w:color w:val="000000"/>
                <w:sz w:val="28"/>
                <w:szCs w:val="28"/>
                <w:lang w:val="uk-UA"/>
              </w:rPr>
              <w:t>документ, що підтверджує сплату реєстраційного внеску;</w:t>
            </w:r>
          </w:p>
          <w:p w:rsidR="00D06A8E" w:rsidRPr="00E67EBC" w:rsidRDefault="00D06A8E" w:rsidP="00A67E26">
            <w:pPr>
              <w:pStyle w:val="rvps2"/>
              <w:numPr>
                <w:ilvl w:val="0"/>
                <w:numId w:val="9"/>
              </w:numPr>
              <w:shd w:val="clear" w:color="auto" w:fill="FFFFFF"/>
              <w:spacing w:before="0" w:beforeAutospacing="0" w:after="150" w:afterAutospacing="0"/>
              <w:jc w:val="both"/>
              <w:rPr>
                <w:color w:val="000000"/>
                <w:sz w:val="28"/>
                <w:szCs w:val="28"/>
                <w:lang w:val="uk-UA"/>
              </w:rPr>
            </w:pPr>
            <w:r w:rsidRPr="00E67EBC">
              <w:rPr>
                <w:color w:val="000000"/>
                <w:sz w:val="28"/>
                <w:szCs w:val="28"/>
                <w:lang w:val="uk-UA"/>
              </w:rPr>
              <w:t>документ, що підтверджує сплату гарантійного внеску учасником;</w:t>
            </w:r>
          </w:p>
          <w:p w:rsidR="00D06A8E" w:rsidRPr="00586703" w:rsidRDefault="00D06A8E" w:rsidP="00E67EBC">
            <w:pPr>
              <w:pStyle w:val="a9"/>
              <w:widowControl w:val="0"/>
              <w:numPr>
                <w:ilvl w:val="0"/>
                <w:numId w:val="9"/>
              </w:numPr>
              <w:spacing w:after="0" w:line="240" w:lineRule="auto"/>
              <w:ind w:left="-3" w:right="113" w:firstLine="283"/>
              <w:jc w:val="both"/>
              <w:rPr>
                <w:rFonts w:ascii="Times New Roman" w:hAnsi="Times New Roman"/>
                <w:sz w:val="28"/>
                <w:szCs w:val="28"/>
                <w:lang w:val="uk-UA"/>
              </w:rPr>
            </w:pPr>
            <w:r w:rsidRPr="00586703">
              <w:rPr>
                <w:rFonts w:ascii="Times New Roman" w:hAnsi="Times New Roman"/>
                <w:sz w:val="28"/>
                <w:szCs w:val="28"/>
                <w:lang w:val="uk-UA"/>
              </w:rPr>
              <w:t xml:space="preserve">цінова пропозиція </w:t>
            </w:r>
            <w:r w:rsidRPr="00E67EBC">
              <w:rPr>
                <w:rFonts w:ascii="Times New Roman" w:hAnsi="Times New Roman"/>
                <w:sz w:val="28"/>
                <w:szCs w:val="28"/>
                <w:lang w:val="uk-UA"/>
              </w:rPr>
              <w:t>за формою, встановленою Додатком №</w:t>
            </w:r>
            <w:r>
              <w:rPr>
                <w:rFonts w:ascii="Times New Roman" w:hAnsi="Times New Roman"/>
                <w:sz w:val="28"/>
                <w:szCs w:val="28"/>
                <w:lang w:val="uk-UA"/>
              </w:rPr>
              <w:t> </w:t>
            </w:r>
            <w:r w:rsidRPr="00E67EBC">
              <w:rPr>
                <w:rFonts w:ascii="Times New Roman" w:hAnsi="Times New Roman"/>
                <w:sz w:val="28"/>
                <w:szCs w:val="28"/>
                <w:lang w:val="uk-UA"/>
              </w:rPr>
              <w:t>2. (</w:t>
            </w:r>
            <w:r w:rsidRPr="00586703">
              <w:rPr>
                <w:rFonts w:ascii="Times New Roman" w:hAnsi="Times New Roman"/>
                <w:sz w:val="28"/>
                <w:szCs w:val="28"/>
                <w:lang w:val="uk-UA"/>
              </w:rPr>
              <w:t>Цінова пропозиція подається шляхом заповнення електронних форм з окремими полями, у яких зазначається інформація про ціну</w:t>
            </w:r>
            <w:r w:rsidRPr="00586703">
              <w:rPr>
                <w:rFonts w:ascii="Times New Roman" w:hAnsi="Times New Roman"/>
                <w:color w:val="000000"/>
                <w:sz w:val="28"/>
                <w:szCs w:val="28"/>
                <w:lang w:val="uk-UA"/>
              </w:rPr>
              <w:t>)</w:t>
            </w:r>
          </w:p>
        </w:tc>
      </w:tr>
      <w:tr w:rsidR="00D06A8E" w:rsidRPr="00A77774" w:rsidTr="000008D5">
        <w:trPr>
          <w:trHeight w:val="864"/>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4.3</w:t>
            </w:r>
          </w:p>
        </w:tc>
        <w:tc>
          <w:tcPr>
            <w:tcW w:w="2863" w:type="dxa"/>
          </w:tcPr>
          <w:p w:rsidR="00D06A8E" w:rsidRPr="00586703" w:rsidRDefault="00D06A8E" w:rsidP="00E03A71">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Недискримінація учасників</w:t>
            </w:r>
          </w:p>
        </w:tc>
        <w:tc>
          <w:tcPr>
            <w:tcW w:w="7044" w:type="dxa"/>
          </w:tcPr>
          <w:p w:rsidR="00D06A8E" w:rsidRDefault="00D06A8E" w:rsidP="00E03A71">
            <w:pPr>
              <w:widowControl w:val="0"/>
              <w:spacing w:after="0" w:line="240" w:lineRule="auto"/>
              <w:ind w:left="34" w:right="113" w:hanging="21"/>
              <w:contextualSpacing/>
              <w:jc w:val="both"/>
              <w:rPr>
                <w:rFonts w:ascii="Times New Roman" w:hAnsi="Times New Roman"/>
                <w:sz w:val="28"/>
                <w:szCs w:val="28"/>
                <w:lang w:val="uk-UA" w:eastAsia="uk-UA"/>
              </w:rPr>
            </w:pPr>
            <w:r w:rsidRPr="00586703">
              <w:rPr>
                <w:rFonts w:ascii="Times New Roman" w:hAnsi="Times New Roman"/>
                <w:sz w:val="28"/>
                <w:szCs w:val="28"/>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p w:rsidR="002E598D" w:rsidRPr="00586703" w:rsidRDefault="002E598D" w:rsidP="00E03A71">
            <w:pPr>
              <w:widowControl w:val="0"/>
              <w:spacing w:after="0" w:line="240" w:lineRule="auto"/>
              <w:ind w:left="34" w:right="113" w:hanging="21"/>
              <w:contextualSpacing/>
              <w:jc w:val="both"/>
              <w:rPr>
                <w:rFonts w:ascii="Times New Roman" w:hAnsi="Times New Roman"/>
                <w:sz w:val="28"/>
                <w:szCs w:val="28"/>
                <w:lang w:val="uk-UA"/>
              </w:rPr>
            </w:pPr>
          </w:p>
        </w:tc>
      </w:tr>
      <w:tr w:rsidR="00D06A8E" w:rsidRPr="00586703" w:rsidTr="000008D5">
        <w:trPr>
          <w:trHeight w:val="300"/>
          <w:jc w:val="center"/>
        </w:trPr>
        <w:tc>
          <w:tcPr>
            <w:tcW w:w="10485" w:type="dxa"/>
            <w:gridSpan w:val="3"/>
          </w:tcPr>
          <w:p w:rsidR="00EF231E" w:rsidRPr="00586703" w:rsidRDefault="00D06A8E" w:rsidP="00EF231E">
            <w:pPr>
              <w:widowControl w:val="0"/>
              <w:spacing w:after="0" w:line="240" w:lineRule="auto"/>
              <w:ind w:right="113"/>
              <w:contextualSpacing/>
              <w:jc w:val="center"/>
              <w:rPr>
                <w:rFonts w:ascii="Times New Roman" w:hAnsi="Times New Roman"/>
                <w:b/>
                <w:color w:val="4472C4"/>
                <w:sz w:val="28"/>
                <w:szCs w:val="28"/>
                <w:lang w:val="uk-UA"/>
              </w:rPr>
            </w:pPr>
            <w:r w:rsidRPr="00586703">
              <w:rPr>
                <w:rFonts w:ascii="Times New Roman" w:hAnsi="Times New Roman"/>
                <w:b/>
                <w:color w:val="4472C4"/>
                <w:sz w:val="28"/>
                <w:szCs w:val="28"/>
                <w:lang w:val="uk-UA"/>
              </w:rPr>
              <w:t>5 Умови продажу майна</w:t>
            </w:r>
          </w:p>
        </w:tc>
      </w:tr>
      <w:tr w:rsidR="00D06A8E" w:rsidRPr="00A77774" w:rsidTr="000008D5">
        <w:trPr>
          <w:trHeight w:val="522"/>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5.1</w:t>
            </w:r>
          </w:p>
        </w:tc>
        <w:tc>
          <w:tcPr>
            <w:tcW w:w="2863" w:type="dxa"/>
          </w:tcPr>
          <w:p w:rsidR="00D06A8E" w:rsidRPr="00586703" w:rsidRDefault="00D06A8E" w:rsidP="00FA2078">
            <w:pPr>
              <w:widowControl w:val="0"/>
              <w:spacing w:after="0" w:line="240" w:lineRule="auto"/>
              <w:ind w:left="-9" w:right="113"/>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 xml:space="preserve">Умови продажу майна визначені </w:t>
            </w:r>
            <w:proofErr w:type="spellStart"/>
            <w:r w:rsidRPr="00586703">
              <w:rPr>
                <w:rFonts w:ascii="Times New Roman" w:hAnsi="Times New Roman"/>
                <w:b/>
                <w:sz w:val="28"/>
                <w:szCs w:val="28"/>
                <w:lang w:val="uk-UA" w:eastAsia="uk-UA"/>
              </w:rPr>
              <w:t>Проєктом</w:t>
            </w:r>
            <w:proofErr w:type="spellEnd"/>
            <w:r w:rsidRPr="00586703">
              <w:rPr>
                <w:rFonts w:ascii="Times New Roman" w:hAnsi="Times New Roman"/>
                <w:b/>
                <w:sz w:val="28"/>
                <w:szCs w:val="28"/>
                <w:lang w:val="uk-UA" w:eastAsia="uk-UA"/>
              </w:rPr>
              <w:t xml:space="preserve"> договору </w:t>
            </w:r>
            <w:r w:rsidRPr="00586703">
              <w:rPr>
                <w:rFonts w:ascii="Times New Roman" w:hAnsi="Times New Roman"/>
                <w:b/>
                <w:sz w:val="28"/>
                <w:szCs w:val="28"/>
                <w:lang w:val="uk-UA"/>
              </w:rPr>
              <w:t>купівлі-продажу майна</w:t>
            </w:r>
          </w:p>
        </w:tc>
        <w:tc>
          <w:tcPr>
            <w:tcW w:w="7044" w:type="dxa"/>
          </w:tcPr>
          <w:p w:rsidR="00D06A8E" w:rsidRPr="00586703" w:rsidRDefault="00D06A8E" w:rsidP="00F324D1">
            <w:pPr>
              <w:widowControl w:val="0"/>
              <w:spacing w:after="0" w:line="240" w:lineRule="auto"/>
              <w:ind w:left="-10" w:right="113"/>
              <w:jc w:val="both"/>
              <w:rPr>
                <w:rFonts w:ascii="Times New Roman" w:hAnsi="Times New Roman"/>
                <w:sz w:val="28"/>
                <w:szCs w:val="28"/>
                <w:lang w:val="uk-UA"/>
              </w:rPr>
            </w:pPr>
            <w:r w:rsidRPr="00586703">
              <w:rPr>
                <w:rFonts w:ascii="Times New Roman" w:hAnsi="Times New Roman"/>
                <w:sz w:val="28"/>
                <w:szCs w:val="28"/>
                <w:lang w:val="uk-UA"/>
              </w:rPr>
              <w:t>Проєкт договору міститься  в додатку № 3.</w:t>
            </w:r>
          </w:p>
          <w:p w:rsidR="00D06A8E" w:rsidRPr="00586703" w:rsidRDefault="00D06A8E" w:rsidP="00EF231E">
            <w:pPr>
              <w:widowControl w:val="0"/>
              <w:spacing w:after="0" w:line="240" w:lineRule="auto"/>
              <w:ind w:right="113"/>
              <w:jc w:val="both"/>
              <w:rPr>
                <w:rFonts w:ascii="Times New Roman" w:hAnsi="Times New Roman"/>
                <w:b/>
                <w:sz w:val="28"/>
                <w:szCs w:val="28"/>
                <w:highlight w:val="yellow"/>
                <w:lang w:val="uk-UA"/>
              </w:rPr>
            </w:pPr>
          </w:p>
          <w:p w:rsidR="00D06A8E" w:rsidRPr="00586703" w:rsidRDefault="00D06A8E" w:rsidP="00BB5619">
            <w:pPr>
              <w:jc w:val="both"/>
              <w:rPr>
                <w:rFonts w:ascii="Times New Roman" w:hAnsi="Times New Roman"/>
                <w:b/>
                <w:sz w:val="28"/>
                <w:szCs w:val="28"/>
                <w:lang w:val="uk-UA"/>
              </w:rPr>
            </w:pPr>
            <w:r w:rsidRPr="00586703">
              <w:rPr>
                <w:rFonts w:ascii="Times New Roman" w:hAnsi="Times New Roman"/>
                <w:b/>
                <w:sz w:val="28"/>
                <w:szCs w:val="28"/>
                <w:lang w:val="uk-UA"/>
              </w:rPr>
              <w:t>Умови Договору не можуть бути змінені та  виправлені переможцем аукціону.</w:t>
            </w:r>
          </w:p>
        </w:tc>
      </w:tr>
      <w:tr w:rsidR="000008D5" w:rsidRPr="00A77774" w:rsidTr="000008D5">
        <w:trPr>
          <w:trHeight w:val="522"/>
          <w:jc w:val="center"/>
        </w:trPr>
        <w:tc>
          <w:tcPr>
            <w:tcW w:w="578" w:type="dxa"/>
          </w:tcPr>
          <w:p w:rsidR="000008D5" w:rsidRPr="00586703" w:rsidRDefault="000008D5" w:rsidP="00E03A71">
            <w:pPr>
              <w:widowControl w:val="0"/>
              <w:spacing w:after="0" w:line="240" w:lineRule="auto"/>
              <w:contextualSpacing/>
              <w:rPr>
                <w:rFonts w:ascii="Times New Roman" w:hAnsi="Times New Roman"/>
                <w:b/>
                <w:sz w:val="28"/>
                <w:szCs w:val="28"/>
                <w:lang w:val="uk-UA" w:eastAsia="uk-UA"/>
              </w:rPr>
            </w:pPr>
            <w:r>
              <w:rPr>
                <w:rFonts w:ascii="Times New Roman" w:hAnsi="Times New Roman"/>
                <w:b/>
                <w:sz w:val="28"/>
                <w:szCs w:val="28"/>
                <w:lang w:val="uk-UA" w:eastAsia="uk-UA"/>
              </w:rPr>
              <w:t>5.2</w:t>
            </w:r>
          </w:p>
        </w:tc>
        <w:tc>
          <w:tcPr>
            <w:tcW w:w="2863" w:type="dxa"/>
          </w:tcPr>
          <w:p w:rsidR="000008D5" w:rsidRPr="000008D5" w:rsidRDefault="000008D5" w:rsidP="00FA2078">
            <w:pPr>
              <w:widowControl w:val="0"/>
              <w:spacing w:after="0" w:line="240" w:lineRule="auto"/>
              <w:ind w:left="-9" w:right="113"/>
              <w:contextualSpacing/>
              <w:rPr>
                <w:rFonts w:ascii="Times New Roman" w:hAnsi="Times New Roman"/>
                <w:b/>
                <w:sz w:val="28"/>
                <w:szCs w:val="28"/>
                <w:lang w:val="uk-UA" w:eastAsia="uk-UA"/>
              </w:rPr>
            </w:pPr>
            <w:r w:rsidRPr="000008D5">
              <w:rPr>
                <w:rFonts w:ascii="Times New Roman" w:hAnsi="Times New Roman"/>
                <w:b/>
                <w:sz w:val="28"/>
                <w:szCs w:val="28"/>
                <w:lang w:val="uk-UA" w:eastAsia="uk-UA"/>
              </w:rPr>
              <w:t>Умови поставки</w:t>
            </w:r>
          </w:p>
        </w:tc>
        <w:tc>
          <w:tcPr>
            <w:tcW w:w="7044" w:type="dxa"/>
          </w:tcPr>
          <w:p w:rsidR="000008D5" w:rsidRDefault="000008D5" w:rsidP="00F324D1">
            <w:pPr>
              <w:widowControl w:val="0"/>
              <w:spacing w:after="0" w:line="240" w:lineRule="auto"/>
              <w:ind w:left="-10" w:right="113"/>
              <w:jc w:val="both"/>
              <w:rPr>
                <w:rFonts w:ascii="Times New Roman" w:hAnsi="Times New Roman"/>
                <w:sz w:val="28"/>
                <w:szCs w:val="28"/>
                <w:lang w:val="uk-UA"/>
              </w:rPr>
            </w:pPr>
            <w:r w:rsidRPr="000008D5">
              <w:rPr>
                <w:rFonts w:ascii="Times New Roman" w:hAnsi="Times New Roman"/>
                <w:sz w:val="28"/>
                <w:szCs w:val="28"/>
                <w:lang w:val="uk-UA"/>
              </w:rPr>
              <w:t>Відвантаження металобрухту здійснюється на умовах поставки EXW – склад Продавця за адресою:</w:t>
            </w:r>
            <w:r w:rsidRPr="000008D5">
              <w:rPr>
                <w:rFonts w:ascii="Times New Roman" w:hAnsi="Times New Roman"/>
                <w:i/>
                <w:sz w:val="28"/>
                <w:szCs w:val="28"/>
                <w:lang w:val="uk-UA"/>
              </w:rPr>
              <w:t xml:space="preserve"> а/с-23, м.</w:t>
            </w:r>
            <w:r w:rsidR="00EF231E">
              <w:rPr>
                <w:rFonts w:ascii="Times New Roman" w:hAnsi="Times New Roman"/>
                <w:i/>
                <w:sz w:val="28"/>
                <w:szCs w:val="28"/>
                <w:lang w:val="uk-UA"/>
              </w:rPr>
              <w:t> </w:t>
            </w:r>
            <w:r w:rsidRPr="000008D5">
              <w:rPr>
                <w:rFonts w:ascii="Times New Roman" w:hAnsi="Times New Roman"/>
                <w:i/>
                <w:sz w:val="28"/>
                <w:szCs w:val="28"/>
                <w:lang w:val="uk-UA"/>
              </w:rPr>
              <w:t>Малин-2, Житомирська обл., 11602, Україна,</w:t>
            </w:r>
            <w:r w:rsidRPr="000008D5">
              <w:rPr>
                <w:rFonts w:ascii="Times New Roman" w:hAnsi="Times New Roman"/>
                <w:sz w:val="28"/>
                <w:szCs w:val="28"/>
                <w:lang w:val="uk-UA"/>
              </w:rPr>
              <w:t xml:space="preserve"> згідно з Міжнародними правилами тлумачення торгових термінів Інкотермс, в редакції 2010 року. </w:t>
            </w:r>
          </w:p>
          <w:p w:rsidR="000008D5" w:rsidRDefault="000008D5" w:rsidP="00F324D1">
            <w:pPr>
              <w:widowControl w:val="0"/>
              <w:spacing w:after="0" w:line="240" w:lineRule="auto"/>
              <w:ind w:left="-10" w:right="113"/>
              <w:jc w:val="both"/>
              <w:rPr>
                <w:rFonts w:ascii="Times New Roman" w:hAnsi="Times New Roman"/>
                <w:sz w:val="28"/>
                <w:szCs w:val="28"/>
                <w:lang w:val="uk-UA"/>
              </w:rPr>
            </w:pPr>
            <w:r w:rsidRPr="00586703">
              <w:rPr>
                <w:rFonts w:ascii="Times New Roman" w:hAnsi="Times New Roman"/>
                <w:sz w:val="28"/>
                <w:szCs w:val="28"/>
                <w:lang w:val="uk-UA" w:eastAsia="uk-UA"/>
              </w:rPr>
              <w:t>Сортування, порізка</w:t>
            </w:r>
            <w:r w:rsidRPr="000008D5">
              <w:rPr>
                <w:rFonts w:ascii="Times New Roman" w:hAnsi="Times New Roman"/>
                <w:sz w:val="28"/>
                <w:szCs w:val="28"/>
                <w:lang w:val="uk-UA"/>
              </w:rPr>
              <w:t xml:space="preserve"> (в разі потреби)</w:t>
            </w:r>
            <w:r w:rsidRPr="000008D5">
              <w:rPr>
                <w:rFonts w:ascii="Times New Roman" w:hAnsi="Times New Roman"/>
                <w:sz w:val="28"/>
                <w:szCs w:val="28"/>
                <w:lang w:val="uk-UA" w:eastAsia="uk-UA"/>
              </w:rPr>
              <w:t>,</w:t>
            </w:r>
            <w:r w:rsidRPr="00586703">
              <w:rPr>
                <w:rFonts w:ascii="Times New Roman" w:hAnsi="Times New Roman"/>
                <w:sz w:val="28"/>
                <w:szCs w:val="28"/>
                <w:lang w:val="uk-UA" w:eastAsia="uk-UA"/>
              </w:rPr>
              <w:t xml:space="preserve"> зважування, навантаження та вивезення Товару здійснюються силами та за рахунок </w:t>
            </w:r>
            <w:r w:rsidR="00E26A13">
              <w:rPr>
                <w:rFonts w:ascii="Times New Roman" w:hAnsi="Times New Roman"/>
                <w:sz w:val="28"/>
                <w:szCs w:val="28"/>
                <w:lang w:val="uk-UA" w:eastAsia="uk-UA"/>
              </w:rPr>
              <w:t>П</w:t>
            </w:r>
            <w:r w:rsidRPr="00586703">
              <w:rPr>
                <w:rFonts w:ascii="Times New Roman" w:hAnsi="Times New Roman"/>
                <w:sz w:val="28"/>
                <w:szCs w:val="28"/>
                <w:lang w:val="uk-UA" w:eastAsia="uk-UA"/>
              </w:rPr>
              <w:t>окупця</w:t>
            </w:r>
            <w:r>
              <w:rPr>
                <w:rFonts w:ascii="Times New Roman" w:hAnsi="Times New Roman"/>
                <w:sz w:val="28"/>
                <w:szCs w:val="28"/>
                <w:lang w:val="uk-UA" w:eastAsia="uk-UA"/>
              </w:rPr>
              <w:t>.</w:t>
            </w:r>
          </w:p>
          <w:p w:rsidR="000008D5" w:rsidRPr="00B4761E" w:rsidRDefault="000008D5" w:rsidP="000008D5">
            <w:pPr>
              <w:widowControl w:val="0"/>
              <w:spacing w:after="0" w:line="0" w:lineRule="atLeast"/>
              <w:jc w:val="both"/>
              <w:rPr>
                <w:rFonts w:ascii="Times New Roman" w:hAnsi="Times New Roman"/>
                <w:sz w:val="28"/>
                <w:szCs w:val="28"/>
                <w:lang w:val="uk-UA"/>
              </w:rPr>
            </w:pPr>
            <w:r w:rsidRPr="00B4761E">
              <w:rPr>
                <w:rFonts w:ascii="Times New Roman" w:hAnsi="Times New Roman"/>
                <w:sz w:val="28"/>
                <w:szCs w:val="28"/>
                <w:lang w:val="uk-UA"/>
              </w:rPr>
              <w:t xml:space="preserve">Остаточна кількість майна визначається шляхом зважування на опломбованих та повірених вагах, які надаються Покупцем. </w:t>
            </w:r>
          </w:p>
          <w:p w:rsidR="000008D5" w:rsidRPr="00B4761E" w:rsidRDefault="000008D5" w:rsidP="000008D5">
            <w:pPr>
              <w:widowControl w:val="0"/>
              <w:spacing w:after="0" w:line="0" w:lineRule="atLeast"/>
              <w:jc w:val="both"/>
              <w:rPr>
                <w:rFonts w:ascii="Times New Roman" w:hAnsi="Times New Roman"/>
                <w:sz w:val="28"/>
                <w:szCs w:val="28"/>
                <w:lang w:val="uk-UA"/>
              </w:rPr>
            </w:pPr>
            <w:r w:rsidRPr="00B4761E">
              <w:rPr>
                <w:rFonts w:ascii="Times New Roman" w:hAnsi="Times New Roman"/>
                <w:sz w:val="28"/>
                <w:szCs w:val="28"/>
                <w:lang w:val="uk-UA"/>
              </w:rPr>
              <w:t xml:space="preserve">Розбіжності при визначенні ваги оформлюються відповідним актом комісійного зважування, один примірник якого додається до накладної. </w:t>
            </w:r>
          </w:p>
          <w:p w:rsidR="000008D5" w:rsidRDefault="000008D5" w:rsidP="00F324D1">
            <w:pPr>
              <w:widowControl w:val="0"/>
              <w:spacing w:after="0" w:line="240" w:lineRule="auto"/>
              <w:ind w:left="-10" w:right="113"/>
              <w:jc w:val="both"/>
              <w:rPr>
                <w:rFonts w:ascii="Times New Roman" w:hAnsi="Times New Roman"/>
                <w:sz w:val="28"/>
                <w:szCs w:val="28"/>
                <w:lang w:val="uk-UA"/>
              </w:rPr>
            </w:pPr>
            <w:r w:rsidRPr="000008D5">
              <w:rPr>
                <w:rFonts w:ascii="Times New Roman" w:hAnsi="Times New Roman"/>
                <w:sz w:val="28"/>
                <w:szCs w:val="28"/>
                <w:lang w:val="uk-UA"/>
              </w:rPr>
              <w:t xml:space="preserve">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w:t>
            </w:r>
            <w:r>
              <w:rPr>
                <w:rFonts w:ascii="Times New Roman" w:hAnsi="Times New Roman"/>
                <w:sz w:val="28"/>
                <w:szCs w:val="28"/>
                <w:lang w:val="uk-UA"/>
              </w:rPr>
              <w:t>за</w:t>
            </w:r>
            <w:r w:rsidRPr="000008D5">
              <w:rPr>
                <w:rFonts w:ascii="Times New Roman" w:hAnsi="Times New Roman"/>
                <w:sz w:val="28"/>
                <w:szCs w:val="28"/>
                <w:lang w:val="uk-UA"/>
              </w:rPr>
              <w:t xml:space="preserve">вантаженням, </w:t>
            </w:r>
            <w:r w:rsidRPr="00B4761E">
              <w:rPr>
                <w:rFonts w:ascii="Times New Roman" w:hAnsi="Times New Roman"/>
                <w:sz w:val="28"/>
                <w:szCs w:val="28"/>
                <w:lang w:val="uk-UA"/>
              </w:rPr>
              <w:t>розвантаженням,</w:t>
            </w:r>
            <w:r>
              <w:rPr>
                <w:rFonts w:ascii="Times New Roman" w:hAnsi="Times New Roman"/>
                <w:sz w:val="28"/>
                <w:szCs w:val="28"/>
                <w:lang w:val="uk-UA"/>
              </w:rPr>
              <w:t xml:space="preserve"> </w:t>
            </w:r>
            <w:r w:rsidRPr="000008D5">
              <w:rPr>
                <w:rFonts w:ascii="Times New Roman" w:hAnsi="Times New Roman"/>
                <w:sz w:val="28"/>
                <w:szCs w:val="28"/>
                <w:lang w:val="uk-UA"/>
              </w:rPr>
              <w:t>зважуванням, а також будь-які інші витрати.</w:t>
            </w:r>
          </w:p>
          <w:p w:rsidR="00613354" w:rsidRDefault="00613354" w:rsidP="00F324D1">
            <w:pPr>
              <w:widowControl w:val="0"/>
              <w:spacing w:after="0" w:line="240" w:lineRule="auto"/>
              <w:ind w:left="-10" w:right="113"/>
              <w:jc w:val="both"/>
              <w:rPr>
                <w:rFonts w:ascii="Times New Roman" w:hAnsi="Times New Roman"/>
                <w:sz w:val="28"/>
                <w:szCs w:val="28"/>
                <w:lang w:val="uk-UA"/>
              </w:rPr>
            </w:pPr>
          </w:p>
          <w:p w:rsidR="00613354" w:rsidRPr="00586703" w:rsidRDefault="00613354" w:rsidP="00F324D1">
            <w:pPr>
              <w:widowControl w:val="0"/>
              <w:spacing w:after="0" w:line="240" w:lineRule="auto"/>
              <w:ind w:left="-10" w:right="113"/>
              <w:jc w:val="both"/>
              <w:rPr>
                <w:rFonts w:ascii="Times New Roman" w:hAnsi="Times New Roman"/>
                <w:sz w:val="28"/>
                <w:szCs w:val="28"/>
                <w:lang w:val="uk-UA"/>
              </w:rPr>
            </w:pPr>
          </w:p>
        </w:tc>
      </w:tr>
      <w:tr w:rsidR="00D06A8E" w:rsidRPr="00586703" w:rsidTr="000008D5">
        <w:trPr>
          <w:trHeight w:val="305"/>
          <w:jc w:val="center"/>
        </w:trPr>
        <w:tc>
          <w:tcPr>
            <w:tcW w:w="10485" w:type="dxa"/>
            <w:gridSpan w:val="3"/>
          </w:tcPr>
          <w:p w:rsidR="00EF231E" w:rsidRPr="00EF231E" w:rsidRDefault="00D06A8E" w:rsidP="00EF231E">
            <w:pPr>
              <w:widowControl w:val="0"/>
              <w:spacing w:after="0" w:line="240" w:lineRule="auto"/>
              <w:ind w:right="113"/>
              <w:contextualSpacing/>
              <w:jc w:val="center"/>
              <w:rPr>
                <w:rFonts w:ascii="Times New Roman" w:hAnsi="Times New Roman"/>
                <w:b/>
                <w:color w:val="4472C4"/>
                <w:sz w:val="28"/>
                <w:szCs w:val="28"/>
                <w:lang w:val="uk-UA"/>
              </w:rPr>
            </w:pPr>
            <w:r w:rsidRPr="00586703">
              <w:rPr>
                <w:rFonts w:ascii="Times New Roman" w:hAnsi="Times New Roman"/>
                <w:b/>
                <w:color w:val="4472C4"/>
                <w:sz w:val="28"/>
                <w:szCs w:val="28"/>
                <w:lang w:val="uk-UA"/>
              </w:rPr>
              <w:lastRenderedPageBreak/>
              <w:t>6. Умови Переможця електронного аукціону</w:t>
            </w:r>
          </w:p>
        </w:tc>
      </w:tr>
      <w:tr w:rsidR="00D06A8E" w:rsidRPr="00A77774" w:rsidTr="000008D5">
        <w:trPr>
          <w:trHeight w:val="462"/>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6.1</w:t>
            </w:r>
          </w:p>
        </w:tc>
        <w:tc>
          <w:tcPr>
            <w:tcW w:w="2863" w:type="dxa"/>
          </w:tcPr>
          <w:p w:rsidR="00D06A8E" w:rsidRPr="00586703" w:rsidRDefault="00D06A8E" w:rsidP="00E03A71">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Переможець аукціону має документально підтвердити свою відповідність вимогам Організатора</w:t>
            </w:r>
          </w:p>
        </w:tc>
        <w:tc>
          <w:tcPr>
            <w:tcW w:w="7044" w:type="dxa"/>
          </w:tcPr>
          <w:p w:rsidR="00D06A8E" w:rsidRPr="00586703" w:rsidRDefault="00D06A8E" w:rsidP="004A097A">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 xml:space="preserve">Переможець має надати/надіслати належним чином завірені копії або оригінали документів, які Організатору необхідні </w:t>
            </w:r>
            <w:r w:rsidRPr="00586703">
              <w:rPr>
                <w:rFonts w:ascii="Times New Roman" w:hAnsi="Times New Roman"/>
                <w:b/>
                <w:sz w:val="28"/>
                <w:szCs w:val="28"/>
                <w:lang w:val="uk-UA"/>
              </w:rPr>
              <w:t xml:space="preserve">для кваліфікації </w:t>
            </w:r>
            <w:r w:rsidRPr="00586703">
              <w:rPr>
                <w:rFonts w:ascii="Times New Roman" w:hAnsi="Times New Roman"/>
                <w:sz w:val="28"/>
                <w:szCs w:val="28"/>
                <w:lang w:val="uk-UA"/>
              </w:rPr>
              <w:t>Переможця, а саме:</w:t>
            </w:r>
          </w:p>
          <w:p w:rsidR="00D06A8E" w:rsidRPr="00CE29A4" w:rsidRDefault="00D06A8E" w:rsidP="00E26A13">
            <w:pPr>
              <w:pStyle w:val="rvps2"/>
              <w:shd w:val="clear" w:color="auto" w:fill="FFFFFF"/>
              <w:spacing w:after="150"/>
              <w:jc w:val="center"/>
              <w:rPr>
                <w:b/>
                <w:color w:val="000000"/>
                <w:sz w:val="28"/>
                <w:szCs w:val="28"/>
                <w:shd w:val="clear" w:color="auto" w:fill="FFFFFF"/>
                <w:lang w:val="uk-UA"/>
              </w:rPr>
            </w:pPr>
            <w:r w:rsidRPr="00CE29A4">
              <w:rPr>
                <w:b/>
                <w:color w:val="000000"/>
                <w:sz w:val="28"/>
                <w:szCs w:val="28"/>
                <w:shd w:val="clear" w:color="auto" w:fill="FFFFFF"/>
                <w:lang w:val="uk-UA"/>
              </w:rPr>
              <w:t>1. Для потенційних покупців - фізичних осіб - громадян України:</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1.1. Копія картки платника податків з даними про реєстраційний номер облікової картки платника податків;</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1.2. Копія паспорта громадянина України;</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1.3. Витяг з Єдиного державного реєстру юридичних осіб, фізичних осіб - підприємців та громадських формувань - для юридичних осіб - резидентів;</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1.4.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1.5. Інформація в довільній формі (довідка), що містить інформацію про банківські реквізити, контактний номер телефону/факсу, адресу електронної пошти контактної особи з питань участі в аукціоні.</w:t>
            </w:r>
          </w:p>
          <w:p w:rsidR="00D06A8E" w:rsidRPr="00CE29A4" w:rsidRDefault="00D06A8E" w:rsidP="00E26A13">
            <w:pPr>
              <w:pStyle w:val="rvps2"/>
              <w:shd w:val="clear" w:color="auto" w:fill="FFFFFF"/>
              <w:spacing w:after="150"/>
              <w:jc w:val="center"/>
              <w:rPr>
                <w:b/>
                <w:color w:val="000000"/>
                <w:sz w:val="28"/>
                <w:szCs w:val="28"/>
                <w:shd w:val="clear" w:color="auto" w:fill="FFFFFF"/>
                <w:lang w:val="uk-UA"/>
              </w:rPr>
            </w:pPr>
            <w:r w:rsidRPr="00CE29A4">
              <w:rPr>
                <w:b/>
                <w:color w:val="000000"/>
                <w:sz w:val="28"/>
                <w:szCs w:val="28"/>
                <w:shd w:val="clear" w:color="auto" w:fill="FFFFFF"/>
                <w:lang w:val="uk-UA"/>
              </w:rPr>
              <w:t>2. Для потенційних покупців - юридичних осіб - резидентів:</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2.1. Витяг з Єдиного державного реєстру юридичних осіб, фізичних осіб - підприємців та громадських формувань;</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2.2. Копія Статуту або іншого установчого документу;</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 xml:space="preserve">2.3.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w:t>
            </w:r>
            <w:r w:rsidRPr="00CE29A4">
              <w:rPr>
                <w:color w:val="000000"/>
                <w:sz w:val="28"/>
                <w:szCs w:val="28"/>
                <w:shd w:val="clear" w:color="auto" w:fill="FFFFFF"/>
                <w:lang w:val="uk-UA"/>
              </w:rPr>
              <w:lastRenderedPageBreak/>
              <w:t>документів Учасник надає інший документ, який підтверджує сплату податків і зборів (обов`язкових платежів) згідно вимог чинного законодавства;</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2.4. Документ, що підтверджує повноваження особи учасника аукціону  або представника учасника аукціону: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D06A8E" w:rsidRPr="00CE29A4" w:rsidRDefault="00D06A8E" w:rsidP="00334117">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 xml:space="preserve">2.5. Інформація про кінцевого </w:t>
            </w:r>
            <w:proofErr w:type="spellStart"/>
            <w:r w:rsidRPr="00CE29A4">
              <w:rPr>
                <w:color w:val="000000"/>
                <w:sz w:val="28"/>
                <w:szCs w:val="28"/>
                <w:shd w:val="clear" w:color="auto" w:fill="FFFFFF"/>
                <w:lang w:val="uk-UA"/>
              </w:rPr>
              <w:t>бенефіціарного</w:t>
            </w:r>
            <w:proofErr w:type="spellEnd"/>
            <w:r w:rsidRPr="00CE29A4">
              <w:rPr>
                <w:color w:val="000000"/>
                <w:sz w:val="28"/>
                <w:szCs w:val="28"/>
                <w:shd w:val="clear" w:color="auto" w:fill="FFFFFF"/>
                <w:lang w:val="uk-UA"/>
              </w:rPr>
              <w:t xml:space="preserve"> власника. Якщо особа не має кінцевого </w:t>
            </w:r>
            <w:proofErr w:type="spellStart"/>
            <w:r w:rsidRPr="00CE29A4">
              <w:rPr>
                <w:color w:val="000000"/>
                <w:sz w:val="28"/>
                <w:szCs w:val="28"/>
                <w:shd w:val="clear" w:color="auto" w:fill="FFFFFF"/>
                <w:lang w:val="uk-UA"/>
              </w:rPr>
              <w:t>бенефіціарного</w:t>
            </w:r>
            <w:proofErr w:type="spellEnd"/>
            <w:r w:rsidRPr="00CE29A4">
              <w:rPr>
                <w:color w:val="000000"/>
                <w:sz w:val="28"/>
                <w:szCs w:val="28"/>
                <w:shd w:val="clear" w:color="auto" w:fill="FFFFFF"/>
                <w:lang w:val="uk-UA"/>
              </w:rPr>
              <w:t xml:space="preserve"> власника, зазначається інформація про відсутність кінцевого </w:t>
            </w:r>
            <w:proofErr w:type="spellStart"/>
            <w:r w:rsidRPr="00CE29A4">
              <w:rPr>
                <w:color w:val="000000"/>
                <w:sz w:val="28"/>
                <w:szCs w:val="28"/>
                <w:shd w:val="clear" w:color="auto" w:fill="FFFFFF"/>
                <w:lang w:val="uk-UA"/>
              </w:rPr>
              <w:t>бенефіціарного</w:t>
            </w:r>
            <w:proofErr w:type="spellEnd"/>
            <w:r w:rsidRPr="00CE29A4">
              <w:rPr>
                <w:color w:val="000000"/>
                <w:sz w:val="28"/>
                <w:szCs w:val="28"/>
                <w:shd w:val="clear" w:color="auto" w:fill="FFFFFF"/>
                <w:lang w:val="uk-UA"/>
              </w:rPr>
              <w:t xml:space="preserve"> власника і про причину його відсутності;</w:t>
            </w:r>
          </w:p>
          <w:p w:rsidR="00D06A8E" w:rsidRPr="00CE29A4" w:rsidRDefault="00D06A8E" w:rsidP="001638BB">
            <w:pPr>
              <w:pStyle w:val="rvps2"/>
              <w:shd w:val="clear" w:color="auto" w:fill="FFFFFF"/>
              <w:spacing w:after="150"/>
              <w:jc w:val="both"/>
              <w:rPr>
                <w:sz w:val="28"/>
                <w:szCs w:val="28"/>
                <w:lang w:val="uk-UA"/>
              </w:rPr>
            </w:pPr>
            <w:r w:rsidRPr="00CE29A4">
              <w:rPr>
                <w:color w:val="000000"/>
                <w:sz w:val="28"/>
                <w:szCs w:val="28"/>
                <w:shd w:val="clear" w:color="auto" w:fill="FFFFFF"/>
                <w:lang w:val="uk-UA"/>
              </w:rPr>
              <w:t>2.6. Інформація в довільній формі (довідка), що містить інформацію про банківські реквізити, контактний номер телефону/факсу, адресу електронної пошти контактної особи з питань участі в аукціоні</w:t>
            </w:r>
            <w:r w:rsidRPr="00CE29A4">
              <w:rPr>
                <w:sz w:val="28"/>
                <w:szCs w:val="28"/>
                <w:lang w:val="uk-UA"/>
              </w:rPr>
              <w:t xml:space="preserve">. </w:t>
            </w:r>
          </w:p>
          <w:p w:rsidR="00D06A8E" w:rsidRPr="00CE29A4" w:rsidRDefault="00D06A8E" w:rsidP="001638BB">
            <w:pPr>
              <w:pStyle w:val="rvps2"/>
              <w:shd w:val="clear" w:color="auto" w:fill="FFFFFF"/>
              <w:spacing w:after="150"/>
              <w:jc w:val="both"/>
              <w:rPr>
                <w:sz w:val="28"/>
                <w:szCs w:val="28"/>
                <w:lang w:val="uk-UA"/>
              </w:rPr>
            </w:pPr>
            <w:r w:rsidRPr="00CE29A4">
              <w:rPr>
                <w:sz w:val="28"/>
                <w:szCs w:val="28"/>
                <w:lang w:val="uk-UA"/>
              </w:rPr>
              <w:t xml:space="preserve">2.7. Довідку відповідного уповноваженого органу про відсутність заборгованості по обов’язковим податкам і зборам (обов’язковим </w:t>
            </w:r>
            <w:proofErr w:type="spellStart"/>
            <w:r w:rsidRPr="00CE29A4">
              <w:rPr>
                <w:sz w:val="28"/>
                <w:szCs w:val="28"/>
                <w:lang w:val="uk-UA"/>
              </w:rPr>
              <w:t>платежам</w:t>
            </w:r>
            <w:proofErr w:type="spellEnd"/>
            <w:r w:rsidRPr="00CE29A4">
              <w:rPr>
                <w:sz w:val="28"/>
                <w:szCs w:val="28"/>
                <w:lang w:val="uk-UA"/>
              </w:rPr>
              <w:t xml:space="preserve">), що діє на дату подання документа Замовнику. </w:t>
            </w:r>
          </w:p>
          <w:p w:rsidR="00D06A8E" w:rsidRPr="00CE29A4" w:rsidRDefault="00D06A8E" w:rsidP="001638BB">
            <w:pPr>
              <w:pStyle w:val="rvps2"/>
              <w:shd w:val="clear" w:color="auto" w:fill="FFFFFF"/>
              <w:spacing w:after="150"/>
              <w:jc w:val="both"/>
              <w:rPr>
                <w:color w:val="000000"/>
                <w:sz w:val="28"/>
                <w:szCs w:val="28"/>
                <w:shd w:val="clear" w:color="auto" w:fill="FFFFFF"/>
                <w:lang w:val="uk-UA"/>
              </w:rPr>
            </w:pPr>
            <w:r w:rsidRPr="00CE29A4">
              <w:rPr>
                <w:sz w:val="28"/>
                <w:szCs w:val="28"/>
                <w:lang w:val="uk-UA"/>
              </w:rPr>
              <w:t xml:space="preserve">2.8. Документ за підписом керівника у довільній формі про відсутність по відношенню до учасника аукціону (його </w:t>
            </w:r>
            <w:proofErr w:type="spellStart"/>
            <w:r w:rsidRPr="00CE29A4">
              <w:rPr>
                <w:sz w:val="28"/>
                <w:szCs w:val="28"/>
                <w:lang w:val="uk-UA"/>
              </w:rPr>
              <w:t>бенефіціарів</w:t>
            </w:r>
            <w:proofErr w:type="spellEnd"/>
            <w:r w:rsidRPr="00CE29A4">
              <w:rPr>
                <w:sz w:val="28"/>
                <w:szCs w:val="28"/>
                <w:lang w:val="uk-UA"/>
              </w:rPr>
              <w:t>) обмежувальних заходів (санкцій), що вжиті державою Україна, органами ООН, OFAC.</w:t>
            </w:r>
          </w:p>
          <w:p w:rsidR="00D06A8E" w:rsidRPr="00CE29A4" w:rsidRDefault="00D06A8E" w:rsidP="00E26A13">
            <w:pPr>
              <w:pStyle w:val="rvps2"/>
              <w:shd w:val="clear" w:color="auto" w:fill="FFFFFF"/>
              <w:spacing w:after="150"/>
              <w:jc w:val="center"/>
              <w:rPr>
                <w:b/>
                <w:color w:val="000000"/>
                <w:sz w:val="28"/>
                <w:szCs w:val="28"/>
                <w:shd w:val="clear" w:color="auto" w:fill="FFFFFF"/>
                <w:lang w:val="uk-UA"/>
              </w:rPr>
            </w:pPr>
            <w:r w:rsidRPr="00CE29A4">
              <w:rPr>
                <w:b/>
                <w:color w:val="000000"/>
                <w:sz w:val="28"/>
                <w:szCs w:val="28"/>
                <w:shd w:val="clear" w:color="auto" w:fill="FFFFFF"/>
                <w:lang w:val="uk-UA"/>
              </w:rPr>
              <w:t>3. Для іноземних громадян:</w:t>
            </w:r>
          </w:p>
          <w:p w:rsidR="00D06A8E" w:rsidRPr="00CE29A4" w:rsidRDefault="00D06A8E" w:rsidP="001638BB">
            <w:pPr>
              <w:pStyle w:val="rvps2"/>
              <w:shd w:val="clear" w:color="auto" w:fill="FFFFFF"/>
              <w:spacing w:after="150"/>
              <w:jc w:val="both"/>
              <w:rPr>
                <w:color w:val="000000"/>
                <w:sz w:val="28"/>
                <w:szCs w:val="28"/>
                <w:shd w:val="clear" w:color="auto" w:fill="FFFFFF"/>
                <w:lang w:val="uk-UA"/>
              </w:rPr>
            </w:pPr>
            <w:r w:rsidRPr="00CE29A4">
              <w:rPr>
                <w:color w:val="000000"/>
                <w:sz w:val="28"/>
                <w:szCs w:val="28"/>
                <w:shd w:val="clear" w:color="auto" w:fill="FFFFFF"/>
                <w:lang w:val="uk-UA"/>
              </w:rPr>
              <w:t>2.1. Копія документа, що посвідчує особу.</w:t>
            </w:r>
          </w:p>
          <w:p w:rsidR="00D06A8E" w:rsidRDefault="00D06A8E" w:rsidP="00E26A13">
            <w:pPr>
              <w:widowControl w:val="0"/>
              <w:spacing w:after="0" w:line="240" w:lineRule="auto"/>
              <w:ind w:right="113"/>
              <w:jc w:val="center"/>
              <w:rPr>
                <w:rFonts w:ascii="Times New Roman" w:hAnsi="Times New Roman"/>
                <w:b/>
                <w:sz w:val="28"/>
                <w:szCs w:val="28"/>
                <w:lang w:val="uk-UA"/>
              </w:rPr>
            </w:pPr>
            <w:r w:rsidRPr="00586703">
              <w:rPr>
                <w:rFonts w:ascii="Times New Roman" w:hAnsi="Times New Roman"/>
                <w:b/>
                <w:color w:val="000000"/>
                <w:sz w:val="28"/>
                <w:szCs w:val="28"/>
                <w:shd w:val="clear" w:color="auto" w:fill="FFFFFF"/>
                <w:lang w:val="uk-UA"/>
              </w:rPr>
              <w:t xml:space="preserve">4. Для юридичних осіб - </w:t>
            </w:r>
            <w:r w:rsidRPr="00586703">
              <w:rPr>
                <w:rFonts w:ascii="Times New Roman" w:hAnsi="Times New Roman"/>
                <w:b/>
                <w:sz w:val="28"/>
                <w:szCs w:val="28"/>
                <w:lang w:val="uk-UA"/>
              </w:rPr>
              <w:t>нерезидентів України:</w:t>
            </w:r>
          </w:p>
          <w:p w:rsidR="008A4AB7" w:rsidRPr="00586703" w:rsidRDefault="008A4AB7" w:rsidP="00E26A13">
            <w:pPr>
              <w:widowControl w:val="0"/>
              <w:spacing w:after="0" w:line="240" w:lineRule="auto"/>
              <w:ind w:right="113"/>
              <w:jc w:val="center"/>
              <w:rPr>
                <w:rFonts w:ascii="Times New Roman" w:hAnsi="Times New Roman"/>
                <w:b/>
                <w:sz w:val="28"/>
                <w:szCs w:val="28"/>
                <w:lang w:val="uk-UA"/>
              </w:rPr>
            </w:pPr>
          </w:p>
          <w:p w:rsidR="00D06A8E" w:rsidRPr="00586703" w:rsidRDefault="00D06A8E" w:rsidP="004A097A">
            <w:pPr>
              <w:widowControl w:val="0"/>
              <w:spacing w:after="0" w:line="240" w:lineRule="auto"/>
              <w:ind w:right="113"/>
              <w:jc w:val="both"/>
              <w:rPr>
                <w:rFonts w:ascii="Times New Roman" w:hAnsi="Times New Roman"/>
                <w:b/>
                <w:sz w:val="28"/>
                <w:szCs w:val="28"/>
                <w:lang w:val="uk-UA"/>
              </w:rPr>
            </w:pPr>
            <w:r w:rsidRPr="00586703">
              <w:rPr>
                <w:rFonts w:ascii="Times New Roman" w:hAnsi="Times New Roman"/>
                <w:color w:val="000000"/>
                <w:sz w:val="28"/>
                <w:szCs w:val="28"/>
                <w:shd w:val="clear" w:color="auto" w:fill="FFFFFF"/>
                <w:lang w:val="uk-UA"/>
              </w:rPr>
              <w:t>4.1.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w:t>
            </w:r>
          </w:p>
          <w:p w:rsidR="00D06A8E" w:rsidRPr="00586703" w:rsidRDefault="00D06A8E" w:rsidP="004A097A">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 xml:space="preserve">4.2. Копії легалізованих або засвідчених шляхом проставляння апостилю, перекладених на українську </w:t>
            </w:r>
            <w:r w:rsidRPr="00586703">
              <w:rPr>
                <w:rFonts w:ascii="Times New Roman" w:hAnsi="Times New Roman"/>
                <w:sz w:val="28"/>
                <w:szCs w:val="28"/>
                <w:lang w:val="uk-UA"/>
              </w:rPr>
              <w:lastRenderedPageBreak/>
              <w:t>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D06A8E" w:rsidRPr="00586703" w:rsidRDefault="00D06A8E" w:rsidP="004A097A">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4.3. Установчого документа юридичної особи;</w:t>
            </w:r>
          </w:p>
          <w:p w:rsidR="00D06A8E" w:rsidRPr="00586703" w:rsidRDefault="00D06A8E" w:rsidP="004A097A">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 xml:space="preserve">4.4.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 </w:t>
            </w:r>
          </w:p>
          <w:p w:rsidR="00D06A8E" w:rsidRDefault="00D06A8E" w:rsidP="004A097A">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4.5.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E26A13" w:rsidRDefault="00E26A13" w:rsidP="004A097A">
            <w:pPr>
              <w:widowControl w:val="0"/>
              <w:spacing w:after="0" w:line="240" w:lineRule="auto"/>
              <w:ind w:right="113"/>
              <w:jc w:val="both"/>
              <w:rPr>
                <w:rFonts w:ascii="Times New Roman" w:hAnsi="Times New Roman"/>
                <w:b/>
                <w:sz w:val="28"/>
                <w:szCs w:val="28"/>
                <w:lang w:val="uk-UA"/>
              </w:rPr>
            </w:pPr>
          </w:p>
          <w:p w:rsidR="00F0606B" w:rsidRPr="008A4AB7" w:rsidRDefault="00E26A13" w:rsidP="008A4AB7">
            <w:pPr>
              <w:pStyle w:val="a9"/>
              <w:widowControl w:val="0"/>
              <w:numPr>
                <w:ilvl w:val="0"/>
                <w:numId w:val="11"/>
              </w:numPr>
              <w:spacing w:after="0" w:line="240" w:lineRule="auto"/>
              <w:ind w:right="113"/>
              <w:jc w:val="center"/>
              <w:rPr>
                <w:rFonts w:ascii="Times New Roman" w:hAnsi="Times New Roman"/>
                <w:b/>
                <w:sz w:val="28"/>
                <w:szCs w:val="28"/>
                <w:lang w:val="uk-UA"/>
              </w:rPr>
            </w:pPr>
            <w:r w:rsidRPr="008A4AB7">
              <w:rPr>
                <w:rFonts w:ascii="Times New Roman" w:hAnsi="Times New Roman"/>
                <w:b/>
                <w:sz w:val="28"/>
                <w:szCs w:val="28"/>
                <w:lang w:val="uk-UA"/>
              </w:rPr>
              <w:t>Вимоги до усіх учасників</w:t>
            </w:r>
          </w:p>
          <w:p w:rsidR="008A4AB7" w:rsidRPr="008A4AB7" w:rsidRDefault="008A4AB7" w:rsidP="008A4AB7">
            <w:pPr>
              <w:pStyle w:val="a9"/>
              <w:widowControl w:val="0"/>
              <w:spacing w:after="0" w:line="240" w:lineRule="auto"/>
              <w:ind w:right="113"/>
              <w:rPr>
                <w:rFonts w:ascii="Times New Roman" w:hAnsi="Times New Roman"/>
                <w:b/>
                <w:sz w:val="28"/>
                <w:szCs w:val="28"/>
                <w:lang w:val="uk-UA"/>
              </w:rPr>
            </w:pPr>
          </w:p>
          <w:p w:rsidR="00D06A8E" w:rsidRPr="00FA29E6" w:rsidRDefault="00FA29E6" w:rsidP="000C0CF8">
            <w:pPr>
              <w:widowControl w:val="0"/>
              <w:spacing w:after="0" w:line="240" w:lineRule="auto"/>
              <w:ind w:right="113"/>
              <w:jc w:val="both"/>
              <w:rPr>
                <w:rFonts w:ascii="Times New Roman" w:hAnsi="Times New Roman"/>
                <w:b/>
                <w:sz w:val="28"/>
                <w:szCs w:val="28"/>
                <w:lang w:val="uk-UA"/>
              </w:rPr>
            </w:pPr>
            <w:r w:rsidRPr="00FA29E6">
              <w:rPr>
                <w:rFonts w:ascii="Times New Roman" w:hAnsi="Times New Roman"/>
                <w:b/>
                <w:sz w:val="28"/>
                <w:szCs w:val="28"/>
                <w:lang w:val="uk-UA"/>
              </w:rPr>
              <w:t xml:space="preserve">5.1. </w:t>
            </w:r>
            <w:r w:rsidR="00630D53" w:rsidRPr="00F0606B">
              <w:rPr>
                <w:rFonts w:ascii="Times New Roman" w:hAnsi="Times New Roman"/>
                <w:b/>
                <w:sz w:val="28"/>
                <w:szCs w:val="28"/>
                <w:lang w:val="uk-UA"/>
              </w:rPr>
              <w:t>Учасники аукціону повинні відповідати вимогам Закону України «Про металобрухт»</w:t>
            </w:r>
            <w:r w:rsidR="00F0606B" w:rsidRPr="00F0606B">
              <w:rPr>
                <w:rFonts w:ascii="Times New Roman" w:hAnsi="Times New Roman"/>
                <w:b/>
                <w:sz w:val="28"/>
                <w:szCs w:val="28"/>
                <w:lang w:val="uk-UA"/>
              </w:rPr>
              <w:t xml:space="preserve"> від 05.05.1999 №</w:t>
            </w:r>
            <w:r w:rsidR="00F0606B">
              <w:rPr>
                <w:rFonts w:ascii="Times New Roman" w:hAnsi="Times New Roman"/>
                <w:b/>
                <w:sz w:val="28"/>
                <w:szCs w:val="28"/>
                <w:lang w:val="uk-UA"/>
              </w:rPr>
              <w:t> </w:t>
            </w:r>
            <w:r w:rsidR="00F0606B" w:rsidRPr="00F0606B">
              <w:rPr>
                <w:rFonts w:ascii="Times New Roman" w:hAnsi="Times New Roman"/>
                <w:b/>
                <w:sz w:val="28"/>
                <w:szCs w:val="28"/>
                <w:lang w:val="uk-UA"/>
              </w:rPr>
              <w:t xml:space="preserve">619-XIV </w:t>
            </w:r>
            <w:r w:rsidR="00D734DA" w:rsidRPr="00FA29E6">
              <w:rPr>
                <w:rFonts w:ascii="Times New Roman" w:hAnsi="Times New Roman"/>
                <w:sz w:val="28"/>
                <w:szCs w:val="28"/>
                <w:lang w:val="uk-UA"/>
              </w:rPr>
              <w:t>(зі змінами та доповненнями</w:t>
            </w:r>
            <w:r w:rsidR="00D734DA">
              <w:rPr>
                <w:rFonts w:ascii="Times New Roman" w:hAnsi="Times New Roman"/>
                <w:sz w:val="28"/>
                <w:szCs w:val="28"/>
                <w:lang w:val="uk-UA"/>
              </w:rPr>
              <w:t>, внесеними</w:t>
            </w:r>
            <w:r w:rsidR="00D734DA" w:rsidRPr="0067147B">
              <w:rPr>
                <w:rFonts w:ascii="Times New Roman" w:hAnsi="Times New Roman"/>
                <w:sz w:val="28"/>
                <w:szCs w:val="28"/>
                <w:lang w:val="uk-UA"/>
              </w:rPr>
              <w:t xml:space="preserve"> </w:t>
            </w:r>
            <w:r w:rsidR="00D734DA">
              <w:rPr>
                <w:rFonts w:ascii="Times New Roman" w:hAnsi="Times New Roman"/>
                <w:sz w:val="28"/>
                <w:szCs w:val="28"/>
                <w:lang w:val="uk-UA"/>
              </w:rPr>
              <w:t xml:space="preserve">згідно з </w:t>
            </w:r>
            <w:r w:rsidR="00D734DA" w:rsidRPr="00FA29E6">
              <w:rPr>
                <w:rFonts w:ascii="Times New Roman" w:hAnsi="Times New Roman"/>
                <w:sz w:val="28"/>
                <w:szCs w:val="28"/>
                <w:lang w:val="uk-UA"/>
              </w:rPr>
              <w:t>Закон</w:t>
            </w:r>
            <w:r w:rsidR="00D734DA">
              <w:rPr>
                <w:rFonts w:ascii="Times New Roman" w:hAnsi="Times New Roman"/>
                <w:sz w:val="28"/>
                <w:szCs w:val="28"/>
                <w:lang w:val="uk-UA"/>
              </w:rPr>
              <w:t>ом</w:t>
            </w:r>
            <w:r w:rsidR="00D734DA" w:rsidRPr="00FA29E6">
              <w:rPr>
                <w:rFonts w:ascii="Times New Roman" w:hAnsi="Times New Roman"/>
                <w:sz w:val="28"/>
                <w:szCs w:val="28"/>
                <w:lang w:val="uk-UA"/>
              </w:rPr>
              <w:t xml:space="preserve"> України від 14.07.2020 №</w:t>
            </w:r>
            <w:r w:rsidR="00D734DA">
              <w:rPr>
                <w:rFonts w:ascii="Times New Roman" w:hAnsi="Times New Roman"/>
                <w:sz w:val="28"/>
                <w:szCs w:val="28"/>
              </w:rPr>
              <w:t> </w:t>
            </w:r>
            <w:r w:rsidR="00D734DA" w:rsidRPr="00FA29E6">
              <w:rPr>
                <w:rFonts w:ascii="Times New Roman" w:hAnsi="Times New Roman"/>
                <w:sz w:val="28"/>
                <w:szCs w:val="28"/>
                <w:lang w:val="uk-UA"/>
              </w:rPr>
              <w:t xml:space="preserve">776-IX «Про внесення змін до деяких законодавчих актів України щодо детінізації ринку металургійної сировини та операцій з металобрухтом») </w:t>
            </w:r>
            <w:r w:rsidR="00D734DA" w:rsidRPr="00FA29E6">
              <w:rPr>
                <w:rFonts w:ascii="Times New Roman" w:hAnsi="Times New Roman"/>
                <w:b/>
                <w:sz w:val="28"/>
                <w:szCs w:val="28"/>
                <w:lang w:val="uk-UA"/>
              </w:rPr>
              <w:t xml:space="preserve">(Редакція станом на 14.02.2021) </w:t>
            </w:r>
            <w:hyperlink r:id="rId11" w:anchor="Text" w:history="1">
              <w:r w:rsidR="00D734DA" w:rsidRPr="00FA29E6">
                <w:rPr>
                  <w:rStyle w:val="ac"/>
                  <w:rFonts w:ascii="Times New Roman" w:hAnsi="Times New Roman"/>
                  <w:b/>
                  <w:sz w:val="28"/>
                  <w:szCs w:val="28"/>
                  <w:lang w:val="uk-UA"/>
                </w:rPr>
                <w:t>https://zakon.rada.gov.ua/laws/show/776-20#Text</w:t>
              </w:r>
            </w:hyperlink>
            <w:r w:rsidR="00D734DA" w:rsidRPr="006821B5">
              <w:rPr>
                <w:rStyle w:val="ac"/>
                <w:rFonts w:ascii="Times New Roman" w:hAnsi="Times New Roman"/>
                <w:b/>
                <w:sz w:val="28"/>
                <w:szCs w:val="28"/>
                <w:u w:val="none"/>
                <w:lang w:val="uk-UA"/>
              </w:rPr>
              <w:t>,</w:t>
            </w:r>
            <w:r w:rsidR="00D734DA" w:rsidRPr="006821B5">
              <w:rPr>
                <w:rStyle w:val="ac"/>
                <w:rFonts w:ascii="Times New Roman" w:hAnsi="Times New Roman"/>
                <w:sz w:val="28"/>
                <w:szCs w:val="28"/>
                <w:u w:val="none"/>
                <w:lang w:val="uk-UA"/>
              </w:rPr>
              <w:t xml:space="preserve"> </w:t>
            </w:r>
            <w:r w:rsidR="00D734DA">
              <w:rPr>
                <w:rFonts w:ascii="Times New Roman" w:hAnsi="Times New Roman"/>
                <w:sz w:val="28"/>
                <w:szCs w:val="28"/>
                <w:lang w:val="uk-UA"/>
              </w:rPr>
              <w:t>відповідно до якого</w:t>
            </w:r>
            <w:r w:rsidR="00D734DA" w:rsidRPr="00FA29E6">
              <w:rPr>
                <w:rStyle w:val="ac"/>
                <w:rFonts w:ascii="Times New Roman" w:hAnsi="Times New Roman"/>
                <w:color w:val="auto"/>
                <w:sz w:val="28"/>
                <w:szCs w:val="28"/>
                <w:u w:val="none"/>
                <w:lang w:val="uk-UA"/>
              </w:rPr>
              <w:t xml:space="preserve"> Заготівлю металобрухту здійснюють лише суб’єкти господарювання</w:t>
            </w:r>
            <w:r w:rsidR="00D734DA">
              <w:rPr>
                <w:rStyle w:val="ac"/>
                <w:rFonts w:ascii="Times New Roman" w:hAnsi="Times New Roman"/>
                <w:color w:val="auto"/>
                <w:sz w:val="28"/>
                <w:szCs w:val="28"/>
                <w:u w:val="none"/>
                <w:lang w:val="uk-UA"/>
              </w:rPr>
              <w:t>)</w:t>
            </w:r>
            <w:r w:rsidR="00D734DA" w:rsidRPr="00FA29E6">
              <w:rPr>
                <w:rStyle w:val="ac"/>
                <w:rFonts w:ascii="Times New Roman" w:hAnsi="Times New Roman"/>
                <w:color w:val="auto"/>
                <w:sz w:val="28"/>
                <w:szCs w:val="28"/>
                <w:u w:val="none"/>
                <w:lang w:val="uk-UA"/>
              </w:rPr>
              <w:t>.</w:t>
            </w:r>
          </w:p>
          <w:p w:rsidR="00F0606B" w:rsidRDefault="00F0606B" w:rsidP="000C0CF8">
            <w:pPr>
              <w:widowControl w:val="0"/>
              <w:spacing w:after="0" w:line="240" w:lineRule="auto"/>
              <w:ind w:right="113"/>
              <w:jc w:val="both"/>
              <w:rPr>
                <w:rFonts w:ascii="Times New Roman" w:hAnsi="Times New Roman"/>
                <w:b/>
                <w:sz w:val="28"/>
                <w:szCs w:val="28"/>
                <w:lang w:val="uk-UA"/>
              </w:rPr>
            </w:pPr>
          </w:p>
          <w:p w:rsidR="00613354" w:rsidRPr="00F0606B" w:rsidRDefault="00613354" w:rsidP="000C0CF8">
            <w:pPr>
              <w:widowControl w:val="0"/>
              <w:spacing w:after="0" w:line="240" w:lineRule="auto"/>
              <w:ind w:right="113"/>
              <w:jc w:val="both"/>
              <w:rPr>
                <w:rFonts w:ascii="Times New Roman" w:hAnsi="Times New Roman"/>
                <w:b/>
                <w:sz w:val="28"/>
                <w:szCs w:val="28"/>
                <w:lang w:val="uk-UA"/>
              </w:rPr>
            </w:pPr>
          </w:p>
        </w:tc>
      </w:tr>
      <w:tr w:rsidR="00D06A8E" w:rsidRPr="00A77774" w:rsidTr="000008D5">
        <w:trPr>
          <w:trHeight w:val="522"/>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lastRenderedPageBreak/>
              <w:t>6.2</w:t>
            </w:r>
          </w:p>
        </w:tc>
        <w:tc>
          <w:tcPr>
            <w:tcW w:w="2863" w:type="dxa"/>
          </w:tcPr>
          <w:p w:rsidR="00D06A8E" w:rsidRPr="00586703" w:rsidRDefault="00D06A8E" w:rsidP="00E03A71">
            <w:pPr>
              <w:widowControl w:val="0"/>
              <w:spacing w:after="0" w:line="240" w:lineRule="auto"/>
              <w:ind w:right="113"/>
              <w:contextualSpacing/>
              <w:jc w:val="both"/>
              <w:rPr>
                <w:rFonts w:ascii="Times New Roman" w:hAnsi="Times New Roman"/>
                <w:b/>
                <w:sz w:val="28"/>
                <w:szCs w:val="28"/>
                <w:lang w:val="uk-UA" w:eastAsia="uk-UA"/>
              </w:rPr>
            </w:pPr>
            <w:r w:rsidRPr="00586703">
              <w:rPr>
                <w:rFonts w:ascii="Times New Roman" w:hAnsi="Times New Roman"/>
                <w:b/>
                <w:sz w:val="28"/>
                <w:szCs w:val="28"/>
                <w:lang w:val="uk-UA" w:eastAsia="uk-UA"/>
              </w:rPr>
              <w:t xml:space="preserve">Дискваліфікація учасників: </w:t>
            </w:r>
          </w:p>
        </w:tc>
        <w:tc>
          <w:tcPr>
            <w:tcW w:w="7044" w:type="dxa"/>
          </w:tcPr>
          <w:p w:rsidR="00D06A8E" w:rsidRPr="00CE29A4" w:rsidRDefault="00D06A8E" w:rsidP="00CE29A4">
            <w:pPr>
              <w:pStyle w:val="11"/>
              <w:widowControl w:val="0"/>
              <w:tabs>
                <w:tab w:val="left" w:pos="314"/>
              </w:tabs>
              <w:spacing w:line="240" w:lineRule="atLeast"/>
              <w:jc w:val="both"/>
              <w:rPr>
                <w:rFonts w:ascii="Times New Roman" w:hAnsi="Times New Roman" w:cs="Times New Roman"/>
                <w:color w:val="auto"/>
                <w:sz w:val="28"/>
                <w:szCs w:val="28"/>
                <w:lang w:val="uk-UA"/>
              </w:rPr>
            </w:pPr>
            <w:r w:rsidRPr="00CE29A4">
              <w:rPr>
                <w:rFonts w:ascii="Times New Roman" w:hAnsi="Times New Roman" w:cs="Times New Roman"/>
                <w:color w:val="auto"/>
                <w:sz w:val="28"/>
                <w:szCs w:val="28"/>
                <w:lang w:val="uk-UA"/>
              </w:rPr>
              <w:t>Організатор відхиляє пропозицію учасника у наступних випадках:</w:t>
            </w:r>
          </w:p>
          <w:p w:rsidR="00D06A8E" w:rsidRPr="00586703" w:rsidRDefault="00D06A8E" w:rsidP="00CE29A4">
            <w:pPr>
              <w:pStyle w:val="a9"/>
              <w:widowControl w:val="0"/>
              <w:numPr>
                <w:ilvl w:val="0"/>
                <w:numId w:val="10"/>
              </w:numPr>
              <w:spacing w:after="0" w:line="240" w:lineRule="auto"/>
              <w:ind w:left="-3" w:right="113" w:firstLine="363"/>
              <w:jc w:val="both"/>
              <w:rPr>
                <w:rFonts w:ascii="Times New Roman" w:hAnsi="Times New Roman"/>
                <w:sz w:val="28"/>
                <w:szCs w:val="28"/>
                <w:lang w:val="uk-UA"/>
              </w:rPr>
            </w:pPr>
            <w:r w:rsidRPr="00586703">
              <w:rPr>
                <w:rFonts w:ascii="Times New Roman" w:hAnsi="Times New Roman"/>
                <w:sz w:val="28"/>
                <w:szCs w:val="28"/>
                <w:lang w:val="uk-UA"/>
              </w:rPr>
              <w:t>Переможець електронного аукціону не виконав вимоги Організатора (не надав документи або відомості, обов’язкове подання яких передбачено конкурсною документацією;</w:t>
            </w:r>
          </w:p>
          <w:p w:rsidR="00D06A8E" w:rsidRDefault="00D06A8E" w:rsidP="00CE29A4">
            <w:pPr>
              <w:pStyle w:val="rvps2"/>
              <w:numPr>
                <w:ilvl w:val="0"/>
                <w:numId w:val="10"/>
              </w:numPr>
              <w:shd w:val="clear" w:color="auto" w:fill="FFFFFF"/>
              <w:spacing w:before="0" w:beforeAutospacing="0" w:after="150" w:afterAutospacing="0"/>
              <w:ind w:left="-3" w:firstLine="363"/>
              <w:jc w:val="both"/>
              <w:rPr>
                <w:color w:val="000000"/>
                <w:sz w:val="28"/>
                <w:szCs w:val="28"/>
                <w:lang w:val="uk-UA"/>
              </w:rPr>
            </w:pPr>
            <w:r>
              <w:rPr>
                <w:color w:val="000000"/>
                <w:sz w:val="28"/>
                <w:szCs w:val="28"/>
                <w:lang w:val="uk-UA"/>
              </w:rPr>
              <w:t>У</w:t>
            </w:r>
            <w:r w:rsidRPr="00CE29A4">
              <w:rPr>
                <w:color w:val="000000"/>
                <w:sz w:val="28"/>
                <w:szCs w:val="28"/>
                <w:lang w:val="uk-UA"/>
              </w:rPr>
              <w:t>часник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D06A8E" w:rsidRPr="00CE29A4" w:rsidRDefault="00D06A8E" w:rsidP="00CE29A4">
            <w:pPr>
              <w:pStyle w:val="rvps2"/>
              <w:numPr>
                <w:ilvl w:val="0"/>
                <w:numId w:val="10"/>
              </w:numPr>
              <w:shd w:val="clear" w:color="auto" w:fill="FFFFFF"/>
              <w:spacing w:before="0" w:beforeAutospacing="0" w:after="150" w:afterAutospacing="0"/>
              <w:ind w:left="-3" w:firstLine="363"/>
              <w:jc w:val="both"/>
              <w:rPr>
                <w:color w:val="000000"/>
                <w:sz w:val="28"/>
                <w:szCs w:val="28"/>
                <w:lang w:val="uk-UA"/>
              </w:rPr>
            </w:pPr>
            <w:r w:rsidRPr="00CE29A4">
              <w:rPr>
                <w:sz w:val="28"/>
                <w:lang w:val="uk-UA"/>
              </w:rPr>
              <w:t>Учасник</w:t>
            </w:r>
            <w:r w:rsidRPr="00CE29A4">
              <w:rPr>
                <w:sz w:val="28"/>
                <w:lang w:val="uk-UA" w:eastAsia="uk-UA"/>
              </w:rPr>
              <w:t xml:space="preserve"> зазначив у конкурсній пропозиції недостовірну інформацію, що є суттєвою при визначенні результатів аукціону;</w:t>
            </w:r>
          </w:p>
          <w:p w:rsidR="00D06A8E" w:rsidRPr="00CE29A4" w:rsidRDefault="00D06A8E" w:rsidP="00CE29A4">
            <w:pPr>
              <w:pStyle w:val="rvps2"/>
              <w:numPr>
                <w:ilvl w:val="0"/>
                <w:numId w:val="10"/>
              </w:numPr>
              <w:shd w:val="clear" w:color="auto" w:fill="FFFFFF"/>
              <w:spacing w:before="0" w:beforeAutospacing="0" w:after="150" w:afterAutospacing="0"/>
              <w:ind w:left="-3" w:firstLine="363"/>
              <w:jc w:val="both"/>
              <w:rPr>
                <w:color w:val="000000"/>
                <w:sz w:val="28"/>
                <w:szCs w:val="28"/>
                <w:lang w:val="uk-UA"/>
              </w:rPr>
            </w:pPr>
            <w:r w:rsidRPr="00CE29A4">
              <w:rPr>
                <w:sz w:val="28"/>
                <w:lang w:val="uk-UA"/>
              </w:rPr>
              <w:t>Потенційний переможець аукціону не надав документи, що вимагались для кваліфікації Переможця.</w:t>
            </w:r>
          </w:p>
          <w:p w:rsidR="00D06A8E" w:rsidRPr="00586703" w:rsidRDefault="00D06A8E" w:rsidP="00CE29A4">
            <w:pPr>
              <w:widowControl w:val="0"/>
              <w:spacing w:after="0" w:line="240" w:lineRule="auto"/>
              <w:ind w:right="113"/>
              <w:jc w:val="both"/>
              <w:rPr>
                <w:rFonts w:ascii="Times New Roman" w:hAnsi="Times New Roman"/>
                <w:sz w:val="28"/>
                <w:szCs w:val="28"/>
                <w:lang w:val="uk-UA"/>
              </w:rPr>
            </w:pPr>
            <w:r w:rsidRPr="00586703">
              <w:rPr>
                <w:rFonts w:ascii="Times New Roman" w:hAnsi="Times New Roman"/>
                <w:sz w:val="28"/>
                <w:szCs w:val="28"/>
                <w:lang w:val="uk-UA"/>
              </w:rPr>
              <w:t>Організатор може прийняти рішення про відхилення  пропозиції учасника на підставі п.4 р.1 ст. 236 Господарського Кодексу України у разі, якщо Учасник аукціону не виконав свої зобов'язання за раніше укладеним договором про закупівлю з цим самим Організатором.</w:t>
            </w:r>
          </w:p>
          <w:p w:rsidR="00D06A8E" w:rsidRPr="00CE29A4" w:rsidRDefault="00D06A8E" w:rsidP="00656D97">
            <w:pPr>
              <w:pStyle w:val="rvps2"/>
              <w:shd w:val="clear" w:color="auto" w:fill="FFFFFF"/>
              <w:spacing w:before="0" w:beforeAutospacing="0" w:after="150" w:afterAutospacing="0"/>
              <w:jc w:val="both"/>
              <w:rPr>
                <w:color w:val="000000"/>
                <w:sz w:val="28"/>
                <w:szCs w:val="28"/>
                <w:lang w:val="uk-UA"/>
              </w:rPr>
            </w:pPr>
          </w:p>
        </w:tc>
      </w:tr>
      <w:tr w:rsidR="00D06A8E" w:rsidRPr="00A77774" w:rsidTr="000008D5">
        <w:trPr>
          <w:trHeight w:val="522"/>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7</w:t>
            </w:r>
          </w:p>
        </w:tc>
        <w:tc>
          <w:tcPr>
            <w:tcW w:w="2863" w:type="dxa"/>
          </w:tcPr>
          <w:p w:rsidR="00D06A8E" w:rsidRPr="00CE29A4" w:rsidRDefault="00D06A8E" w:rsidP="00E03A71">
            <w:pPr>
              <w:widowControl w:val="0"/>
              <w:spacing w:after="0" w:line="240" w:lineRule="auto"/>
              <w:ind w:right="113"/>
              <w:contextualSpacing/>
              <w:rPr>
                <w:rFonts w:ascii="Times New Roman" w:hAnsi="Times New Roman"/>
                <w:b/>
                <w:color w:val="000000"/>
                <w:sz w:val="28"/>
                <w:szCs w:val="28"/>
                <w:lang w:val="uk-UA" w:eastAsia="ru-RU"/>
              </w:rPr>
            </w:pPr>
            <w:r w:rsidRPr="00586703">
              <w:rPr>
                <w:rFonts w:ascii="Times New Roman" w:hAnsi="Times New Roman"/>
                <w:b/>
                <w:sz w:val="28"/>
                <w:szCs w:val="28"/>
                <w:lang w:val="uk-UA" w:eastAsia="uk-UA"/>
              </w:rPr>
              <w:t>Інформація про мову (мови), якою (якими) повинні бути складені документи учасників електронного аукціону</w:t>
            </w:r>
          </w:p>
        </w:tc>
        <w:tc>
          <w:tcPr>
            <w:tcW w:w="7044" w:type="dxa"/>
          </w:tcPr>
          <w:p w:rsidR="00D06A8E" w:rsidRPr="00586703" w:rsidRDefault="00D06A8E" w:rsidP="008A2277">
            <w:pPr>
              <w:spacing w:after="0"/>
              <w:jc w:val="both"/>
              <w:rPr>
                <w:rFonts w:ascii="Times New Roman" w:hAnsi="Times New Roman"/>
                <w:sz w:val="28"/>
                <w:szCs w:val="28"/>
                <w:lang w:val="uk-UA"/>
              </w:rPr>
            </w:pPr>
            <w:r w:rsidRPr="00586703">
              <w:rPr>
                <w:rFonts w:ascii="Times New Roman" w:hAnsi="Times New Roman"/>
                <w:sz w:val="28"/>
                <w:szCs w:val="28"/>
                <w:lang w:val="uk-UA"/>
              </w:rPr>
              <w:t>Під час проведення процедури аукціону документи, що подаються учасником, викладаються українською мовою.</w:t>
            </w:r>
          </w:p>
          <w:p w:rsidR="00D06A8E" w:rsidRPr="00586703" w:rsidRDefault="00D06A8E" w:rsidP="008A2277">
            <w:pPr>
              <w:spacing w:after="0"/>
              <w:jc w:val="both"/>
              <w:rPr>
                <w:rFonts w:ascii="Times New Roman" w:hAnsi="Times New Roman"/>
                <w:sz w:val="28"/>
                <w:szCs w:val="28"/>
                <w:lang w:val="uk-UA"/>
              </w:rPr>
            </w:pPr>
            <w:r w:rsidRPr="00586703">
              <w:rPr>
                <w:rFonts w:ascii="Times New Roman" w:hAnsi="Times New Roman"/>
                <w:sz w:val="28"/>
                <w:szCs w:val="28"/>
                <w:lang w:val="uk-UA"/>
              </w:rPr>
              <w:t>Усі документи, що мають відношення до пропозиції та підготовані безпосередньо учасником</w:t>
            </w:r>
            <w:r w:rsidR="00E26A13">
              <w:rPr>
                <w:rFonts w:ascii="Times New Roman" w:hAnsi="Times New Roman"/>
                <w:sz w:val="28"/>
                <w:szCs w:val="28"/>
                <w:lang w:val="uk-UA"/>
              </w:rPr>
              <w:t>,</w:t>
            </w:r>
            <w:r w:rsidRPr="00586703">
              <w:rPr>
                <w:rFonts w:ascii="Times New Roman" w:hAnsi="Times New Roman"/>
                <w:sz w:val="28"/>
                <w:szCs w:val="28"/>
                <w:lang w:val="uk-UA"/>
              </w:rPr>
              <w:t xml:space="preserve"> повинні бути складені українською мовою.</w:t>
            </w:r>
          </w:p>
          <w:p w:rsidR="00D06A8E" w:rsidRDefault="00D06A8E" w:rsidP="008A2277">
            <w:pPr>
              <w:widowControl w:val="0"/>
              <w:spacing w:after="0" w:line="240" w:lineRule="auto"/>
              <w:ind w:left="34" w:right="113" w:hanging="23"/>
              <w:contextualSpacing/>
              <w:jc w:val="both"/>
              <w:rPr>
                <w:rFonts w:ascii="Times New Roman" w:hAnsi="Times New Roman"/>
                <w:sz w:val="28"/>
                <w:szCs w:val="28"/>
                <w:lang w:val="uk-UA"/>
              </w:rPr>
            </w:pPr>
            <w:r w:rsidRPr="00586703">
              <w:rPr>
                <w:rFonts w:ascii="Times New Roman" w:hAnsi="Times New Roman"/>
                <w:sz w:val="28"/>
                <w:szCs w:val="28"/>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p w:rsidR="008A4AB7" w:rsidRPr="00586703" w:rsidRDefault="008A4AB7" w:rsidP="008A2277">
            <w:pPr>
              <w:widowControl w:val="0"/>
              <w:spacing w:after="0" w:line="240" w:lineRule="auto"/>
              <w:ind w:left="34" w:right="113" w:hanging="23"/>
              <w:contextualSpacing/>
              <w:jc w:val="both"/>
              <w:rPr>
                <w:rFonts w:ascii="Times New Roman" w:hAnsi="Times New Roman"/>
                <w:sz w:val="28"/>
                <w:szCs w:val="28"/>
                <w:lang w:val="uk-UA" w:eastAsia="uk-UA"/>
              </w:rPr>
            </w:pPr>
          </w:p>
        </w:tc>
      </w:tr>
      <w:tr w:rsidR="00D06A8E" w:rsidRPr="00A77774" w:rsidTr="000008D5">
        <w:trPr>
          <w:trHeight w:val="522"/>
          <w:jc w:val="center"/>
        </w:trPr>
        <w:tc>
          <w:tcPr>
            <w:tcW w:w="578" w:type="dxa"/>
          </w:tcPr>
          <w:p w:rsidR="00D06A8E" w:rsidRPr="00586703" w:rsidRDefault="00D06A8E" w:rsidP="00E03A71">
            <w:pPr>
              <w:widowControl w:val="0"/>
              <w:spacing w:after="0" w:line="240" w:lineRule="auto"/>
              <w:contextualSpacing/>
              <w:rPr>
                <w:rFonts w:ascii="Times New Roman" w:hAnsi="Times New Roman"/>
                <w:b/>
                <w:sz w:val="28"/>
                <w:szCs w:val="28"/>
                <w:lang w:val="uk-UA" w:eastAsia="uk-UA"/>
              </w:rPr>
            </w:pPr>
            <w:r w:rsidRPr="00586703">
              <w:rPr>
                <w:rFonts w:ascii="Times New Roman" w:hAnsi="Times New Roman"/>
                <w:b/>
                <w:sz w:val="28"/>
                <w:szCs w:val="28"/>
                <w:lang w:val="uk-UA" w:eastAsia="uk-UA"/>
              </w:rPr>
              <w:t>8</w:t>
            </w:r>
          </w:p>
        </w:tc>
        <w:tc>
          <w:tcPr>
            <w:tcW w:w="9907" w:type="dxa"/>
            <w:gridSpan w:val="2"/>
            <w:vAlign w:val="center"/>
          </w:tcPr>
          <w:p w:rsidR="00D06A8E" w:rsidRDefault="00D06A8E" w:rsidP="00E03A71">
            <w:pPr>
              <w:widowControl w:val="0"/>
              <w:spacing w:after="0" w:line="240" w:lineRule="auto"/>
              <w:contextualSpacing/>
              <w:jc w:val="both"/>
              <w:rPr>
                <w:rFonts w:ascii="Times New Roman" w:hAnsi="Times New Roman"/>
                <w:color w:val="000000"/>
                <w:sz w:val="28"/>
                <w:szCs w:val="28"/>
                <w:lang w:val="uk-UA" w:eastAsia="ru-RU"/>
              </w:rPr>
            </w:pPr>
            <w:r w:rsidRPr="00E67EBC">
              <w:rPr>
                <w:rFonts w:ascii="Times New Roman" w:hAnsi="Times New Roman"/>
                <w:b/>
                <w:color w:val="000000"/>
                <w:sz w:val="28"/>
                <w:szCs w:val="28"/>
                <w:lang w:val="uk-UA" w:eastAsia="ru-RU"/>
              </w:rPr>
              <w:t>Відміна аукціону:</w:t>
            </w:r>
            <w:r w:rsidRPr="00E67EBC">
              <w:rPr>
                <w:rFonts w:ascii="Times New Roman" w:hAnsi="Times New Roman"/>
                <w:color w:val="000000"/>
                <w:sz w:val="28"/>
                <w:szCs w:val="28"/>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8A4AB7" w:rsidRPr="00E67EBC" w:rsidRDefault="008A4AB7" w:rsidP="00E03A71">
            <w:pPr>
              <w:widowControl w:val="0"/>
              <w:spacing w:after="0" w:line="240" w:lineRule="auto"/>
              <w:contextualSpacing/>
              <w:jc w:val="both"/>
              <w:rPr>
                <w:rFonts w:ascii="Times New Roman" w:hAnsi="Times New Roman"/>
                <w:color w:val="000000"/>
                <w:sz w:val="28"/>
                <w:szCs w:val="28"/>
                <w:lang w:val="uk-UA" w:eastAsia="ru-RU"/>
              </w:rPr>
            </w:pPr>
          </w:p>
        </w:tc>
      </w:tr>
    </w:tbl>
    <w:p w:rsidR="00D06A8E" w:rsidRPr="00613354" w:rsidRDefault="00D06A8E" w:rsidP="00F324D1">
      <w:pPr>
        <w:jc w:val="both"/>
        <w:rPr>
          <w:rFonts w:ascii="Times New Roman" w:hAnsi="Times New Roman"/>
          <w:i/>
          <w:sz w:val="4"/>
          <w:szCs w:val="28"/>
          <w:shd w:val="clear" w:color="auto" w:fill="FFFFFF"/>
          <w:lang w:val="uk-UA"/>
        </w:rPr>
      </w:pPr>
      <w:bookmarkStart w:id="4" w:name="_GoBack"/>
      <w:bookmarkEnd w:id="4"/>
    </w:p>
    <w:sectPr w:rsidR="00D06A8E" w:rsidRPr="00613354" w:rsidSect="000008D5">
      <w:headerReference w:type="default" r:id="rId12"/>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50" w:rsidRDefault="00D47150" w:rsidP="002A733D">
      <w:pPr>
        <w:spacing w:after="0" w:line="240" w:lineRule="auto"/>
      </w:pPr>
      <w:r>
        <w:separator/>
      </w:r>
    </w:p>
  </w:endnote>
  <w:endnote w:type="continuationSeparator" w:id="0">
    <w:p w:rsidR="00D47150" w:rsidRDefault="00D47150"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50" w:rsidRDefault="00D47150" w:rsidP="002A733D">
      <w:pPr>
        <w:spacing w:after="0" w:line="240" w:lineRule="auto"/>
      </w:pPr>
      <w:r>
        <w:separator/>
      </w:r>
    </w:p>
  </w:footnote>
  <w:footnote w:type="continuationSeparator" w:id="0">
    <w:p w:rsidR="00D47150" w:rsidRDefault="00D47150" w:rsidP="002A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8E" w:rsidRDefault="00926107">
    <w:pPr>
      <w:pStyle w:val="a3"/>
    </w:pPr>
    <w:r>
      <w:rPr>
        <w:noProof/>
        <w:lang w:val="ru-RU" w:eastAsia="ru-RU"/>
      </w:rPr>
      <w:drawing>
        <wp:anchor distT="0" distB="0" distL="114300" distR="114300" simplePos="0" relativeHeight="251658240" behindDoc="0" locked="0" layoutInCell="1" allowOverlap="1">
          <wp:simplePos x="0" y="0"/>
          <wp:positionH relativeFrom="margin">
            <wp:posOffset>5337175</wp:posOffset>
          </wp:positionH>
          <wp:positionV relativeFrom="margin">
            <wp:posOffset>-498475</wp:posOffset>
          </wp:positionV>
          <wp:extent cx="716915" cy="504190"/>
          <wp:effectExtent l="0" t="0" r="0" b="0"/>
          <wp:wrapSquare wrapText="bothSides"/>
          <wp:docPr id="31" name="Рисунок 2" descr="Logo-SOM-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SOM-u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50419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1" locked="0" layoutInCell="1" allowOverlap="1">
          <wp:simplePos x="0" y="0"/>
          <wp:positionH relativeFrom="column">
            <wp:posOffset>-472440</wp:posOffset>
          </wp:positionH>
          <wp:positionV relativeFrom="paragraph">
            <wp:posOffset>-202565</wp:posOffset>
          </wp:positionV>
          <wp:extent cx="1381125" cy="375285"/>
          <wp:effectExtent l="0" t="0" r="0" b="0"/>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024"/>
    <w:multiLevelType w:val="hybridMultilevel"/>
    <w:tmpl w:val="52CCF708"/>
    <w:lvl w:ilvl="0" w:tplc="AA6448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0A3CA8"/>
    <w:multiLevelType w:val="hybridMultilevel"/>
    <w:tmpl w:val="489E2388"/>
    <w:lvl w:ilvl="0" w:tplc="A73E7A7C">
      <w:start w:val="1"/>
      <w:numFmt w:val="decimal"/>
      <w:lvlText w:val="%1."/>
      <w:lvlJc w:val="left"/>
      <w:pPr>
        <w:ind w:left="373" w:hanging="360"/>
      </w:pPr>
      <w:rPr>
        <w:rFonts w:cs="Times New Roman" w:hint="default"/>
      </w:rPr>
    </w:lvl>
    <w:lvl w:ilvl="1" w:tplc="04090019" w:tentative="1">
      <w:start w:val="1"/>
      <w:numFmt w:val="lowerLetter"/>
      <w:lvlText w:val="%2."/>
      <w:lvlJc w:val="left"/>
      <w:pPr>
        <w:ind w:left="1093" w:hanging="360"/>
      </w:pPr>
      <w:rPr>
        <w:rFonts w:cs="Times New Roman"/>
      </w:rPr>
    </w:lvl>
    <w:lvl w:ilvl="2" w:tplc="0409001B" w:tentative="1">
      <w:start w:val="1"/>
      <w:numFmt w:val="lowerRoman"/>
      <w:lvlText w:val="%3."/>
      <w:lvlJc w:val="right"/>
      <w:pPr>
        <w:ind w:left="1813" w:hanging="180"/>
      </w:pPr>
      <w:rPr>
        <w:rFonts w:cs="Times New Roman"/>
      </w:rPr>
    </w:lvl>
    <w:lvl w:ilvl="3" w:tplc="0409000F" w:tentative="1">
      <w:start w:val="1"/>
      <w:numFmt w:val="decimal"/>
      <w:lvlText w:val="%4."/>
      <w:lvlJc w:val="left"/>
      <w:pPr>
        <w:ind w:left="2533" w:hanging="360"/>
      </w:pPr>
      <w:rPr>
        <w:rFonts w:cs="Times New Roman"/>
      </w:rPr>
    </w:lvl>
    <w:lvl w:ilvl="4" w:tplc="04090019" w:tentative="1">
      <w:start w:val="1"/>
      <w:numFmt w:val="lowerLetter"/>
      <w:lvlText w:val="%5."/>
      <w:lvlJc w:val="left"/>
      <w:pPr>
        <w:ind w:left="3253" w:hanging="360"/>
      </w:pPr>
      <w:rPr>
        <w:rFonts w:cs="Times New Roman"/>
      </w:rPr>
    </w:lvl>
    <w:lvl w:ilvl="5" w:tplc="0409001B" w:tentative="1">
      <w:start w:val="1"/>
      <w:numFmt w:val="lowerRoman"/>
      <w:lvlText w:val="%6."/>
      <w:lvlJc w:val="right"/>
      <w:pPr>
        <w:ind w:left="3973" w:hanging="180"/>
      </w:pPr>
      <w:rPr>
        <w:rFonts w:cs="Times New Roman"/>
      </w:rPr>
    </w:lvl>
    <w:lvl w:ilvl="6" w:tplc="0409000F" w:tentative="1">
      <w:start w:val="1"/>
      <w:numFmt w:val="decimal"/>
      <w:lvlText w:val="%7."/>
      <w:lvlJc w:val="left"/>
      <w:pPr>
        <w:ind w:left="4693" w:hanging="360"/>
      </w:pPr>
      <w:rPr>
        <w:rFonts w:cs="Times New Roman"/>
      </w:rPr>
    </w:lvl>
    <w:lvl w:ilvl="7" w:tplc="04090019" w:tentative="1">
      <w:start w:val="1"/>
      <w:numFmt w:val="lowerLetter"/>
      <w:lvlText w:val="%8."/>
      <w:lvlJc w:val="left"/>
      <w:pPr>
        <w:ind w:left="5413" w:hanging="360"/>
      </w:pPr>
      <w:rPr>
        <w:rFonts w:cs="Times New Roman"/>
      </w:rPr>
    </w:lvl>
    <w:lvl w:ilvl="8" w:tplc="0409001B" w:tentative="1">
      <w:start w:val="1"/>
      <w:numFmt w:val="lowerRoman"/>
      <w:lvlText w:val="%9."/>
      <w:lvlJc w:val="right"/>
      <w:pPr>
        <w:ind w:left="6133" w:hanging="180"/>
      </w:pPr>
      <w:rPr>
        <w:rFonts w:cs="Times New Roman"/>
      </w:rPr>
    </w:lvl>
  </w:abstractNum>
  <w:abstractNum w:abstractNumId="2" w15:restartNumberingAfterBreak="0">
    <w:nsid w:val="1BE423F4"/>
    <w:multiLevelType w:val="hybridMultilevel"/>
    <w:tmpl w:val="83D87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AB12F3"/>
    <w:multiLevelType w:val="hybridMultilevel"/>
    <w:tmpl w:val="56625846"/>
    <w:lvl w:ilvl="0" w:tplc="AA6448A8">
      <w:start w:val="1"/>
      <w:numFmt w:val="bullet"/>
      <w:lvlText w:val=""/>
      <w:lvlJc w:val="left"/>
      <w:pPr>
        <w:ind w:left="1135" w:hanging="360"/>
      </w:pPr>
      <w:rPr>
        <w:rFonts w:ascii="Symbol" w:hAnsi="Symbol" w:hint="default"/>
      </w:rPr>
    </w:lvl>
    <w:lvl w:ilvl="1" w:tplc="04220003" w:tentative="1">
      <w:start w:val="1"/>
      <w:numFmt w:val="bullet"/>
      <w:lvlText w:val="o"/>
      <w:lvlJc w:val="left"/>
      <w:pPr>
        <w:ind w:left="1855" w:hanging="360"/>
      </w:pPr>
      <w:rPr>
        <w:rFonts w:ascii="Courier New" w:hAnsi="Courier New" w:hint="default"/>
      </w:rPr>
    </w:lvl>
    <w:lvl w:ilvl="2" w:tplc="04220005" w:tentative="1">
      <w:start w:val="1"/>
      <w:numFmt w:val="bullet"/>
      <w:lvlText w:val=""/>
      <w:lvlJc w:val="left"/>
      <w:pPr>
        <w:ind w:left="2575" w:hanging="360"/>
      </w:pPr>
      <w:rPr>
        <w:rFonts w:ascii="Wingdings" w:hAnsi="Wingdings" w:hint="default"/>
      </w:rPr>
    </w:lvl>
    <w:lvl w:ilvl="3" w:tplc="04220001" w:tentative="1">
      <w:start w:val="1"/>
      <w:numFmt w:val="bullet"/>
      <w:lvlText w:val=""/>
      <w:lvlJc w:val="left"/>
      <w:pPr>
        <w:ind w:left="3295" w:hanging="360"/>
      </w:pPr>
      <w:rPr>
        <w:rFonts w:ascii="Symbol" w:hAnsi="Symbol" w:hint="default"/>
      </w:rPr>
    </w:lvl>
    <w:lvl w:ilvl="4" w:tplc="04220003" w:tentative="1">
      <w:start w:val="1"/>
      <w:numFmt w:val="bullet"/>
      <w:lvlText w:val="o"/>
      <w:lvlJc w:val="left"/>
      <w:pPr>
        <w:ind w:left="4015" w:hanging="360"/>
      </w:pPr>
      <w:rPr>
        <w:rFonts w:ascii="Courier New" w:hAnsi="Courier New" w:hint="default"/>
      </w:rPr>
    </w:lvl>
    <w:lvl w:ilvl="5" w:tplc="04220005" w:tentative="1">
      <w:start w:val="1"/>
      <w:numFmt w:val="bullet"/>
      <w:lvlText w:val=""/>
      <w:lvlJc w:val="left"/>
      <w:pPr>
        <w:ind w:left="4735" w:hanging="360"/>
      </w:pPr>
      <w:rPr>
        <w:rFonts w:ascii="Wingdings" w:hAnsi="Wingdings" w:hint="default"/>
      </w:rPr>
    </w:lvl>
    <w:lvl w:ilvl="6" w:tplc="04220001" w:tentative="1">
      <w:start w:val="1"/>
      <w:numFmt w:val="bullet"/>
      <w:lvlText w:val=""/>
      <w:lvlJc w:val="left"/>
      <w:pPr>
        <w:ind w:left="5455" w:hanging="360"/>
      </w:pPr>
      <w:rPr>
        <w:rFonts w:ascii="Symbol" w:hAnsi="Symbol" w:hint="default"/>
      </w:rPr>
    </w:lvl>
    <w:lvl w:ilvl="7" w:tplc="04220003" w:tentative="1">
      <w:start w:val="1"/>
      <w:numFmt w:val="bullet"/>
      <w:lvlText w:val="o"/>
      <w:lvlJc w:val="left"/>
      <w:pPr>
        <w:ind w:left="6175" w:hanging="360"/>
      </w:pPr>
      <w:rPr>
        <w:rFonts w:ascii="Courier New" w:hAnsi="Courier New" w:hint="default"/>
      </w:rPr>
    </w:lvl>
    <w:lvl w:ilvl="8" w:tplc="04220005" w:tentative="1">
      <w:start w:val="1"/>
      <w:numFmt w:val="bullet"/>
      <w:lvlText w:val=""/>
      <w:lvlJc w:val="left"/>
      <w:pPr>
        <w:ind w:left="6895" w:hanging="360"/>
      </w:pPr>
      <w:rPr>
        <w:rFonts w:ascii="Wingdings" w:hAnsi="Wingdings" w:hint="default"/>
      </w:rPr>
    </w:lvl>
  </w:abstractNum>
  <w:abstractNum w:abstractNumId="4" w15:restartNumberingAfterBreak="0">
    <w:nsid w:val="2D902D5E"/>
    <w:multiLevelType w:val="hybridMultilevel"/>
    <w:tmpl w:val="742E7A4C"/>
    <w:lvl w:ilvl="0" w:tplc="3B881B2A">
      <w:start w:val="23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7B88"/>
    <w:multiLevelType w:val="hybridMultilevel"/>
    <w:tmpl w:val="ADA66488"/>
    <w:lvl w:ilvl="0" w:tplc="79D67A7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786B80"/>
    <w:multiLevelType w:val="hybridMultilevel"/>
    <w:tmpl w:val="D1A09C96"/>
    <w:lvl w:ilvl="0" w:tplc="28E685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F5E7C64"/>
    <w:multiLevelType w:val="hybridMultilevel"/>
    <w:tmpl w:val="A2A4EB84"/>
    <w:lvl w:ilvl="0" w:tplc="B77CA30C">
      <w:start w:val="2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9C0DC6"/>
    <w:multiLevelType w:val="hybridMultilevel"/>
    <w:tmpl w:val="196EDFC8"/>
    <w:lvl w:ilvl="0" w:tplc="89004F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FF6AF9"/>
    <w:multiLevelType w:val="hybridMultilevel"/>
    <w:tmpl w:val="B2448F70"/>
    <w:lvl w:ilvl="0" w:tplc="1604F0FC">
      <w:start w:val="5"/>
      <w:numFmt w:val="bullet"/>
      <w:lvlText w:val="-"/>
      <w:lvlJc w:val="left"/>
      <w:pPr>
        <w:ind w:left="373" w:hanging="360"/>
      </w:pPr>
      <w:rPr>
        <w:rFonts w:ascii="Times New Roman" w:eastAsia="Times New Roman" w:hAnsi="Times New Roman" w:hint="default"/>
      </w:rPr>
    </w:lvl>
    <w:lvl w:ilvl="1" w:tplc="04090003" w:tentative="1">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15:restartNumberingAfterBreak="0">
    <w:nsid w:val="74693A0A"/>
    <w:multiLevelType w:val="hybridMultilevel"/>
    <w:tmpl w:val="C464E4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9"/>
  </w:num>
  <w:num w:numId="4">
    <w:abstractNumId w:val="4"/>
  </w:num>
  <w:num w:numId="5">
    <w:abstractNumId w:val="7"/>
  </w:num>
  <w:num w:numId="6">
    <w:abstractNumId w:val="5"/>
  </w:num>
  <w:num w:numId="7">
    <w:abstractNumId w:val="8"/>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DE"/>
    <w:rsid w:val="000008D5"/>
    <w:rsid w:val="00007B6A"/>
    <w:rsid w:val="00022E69"/>
    <w:rsid w:val="00027D6C"/>
    <w:rsid w:val="0003708A"/>
    <w:rsid w:val="00043546"/>
    <w:rsid w:val="000453CC"/>
    <w:rsid w:val="00047225"/>
    <w:rsid w:val="00060BE8"/>
    <w:rsid w:val="00063144"/>
    <w:rsid w:val="0007204B"/>
    <w:rsid w:val="000778DE"/>
    <w:rsid w:val="000834BC"/>
    <w:rsid w:val="0008532B"/>
    <w:rsid w:val="000904FC"/>
    <w:rsid w:val="00096638"/>
    <w:rsid w:val="000A699C"/>
    <w:rsid w:val="000B1E15"/>
    <w:rsid w:val="000C0CF8"/>
    <w:rsid w:val="000C5340"/>
    <w:rsid w:val="000D46B2"/>
    <w:rsid w:val="000D5244"/>
    <w:rsid w:val="000E1474"/>
    <w:rsid w:val="0010015E"/>
    <w:rsid w:val="00102396"/>
    <w:rsid w:val="00103AB2"/>
    <w:rsid w:val="00120844"/>
    <w:rsid w:val="00121E1F"/>
    <w:rsid w:val="001273E5"/>
    <w:rsid w:val="00143702"/>
    <w:rsid w:val="00155924"/>
    <w:rsid w:val="00157731"/>
    <w:rsid w:val="001611DF"/>
    <w:rsid w:val="001638BB"/>
    <w:rsid w:val="00166B7D"/>
    <w:rsid w:val="00182CEB"/>
    <w:rsid w:val="00196334"/>
    <w:rsid w:val="00197DD3"/>
    <w:rsid w:val="001A3BEF"/>
    <w:rsid w:val="001A53C4"/>
    <w:rsid w:val="001B2978"/>
    <w:rsid w:val="001B30B4"/>
    <w:rsid w:val="001D280E"/>
    <w:rsid w:val="001E29E7"/>
    <w:rsid w:val="001E35D4"/>
    <w:rsid w:val="001F1A4D"/>
    <w:rsid w:val="00236CD2"/>
    <w:rsid w:val="00245D85"/>
    <w:rsid w:val="00247011"/>
    <w:rsid w:val="00252653"/>
    <w:rsid w:val="002620F0"/>
    <w:rsid w:val="00265D74"/>
    <w:rsid w:val="00277661"/>
    <w:rsid w:val="00281654"/>
    <w:rsid w:val="00296503"/>
    <w:rsid w:val="002A55E8"/>
    <w:rsid w:val="002A733D"/>
    <w:rsid w:val="002A7893"/>
    <w:rsid w:val="002B6177"/>
    <w:rsid w:val="002C4913"/>
    <w:rsid w:val="002C547D"/>
    <w:rsid w:val="002D0240"/>
    <w:rsid w:val="002D0E0B"/>
    <w:rsid w:val="002D2F88"/>
    <w:rsid w:val="002E598D"/>
    <w:rsid w:val="002F4406"/>
    <w:rsid w:val="002F611E"/>
    <w:rsid w:val="00300893"/>
    <w:rsid w:val="0031195D"/>
    <w:rsid w:val="00311D3A"/>
    <w:rsid w:val="00313A90"/>
    <w:rsid w:val="00321775"/>
    <w:rsid w:val="00324342"/>
    <w:rsid w:val="00331181"/>
    <w:rsid w:val="00334117"/>
    <w:rsid w:val="003370FE"/>
    <w:rsid w:val="003377A1"/>
    <w:rsid w:val="00341595"/>
    <w:rsid w:val="00345FDA"/>
    <w:rsid w:val="00347280"/>
    <w:rsid w:val="00363329"/>
    <w:rsid w:val="003643A4"/>
    <w:rsid w:val="00365D84"/>
    <w:rsid w:val="00373277"/>
    <w:rsid w:val="00374EB0"/>
    <w:rsid w:val="00382D30"/>
    <w:rsid w:val="00391D21"/>
    <w:rsid w:val="003A65C6"/>
    <w:rsid w:val="003B1ABD"/>
    <w:rsid w:val="003B23BD"/>
    <w:rsid w:val="003B3E88"/>
    <w:rsid w:val="003B4416"/>
    <w:rsid w:val="003D772D"/>
    <w:rsid w:val="003E3E7B"/>
    <w:rsid w:val="003E6321"/>
    <w:rsid w:val="003F0B54"/>
    <w:rsid w:val="004013F3"/>
    <w:rsid w:val="004014CB"/>
    <w:rsid w:val="00401B85"/>
    <w:rsid w:val="00405B03"/>
    <w:rsid w:val="00410F74"/>
    <w:rsid w:val="00417784"/>
    <w:rsid w:val="004251D0"/>
    <w:rsid w:val="00430C5E"/>
    <w:rsid w:val="0044023C"/>
    <w:rsid w:val="004424EF"/>
    <w:rsid w:val="0045465D"/>
    <w:rsid w:val="004579F7"/>
    <w:rsid w:val="00460787"/>
    <w:rsid w:val="004819F1"/>
    <w:rsid w:val="004930BB"/>
    <w:rsid w:val="004971D0"/>
    <w:rsid w:val="004A097A"/>
    <w:rsid w:val="004A70C9"/>
    <w:rsid w:val="004B0B34"/>
    <w:rsid w:val="004C1FF8"/>
    <w:rsid w:val="004D2B02"/>
    <w:rsid w:val="004E2845"/>
    <w:rsid w:val="004F7737"/>
    <w:rsid w:val="00505055"/>
    <w:rsid w:val="00514FA1"/>
    <w:rsid w:val="00516F7D"/>
    <w:rsid w:val="00521099"/>
    <w:rsid w:val="00536E57"/>
    <w:rsid w:val="00537E79"/>
    <w:rsid w:val="005461FC"/>
    <w:rsid w:val="005466C6"/>
    <w:rsid w:val="005768CB"/>
    <w:rsid w:val="00586332"/>
    <w:rsid w:val="00586703"/>
    <w:rsid w:val="00590730"/>
    <w:rsid w:val="00594F91"/>
    <w:rsid w:val="005A1F90"/>
    <w:rsid w:val="005A3DD8"/>
    <w:rsid w:val="005C01B4"/>
    <w:rsid w:val="005C073C"/>
    <w:rsid w:val="005C0FB8"/>
    <w:rsid w:val="005C4EF9"/>
    <w:rsid w:val="005D2F64"/>
    <w:rsid w:val="005E05D7"/>
    <w:rsid w:val="005E1843"/>
    <w:rsid w:val="005E4652"/>
    <w:rsid w:val="005F00B7"/>
    <w:rsid w:val="005F2884"/>
    <w:rsid w:val="00613354"/>
    <w:rsid w:val="00630D53"/>
    <w:rsid w:val="00647372"/>
    <w:rsid w:val="00654D91"/>
    <w:rsid w:val="00656D97"/>
    <w:rsid w:val="00664CB3"/>
    <w:rsid w:val="0067190C"/>
    <w:rsid w:val="00672594"/>
    <w:rsid w:val="006731F4"/>
    <w:rsid w:val="00684678"/>
    <w:rsid w:val="00696F41"/>
    <w:rsid w:val="006B2CA2"/>
    <w:rsid w:val="006B38A7"/>
    <w:rsid w:val="006B73DE"/>
    <w:rsid w:val="006D35DE"/>
    <w:rsid w:val="006D58C3"/>
    <w:rsid w:val="006E081E"/>
    <w:rsid w:val="006E479B"/>
    <w:rsid w:val="006F276E"/>
    <w:rsid w:val="0071564B"/>
    <w:rsid w:val="00716694"/>
    <w:rsid w:val="007201D3"/>
    <w:rsid w:val="0072484D"/>
    <w:rsid w:val="00730964"/>
    <w:rsid w:val="00733C2E"/>
    <w:rsid w:val="0073635C"/>
    <w:rsid w:val="00754E06"/>
    <w:rsid w:val="007656AC"/>
    <w:rsid w:val="00765AF9"/>
    <w:rsid w:val="00766002"/>
    <w:rsid w:val="007A70DA"/>
    <w:rsid w:val="007B2944"/>
    <w:rsid w:val="007B4E90"/>
    <w:rsid w:val="007B5BE7"/>
    <w:rsid w:val="007D26C7"/>
    <w:rsid w:val="007D78B6"/>
    <w:rsid w:val="007E4823"/>
    <w:rsid w:val="007F4113"/>
    <w:rsid w:val="007F427D"/>
    <w:rsid w:val="007F44F0"/>
    <w:rsid w:val="007F568B"/>
    <w:rsid w:val="007F5FDF"/>
    <w:rsid w:val="00800122"/>
    <w:rsid w:val="0081367F"/>
    <w:rsid w:val="00815584"/>
    <w:rsid w:val="00815C79"/>
    <w:rsid w:val="008164AB"/>
    <w:rsid w:val="00824569"/>
    <w:rsid w:val="00837212"/>
    <w:rsid w:val="0084289D"/>
    <w:rsid w:val="00856FDC"/>
    <w:rsid w:val="00862BEE"/>
    <w:rsid w:val="008718D2"/>
    <w:rsid w:val="00874570"/>
    <w:rsid w:val="00880DD3"/>
    <w:rsid w:val="008867BC"/>
    <w:rsid w:val="008876FD"/>
    <w:rsid w:val="00891E05"/>
    <w:rsid w:val="008A2277"/>
    <w:rsid w:val="008A2D90"/>
    <w:rsid w:val="008A3EDE"/>
    <w:rsid w:val="008A4AB7"/>
    <w:rsid w:val="008C1ABB"/>
    <w:rsid w:val="008C230A"/>
    <w:rsid w:val="008C4A9A"/>
    <w:rsid w:val="008F2CF3"/>
    <w:rsid w:val="00921DE1"/>
    <w:rsid w:val="00926107"/>
    <w:rsid w:val="0093304F"/>
    <w:rsid w:val="00933346"/>
    <w:rsid w:val="00935F69"/>
    <w:rsid w:val="0094622A"/>
    <w:rsid w:val="009469D6"/>
    <w:rsid w:val="009671F3"/>
    <w:rsid w:val="00994C58"/>
    <w:rsid w:val="009A6038"/>
    <w:rsid w:val="009B3793"/>
    <w:rsid w:val="009C1AE8"/>
    <w:rsid w:val="009C27F2"/>
    <w:rsid w:val="009C4AA3"/>
    <w:rsid w:val="009C547A"/>
    <w:rsid w:val="009C5A49"/>
    <w:rsid w:val="009D4556"/>
    <w:rsid w:val="009F2A17"/>
    <w:rsid w:val="009F742C"/>
    <w:rsid w:val="00A00E40"/>
    <w:rsid w:val="00A04075"/>
    <w:rsid w:val="00A06A6C"/>
    <w:rsid w:val="00A12DC0"/>
    <w:rsid w:val="00A4357B"/>
    <w:rsid w:val="00A64CC1"/>
    <w:rsid w:val="00A67E26"/>
    <w:rsid w:val="00A766F6"/>
    <w:rsid w:val="00A77774"/>
    <w:rsid w:val="00A7780C"/>
    <w:rsid w:val="00A95CD7"/>
    <w:rsid w:val="00A9659E"/>
    <w:rsid w:val="00A96A81"/>
    <w:rsid w:val="00A97635"/>
    <w:rsid w:val="00AA2F45"/>
    <w:rsid w:val="00AB174F"/>
    <w:rsid w:val="00AD2698"/>
    <w:rsid w:val="00AD4A78"/>
    <w:rsid w:val="00AD5403"/>
    <w:rsid w:val="00AE55F1"/>
    <w:rsid w:val="00AE5DA8"/>
    <w:rsid w:val="00AF2B36"/>
    <w:rsid w:val="00B0207A"/>
    <w:rsid w:val="00B032BA"/>
    <w:rsid w:val="00B0521A"/>
    <w:rsid w:val="00B120E5"/>
    <w:rsid w:val="00B16E72"/>
    <w:rsid w:val="00B200FE"/>
    <w:rsid w:val="00B33B02"/>
    <w:rsid w:val="00B40BEE"/>
    <w:rsid w:val="00B46F65"/>
    <w:rsid w:val="00B47EF7"/>
    <w:rsid w:val="00B549AE"/>
    <w:rsid w:val="00B829A9"/>
    <w:rsid w:val="00BA72FF"/>
    <w:rsid w:val="00BB5619"/>
    <w:rsid w:val="00BB5D2D"/>
    <w:rsid w:val="00BE5C4B"/>
    <w:rsid w:val="00BF467B"/>
    <w:rsid w:val="00C07AF3"/>
    <w:rsid w:val="00C15FBD"/>
    <w:rsid w:val="00C178B8"/>
    <w:rsid w:val="00C30B95"/>
    <w:rsid w:val="00C5502D"/>
    <w:rsid w:val="00C60A5B"/>
    <w:rsid w:val="00C62347"/>
    <w:rsid w:val="00C764F1"/>
    <w:rsid w:val="00C80C13"/>
    <w:rsid w:val="00C87981"/>
    <w:rsid w:val="00C90398"/>
    <w:rsid w:val="00C94C45"/>
    <w:rsid w:val="00CA5EDB"/>
    <w:rsid w:val="00CB2960"/>
    <w:rsid w:val="00CC0731"/>
    <w:rsid w:val="00CC4A1B"/>
    <w:rsid w:val="00CC7974"/>
    <w:rsid w:val="00CD09C8"/>
    <w:rsid w:val="00CD4EB6"/>
    <w:rsid w:val="00CE29A4"/>
    <w:rsid w:val="00CF42DC"/>
    <w:rsid w:val="00CF4C65"/>
    <w:rsid w:val="00D06A8E"/>
    <w:rsid w:val="00D16CCF"/>
    <w:rsid w:val="00D20940"/>
    <w:rsid w:val="00D22077"/>
    <w:rsid w:val="00D2367E"/>
    <w:rsid w:val="00D2465E"/>
    <w:rsid w:val="00D3076B"/>
    <w:rsid w:val="00D41E35"/>
    <w:rsid w:val="00D47150"/>
    <w:rsid w:val="00D5712E"/>
    <w:rsid w:val="00D71D84"/>
    <w:rsid w:val="00D734DA"/>
    <w:rsid w:val="00D823E9"/>
    <w:rsid w:val="00D927FF"/>
    <w:rsid w:val="00DB336A"/>
    <w:rsid w:val="00DB3498"/>
    <w:rsid w:val="00DC7B5F"/>
    <w:rsid w:val="00DD6BF6"/>
    <w:rsid w:val="00DE2477"/>
    <w:rsid w:val="00DE2FC0"/>
    <w:rsid w:val="00DE49F6"/>
    <w:rsid w:val="00DE4F9F"/>
    <w:rsid w:val="00DE6ACC"/>
    <w:rsid w:val="00E03A71"/>
    <w:rsid w:val="00E204A9"/>
    <w:rsid w:val="00E204EC"/>
    <w:rsid w:val="00E26A13"/>
    <w:rsid w:val="00E32DC3"/>
    <w:rsid w:val="00E342A0"/>
    <w:rsid w:val="00E35E3B"/>
    <w:rsid w:val="00E400A2"/>
    <w:rsid w:val="00E42164"/>
    <w:rsid w:val="00E50CF5"/>
    <w:rsid w:val="00E53BD1"/>
    <w:rsid w:val="00E61450"/>
    <w:rsid w:val="00E61FE9"/>
    <w:rsid w:val="00E67EBC"/>
    <w:rsid w:val="00E82598"/>
    <w:rsid w:val="00E841E4"/>
    <w:rsid w:val="00EB1977"/>
    <w:rsid w:val="00EB1FD7"/>
    <w:rsid w:val="00EB7645"/>
    <w:rsid w:val="00EE5453"/>
    <w:rsid w:val="00EF231E"/>
    <w:rsid w:val="00F00531"/>
    <w:rsid w:val="00F02DAB"/>
    <w:rsid w:val="00F0606B"/>
    <w:rsid w:val="00F13857"/>
    <w:rsid w:val="00F324D1"/>
    <w:rsid w:val="00F36D70"/>
    <w:rsid w:val="00F378EF"/>
    <w:rsid w:val="00F4336D"/>
    <w:rsid w:val="00F46A79"/>
    <w:rsid w:val="00F57DDF"/>
    <w:rsid w:val="00F721C4"/>
    <w:rsid w:val="00F73629"/>
    <w:rsid w:val="00F74EF8"/>
    <w:rsid w:val="00F772C2"/>
    <w:rsid w:val="00F91169"/>
    <w:rsid w:val="00F91286"/>
    <w:rsid w:val="00F93BBE"/>
    <w:rsid w:val="00FA2078"/>
    <w:rsid w:val="00FA29E6"/>
    <w:rsid w:val="00FB123D"/>
    <w:rsid w:val="00FD108A"/>
    <w:rsid w:val="00FD3F13"/>
    <w:rsid w:val="00FD5132"/>
    <w:rsid w:val="00FD7710"/>
    <w:rsid w:val="00FE5030"/>
    <w:rsid w:val="00FF031D"/>
    <w:rsid w:val="00FF0E61"/>
    <w:rsid w:val="00FF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505CE"/>
  <w15:docId w15:val="{571B07BC-09A2-446F-A553-5226AEA2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8D5"/>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33D"/>
    <w:pPr>
      <w:tabs>
        <w:tab w:val="center" w:pos="4677"/>
        <w:tab w:val="right" w:pos="9355"/>
      </w:tabs>
      <w:spacing w:after="0" w:line="240" w:lineRule="auto"/>
    </w:pPr>
    <w:rPr>
      <w:rFonts w:eastAsia="Times New Roman"/>
      <w:lang w:val="uk-UA" w:eastAsia="uk-UA"/>
    </w:rPr>
  </w:style>
  <w:style w:type="character" w:customStyle="1" w:styleId="a4">
    <w:name w:val="Верхний колонтитул Знак"/>
    <w:basedOn w:val="a0"/>
    <w:link w:val="a3"/>
    <w:uiPriority w:val="99"/>
    <w:locked/>
    <w:rsid w:val="002A733D"/>
    <w:rPr>
      <w:rFonts w:eastAsia="Times New Roman" w:cs="Times New Roman"/>
      <w:lang w:val="uk-UA" w:eastAsia="uk-UA"/>
    </w:rPr>
  </w:style>
  <w:style w:type="paragraph" w:styleId="a5">
    <w:name w:val="footer"/>
    <w:basedOn w:val="a"/>
    <w:link w:val="a6"/>
    <w:uiPriority w:val="99"/>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2A733D"/>
    <w:rPr>
      <w:rFonts w:cs="Times New Roman"/>
    </w:rPr>
  </w:style>
  <w:style w:type="paragraph" w:styleId="a7">
    <w:name w:val="Normal (Web)"/>
    <w:aliases w:val="Обычный (Web)"/>
    <w:basedOn w:val="a"/>
    <w:link w:val="a8"/>
    <w:uiPriority w:val="99"/>
    <w:rsid w:val="003B1ABD"/>
    <w:pPr>
      <w:spacing w:before="100" w:beforeAutospacing="1" w:after="100" w:afterAutospacing="1" w:line="240" w:lineRule="auto"/>
    </w:pPr>
    <w:rPr>
      <w:rFonts w:ascii="Times New Roman" w:hAnsi="Times New Roman"/>
      <w:sz w:val="24"/>
      <w:szCs w:val="20"/>
      <w:lang w:val="uk-UA" w:eastAsia="uk-UA"/>
    </w:rPr>
  </w:style>
  <w:style w:type="character" w:customStyle="1" w:styleId="a8">
    <w:name w:val="Обычный (веб) Знак"/>
    <w:aliases w:val="Обычный (Web) Знак"/>
    <w:link w:val="a7"/>
    <w:uiPriority w:val="99"/>
    <w:locked/>
    <w:rsid w:val="003B1ABD"/>
    <w:rPr>
      <w:rFonts w:ascii="Times New Roman" w:hAnsi="Times New Roman"/>
      <w:sz w:val="24"/>
      <w:lang w:val="uk-UA" w:eastAsia="uk-UA"/>
    </w:rPr>
  </w:style>
  <w:style w:type="paragraph" w:customStyle="1" w:styleId="rvps2">
    <w:name w:val="rvps2"/>
    <w:basedOn w:val="a"/>
    <w:uiPriority w:val="99"/>
    <w:rsid w:val="00DE6ACC"/>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99"/>
    <w:qFormat/>
    <w:rsid w:val="0094622A"/>
    <w:pPr>
      <w:ind w:left="720"/>
      <w:contextualSpacing/>
    </w:pPr>
  </w:style>
  <w:style w:type="character" w:customStyle="1" w:styleId="1">
    <w:name w:val="Основной текст1"/>
    <w:basedOn w:val="a0"/>
    <w:uiPriority w:val="99"/>
    <w:rsid w:val="0094622A"/>
    <w:rPr>
      <w:rFonts w:ascii="Times New Roman" w:hAnsi="Times New Roman" w:cs="Times New Roman"/>
      <w:color w:val="000000"/>
      <w:spacing w:val="0"/>
      <w:w w:val="100"/>
      <w:position w:val="0"/>
      <w:sz w:val="23"/>
      <w:szCs w:val="23"/>
      <w:shd w:val="clear" w:color="auto" w:fill="FFFFFF"/>
      <w:lang w:val="uk-UA"/>
    </w:rPr>
  </w:style>
  <w:style w:type="paragraph" w:styleId="aa">
    <w:name w:val="Balloon Text"/>
    <w:basedOn w:val="a"/>
    <w:link w:val="ab"/>
    <w:uiPriority w:val="99"/>
    <w:semiHidden/>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4251D0"/>
    <w:rPr>
      <w:rFonts w:ascii="Segoe UI" w:hAnsi="Segoe UI" w:cs="Segoe UI"/>
      <w:sz w:val="18"/>
      <w:szCs w:val="18"/>
    </w:rPr>
  </w:style>
  <w:style w:type="character" w:styleId="ac">
    <w:name w:val="Hyperlink"/>
    <w:basedOn w:val="a0"/>
    <w:uiPriority w:val="99"/>
    <w:rsid w:val="00D2367E"/>
    <w:rPr>
      <w:rFonts w:cs="Times New Roman"/>
      <w:color w:val="0563C1"/>
      <w:u w:val="single"/>
    </w:rPr>
  </w:style>
  <w:style w:type="character" w:customStyle="1" w:styleId="10">
    <w:name w:val="Неразрешенное упоминание1"/>
    <w:basedOn w:val="a0"/>
    <w:uiPriority w:val="99"/>
    <w:semiHidden/>
    <w:rsid w:val="00D2367E"/>
    <w:rPr>
      <w:rFonts w:cs="Times New Roman"/>
      <w:color w:val="605E5C"/>
      <w:shd w:val="clear" w:color="auto" w:fill="E1DFDD"/>
    </w:rPr>
  </w:style>
  <w:style w:type="paragraph" w:customStyle="1" w:styleId="11">
    <w:name w:val="Обычный1"/>
    <w:uiPriority w:val="99"/>
    <w:rsid w:val="00AE5DA8"/>
    <w:pPr>
      <w:spacing w:line="276" w:lineRule="auto"/>
    </w:pPr>
    <w:rPr>
      <w:rFonts w:ascii="Arial" w:hAnsi="Arial" w:cs="Arial"/>
      <w:color w:val="000000"/>
    </w:rPr>
  </w:style>
  <w:style w:type="paragraph" w:customStyle="1" w:styleId="tj">
    <w:name w:val="tj"/>
    <w:basedOn w:val="a"/>
    <w:uiPriority w:val="99"/>
    <w:rsid w:val="004A097A"/>
    <w:pPr>
      <w:spacing w:before="100" w:beforeAutospacing="1" w:after="100" w:afterAutospacing="1" w:line="240" w:lineRule="auto"/>
    </w:pPr>
    <w:rPr>
      <w:rFonts w:cs="Calibri"/>
      <w:sz w:val="24"/>
      <w:szCs w:val="24"/>
      <w:lang w:val="ru-RU" w:eastAsia="ru-RU"/>
    </w:rPr>
  </w:style>
  <w:style w:type="paragraph" w:styleId="ad">
    <w:name w:val="No Spacing"/>
    <w:uiPriority w:val="99"/>
    <w:qFormat/>
    <w:rsid w:val="00CE29A4"/>
    <w:rPr>
      <w:lang w:val="en-US" w:eastAsia="en-US"/>
    </w:rPr>
  </w:style>
  <w:style w:type="character" w:styleId="ae">
    <w:name w:val="Unresolved Mention"/>
    <w:basedOn w:val="a0"/>
    <w:uiPriority w:val="99"/>
    <w:semiHidden/>
    <w:unhideWhenUsed/>
    <w:rsid w:val="00F0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6978">
      <w:marLeft w:val="0"/>
      <w:marRight w:val="0"/>
      <w:marTop w:val="0"/>
      <w:marBottom w:val="0"/>
      <w:divBdr>
        <w:top w:val="none" w:sz="0" w:space="0" w:color="auto"/>
        <w:left w:val="none" w:sz="0" w:space="0" w:color="auto"/>
        <w:bottom w:val="none" w:sz="0" w:space="0" w:color="auto"/>
        <w:right w:val="none" w:sz="0" w:space="0" w:color="auto"/>
      </w:divBdr>
    </w:div>
    <w:div w:id="1363166979">
      <w:marLeft w:val="0"/>
      <w:marRight w:val="0"/>
      <w:marTop w:val="0"/>
      <w:marBottom w:val="0"/>
      <w:divBdr>
        <w:top w:val="none" w:sz="0" w:space="0" w:color="auto"/>
        <w:left w:val="none" w:sz="0" w:space="0" w:color="auto"/>
        <w:bottom w:val="none" w:sz="0" w:space="0" w:color="auto"/>
        <w:right w:val="none" w:sz="0" w:space="0" w:color="auto"/>
      </w:divBdr>
    </w:div>
    <w:div w:id="1363166980">
      <w:marLeft w:val="0"/>
      <w:marRight w:val="0"/>
      <w:marTop w:val="0"/>
      <w:marBottom w:val="0"/>
      <w:divBdr>
        <w:top w:val="none" w:sz="0" w:space="0" w:color="auto"/>
        <w:left w:val="none" w:sz="0" w:space="0" w:color="auto"/>
        <w:bottom w:val="none" w:sz="0" w:space="0" w:color="auto"/>
        <w:right w:val="none" w:sz="0" w:space="0" w:color="auto"/>
      </w:divBdr>
    </w:div>
    <w:div w:id="1363166981">
      <w:marLeft w:val="0"/>
      <w:marRight w:val="0"/>
      <w:marTop w:val="0"/>
      <w:marBottom w:val="0"/>
      <w:divBdr>
        <w:top w:val="none" w:sz="0" w:space="0" w:color="auto"/>
        <w:left w:val="none" w:sz="0" w:space="0" w:color="auto"/>
        <w:bottom w:val="none" w:sz="0" w:space="0" w:color="auto"/>
        <w:right w:val="none" w:sz="0" w:space="0" w:color="auto"/>
      </w:divBdr>
    </w:div>
    <w:div w:id="1363166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76-20" TargetMode="External"/><Relationship Id="rId5" Type="http://schemas.openxmlformats.org/officeDocument/2006/relationships/footnotes" Target="footnotes.xml"/><Relationship Id="rId10" Type="http://schemas.openxmlformats.org/officeDocument/2006/relationships/hyperlink" Target="mailto:som@ukroboronprom.com" TargetMode="External"/><Relationship Id="rId4" Type="http://schemas.openxmlformats.org/officeDocument/2006/relationships/webSettings" Target="webSettings.xml"/><Relationship Id="rId9" Type="http://schemas.openxmlformats.org/officeDocument/2006/relationships/hyperlink" Target="mailto:marketing@specoboronmas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7789</Words>
  <Characters>4440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 Раїса Юріївна</dc:creator>
  <cp:keywords/>
  <dc:description/>
  <cp:lastModifiedBy>Maria Cumbalista</cp:lastModifiedBy>
  <cp:revision>11</cp:revision>
  <cp:lastPrinted>2021-03-30T11:39:00Z</cp:lastPrinted>
  <dcterms:created xsi:type="dcterms:W3CDTF">2021-07-01T08:08:00Z</dcterms:created>
  <dcterms:modified xsi:type="dcterms:W3CDTF">2021-09-08T10:58:00Z</dcterms:modified>
</cp:coreProperties>
</file>