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D" w:rsidRDefault="00CA7A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1D171D" w:rsidRDefault="00414AFF" w:rsidP="00414A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>Зовнішня</w:t>
      </w:r>
      <w:proofErr w:type="spellEnd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>ст</w:t>
      </w:r>
      <w:proofErr w:type="gramEnd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>іна</w:t>
      </w:r>
      <w:proofErr w:type="spellEnd"/>
      <w:r w:rsidRPr="00414A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корпусу № 2</w:t>
      </w:r>
    </w:p>
    <w:p w:rsidR="00414AFF" w:rsidRPr="00414AFF" w:rsidRDefault="00414AFF" w:rsidP="00414A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D171D" w:rsidRDefault="00CA7A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D171D" w:rsidRDefault="00000FA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Закону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“Про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оренду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gram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державного</w:t>
        </w:r>
        <w:proofErr w:type="gram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та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комунального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майна” №157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03.10.2019 р. (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Закон №157)</w:t>
        </w:r>
      </w:hyperlink>
    </w:p>
    <w:p w:rsidR="001D171D" w:rsidRDefault="00000FA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Постанови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Кабінету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Міні</w:t>
        </w:r>
        <w:proofErr w:type="gram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стр</w:t>
        </w:r>
        <w:proofErr w:type="gram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ів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України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“</w:t>
        </w:r>
        <w:proofErr w:type="spellStart"/>
      </w:hyperlink>
      <w:hyperlink r:id="rId9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питання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оренди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державного та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комунального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 xml:space="preserve"> майна</w:t>
        </w:r>
      </w:hyperlink>
      <w:hyperlink r:id="rId10"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” №483 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від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03.06.2020 р. (</w:t>
        </w:r>
        <w:proofErr w:type="spellStart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далі</w:t>
        </w:r>
        <w:proofErr w:type="spellEnd"/>
        <w:r w:rsidR="00CA7AA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по тексту - Постанова №483 та Порядок</w:t>
        </w:r>
      </w:hyperlink>
      <w:r w:rsidR="00CA7A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171D" w:rsidRDefault="001D171D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7895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Зовнішня сті</w:t>
            </w:r>
            <w:r w:rsidR="00414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на корпусу № 2 за адресою: вул.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Антоновича, 56/15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Інститут електрозварювання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ім..Є.О.Патона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НАН України, код ЄДРПОУ 05416923, адреса: 03150,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вул.К.Малевича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,11</w:t>
            </w:r>
          </w:p>
          <w:p w:rsidR="00CB7895" w:rsidRPr="00CB7895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Коваль Л.М. тел.200-95-07, </w:t>
            </w:r>
            <w:hyperlink r:id="rId11" w:history="1"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koval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ludmila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ru-RU"/>
                </w:rPr>
                <w:t>@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ukr</w:t>
              </w:r>
            </w:hyperlink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7895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Інститут електрозварювання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ім..Є.О.Патона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НАН України, код ЄДРПОУ 05416923, адреса: 03150,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вул..К.Малевича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,11</w:t>
            </w:r>
          </w:p>
          <w:p w:rsidR="001D171D" w:rsidRDefault="00CB7895" w:rsidP="00CB7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Коваль Л.М. тел.200-95-07, </w:t>
            </w:r>
            <w:hyperlink r:id="rId12" w:history="1"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koval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ludmila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ru-RU"/>
                </w:rPr>
                <w:t>@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ukr</w:t>
              </w:r>
            </w:hyperlink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(номер телефону і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 яку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звертатися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час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Коваль Л.М. тел.200-95-07, </w:t>
            </w:r>
            <w:hyperlink r:id="rId13" w:history="1"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koval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/>
                </w:rPr>
                <w:t>.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ludmila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ru-RU"/>
                </w:rPr>
                <w:t>@</w:t>
              </w:r>
              <w:r w:rsidRPr="00CB7895">
                <w:rPr>
                  <w:rStyle w:val="a6"/>
                  <w:rFonts w:ascii="Times New Roman" w:eastAsia="Times New Roman" w:hAnsi="Times New Roman" w:cs="Times New Roman"/>
                  <w:color w:val="262626" w:themeColor="text1" w:themeTint="D9"/>
                  <w:sz w:val="24"/>
                  <w:szCs w:val="24"/>
                  <w:u w:val="none"/>
                  <w:lang w:val="en-US"/>
                </w:rPr>
                <w:t>ukr</w:t>
              </w:r>
            </w:hyperlink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B78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оренди</w:t>
            </w:r>
            <w:proofErr w:type="spellEnd"/>
          </w:p>
        </w:tc>
      </w:tr>
      <w:tr w:rsidR="001D171D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– 4369640 грн.</w:t>
            </w:r>
          </w:p>
          <w:p w:rsidR="005448FB" w:rsidRPr="005448FB" w:rsidRDefault="005448FB" w:rsidP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Залишкова вартість 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– 6421675 грн.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років /цілодобове</w:t>
            </w:r>
          </w:p>
        </w:tc>
      </w:tr>
      <w:tr w:rsidR="001D171D">
        <w:trPr>
          <w:trHeight w:val="2535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Рішення відсутнє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коли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необхідним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статуту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 w:rsidP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бюро президії НАН України 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158 від 29.04.2021р.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Не передбачається</w:t>
            </w:r>
            <w:r w:rsidR="00CA7A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544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4AF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1D171D" w:rsidTr="00414AFF">
        <w:trPr>
          <w:trHeight w:val="200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5448FB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Зовнішня стіна корпуса № 2  за адресою: вул. Антоновича,56/15,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</w:p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електромережі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комунікаціями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задовільний</w:t>
            </w:r>
            <w:r w:rsidR="00CB21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14AFF" w:rsidRPr="00CB217E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Електрозабезпечення присутнє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414AFF" w:rsidRDefault="00414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передбачається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спадщини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217E" w:rsidRDefault="00C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 xml:space="preserve">Закону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u w:val="singl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114F" w:rsidRDefault="00371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217E" w:rsidRDefault="00C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реклама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CB217E" w:rsidRDefault="00CB21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Орендар компенсує орендодавцю комуна</w:t>
            </w:r>
            <w:r w:rsidR="00154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льні послуги</w:t>
            </w:r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 w:rsidP="00154E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E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</w:t>
            </w:r>
            <w:r w:rsidR="00154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им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 w:rsidR="00154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Е-Тендер.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з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7C4E" w:rsidRDefault="00377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Стартова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орендна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плата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1 відсоток залишкової балансової вартості об’єкта оренди та становить </w:t>
            </w:r>
            <w:r w:rsidR="00154E2F"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64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54E2F"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216,75</w:t>
            </w:r>
            <w:r w:rsidR="00CA7AAF"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грн. (шістдесят чотири тисячі дві</w:t>
            </w:r>
            <w:proofErr w:type="gramStart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ст</w:t>
            </w:r>
            <w:proofErr w:type="gramEnd"/>
            <w:r w:rsidRPr="00377C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і шістнадцять гривень 75 копійок)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Заява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участь в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аукціоні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повинна</w:t>
            </w:r>
            <w:proofErr w:type="gram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містити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закриту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цінову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пропозицію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подається</w:t>
            </w:r>
            <w:proofErr w:type="spellEnd"/>
            <w:proofErr w:type="gram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всього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часу з моменту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опублікування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інформаційного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повідомлення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електронній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системі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закінчення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строку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прийняття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заяв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закритих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цінових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пропозицій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Кінцевий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строк</w:t>
            </w:r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заяви на участь в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аукціоні</w:t>
            </w:r>
            <w:proofErr w:type="spellEnd"/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встановлюється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електронною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торговою системою</w:t>
            </w:r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кожного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 19</w:t>
            </w:r>
          </w:p>
          <w:p w:rsidR="00377C4E" w:rsidRPr="00377C4E" w:rsidRDefault="00377C4E" w:rsidP="00377C4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години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хвилин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20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години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хвилин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дня,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</w:p>
          <w:p w:rsidR="001D171D" w:rsidRDefault="00377C4E" w:rsidP="00377C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передує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дню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аукціону</w:t>
            </w:r>
            <w:proofErr w:type="spellEnd"/>
            <w:r w:rsidRPr="00377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Стартова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орендна</w:t>
            </w:r>
            <w:proofErr w:type="spellEnd"/>
            <w:r>
              <w:rPr>
                <w:i/>
                <w:iCs/>
                <w:color w:val="000000"/>
              </w:rPr>
              <w:t xml:space="preserve"> плата становить </w:t>
            </w:r>
            <w:r>
              <w:rPr>
                <w:i/>
                <w:iCs/>
                <w:color w:val="000000"/>
                <w:lang w:val="uk-UA"/>
              </w:rPr>
              <w:t>32 108,38</w:t>
            </w:r>
            <w:r>
              <w:rPr>
                <w:i/>
                <w:iCs/>
                <w:color w:val="000000"/>
              </w:rPr>
              <w:t xml:space="preserve"> грн. (</w:t>
            </w:r>
            <w:r>
              <w:rPr>
                <w:i/>
                <w:iCs/>
                <w:color w:val="000000"/>
                <w:lang w:val="uk-UA"/>
              </w:rPr>
              <w:t xml:space="preserve">тридцять дві тисячі сто </w:t>
            </w:r>
            <w:proofErr w:type="gramStart"/>
            <w:r>
              <w:rPr>
                <w:i/>
                <w:iCs/>
                <w:color w:val="000000"/>
                <w:lang w:val="uk-UA"/>
              </w:rPr>
              <w:t>в</w:t>
            </w:r>
            <w:proofErr w:type="gramEnd"/>
            <w:r>
              <w:rPr>
                <w:i/>
                <w:iCs/>
                <w:color w:val="000000"/>
                <w:lang w:val="uk-UA"/>
              </w:rPr>
              <w:t>ісім гривень 38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копійок</w:t>
            </w:r>
            <w:proofErr w:type="spellEnd"/>
            <w:r>
              <w:rPr>
                <w:i/>
                <w:iCs/>
                <w:color w:val="000000"/>
              </w:rPr>
              <w:t>).</w:t>
            </w:r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proofErr w:type="gram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повинна</w:t>
            </w:r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містити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закриту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цінову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пропозицію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proofErr w:type="gramStart"/>
            <w:r>
              <w:rPr>
                <w:color w:val="000000"/>
              </w:rPr>
              <w:t>подається</w:t>
            </w:r>
            <w:proofErr w:type="spellEnd"/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 xml:space="preserve"> часу з моменту </w:t>
            </w:r>
            <w:proofErr w:type="spellStart"/>
            <w:r>
              <w:rPr>
                <w:color w:val="000000"/>
              </w:rPr>
              <w:t>опублікування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інформаційного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повідомлення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системі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закінчення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строку </w:t>
            </w:r>
            <w:proofErr w:type="spellStart"/>
            <w:r>
              <w:rPr>
                <w:color w:val="000000"/>
              </w:rPr>
              <w:t>прийняття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закритих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в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для кожного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з 19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до 20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30 </w:t>
            </w: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дня,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передує</w:t>
            </w:r>
            <w:proofErr w:type="spellEnd"/>
            <w:r>
              <w:rPr>
                <w:color w:val="000000"/>
              </w:rPr>
              <w:t xml:space="preserve"> дню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i/>
                <w:iCs/>
                <w:color w:val="000000"/>
              </w:rPr>
              <w:t>Стартова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орендна</w:t>
            </w:r>
            <w:proofErr w:type="spellEnd"/>
            <w:r>
              <w:rPr>
                <w:i/>
                <w:iCs/>
                <w:color w:val="000000"/>
              </w:rPr>
              <w:t xml:space="preserve"> плата становить </w:t>
            </w:r>
            <w:r>
              <w:rPr>
                <w:i/>
                <w:iCs/>
                <w:color w:val="000000"/>
                <w:lang w:val="uk-UA"/>
              </w:rPr>
              <w:t>32 108,38</w:t>
            </w:r>
            <w:r>
              <w:rPr>
                <w:i/>
                <w:iCs/>
                <w:color w:val="000000"/>
              </w:rPr>
              <w:t xml:space="preserve"> грн. (</w:t>
            </w:r>
            <w:r>
              <w:rPr>
                <w:i/>
                <w:iCs/>
                <w:color w:val="000000"/>
                <w:lang w:val="uk-UA"/>
              </w:rPr>
              <w:t xml:space="preserve">тридцять дві тисячі сто </w:t>
            </w:r>
            <w:proofErr w:type="gramStart"/>
            <w:r>
              <w:rPr>
                <w:i/>
                <w:iCs/>
                <w:color w:val="000000"/>
                <w:lang w:val="uk-UA"/>
              </w:rPr>
              <w:t>в</w:t>
            </w:r>
            <w:proofErr w:type="gramEnd"/>
            <w:r>
              <w:rPr>
                <w:i/>
                <w:iCs/>
                <w:color w:val="000000"/>
                <w:lang w:val="uk-UA"/>
              </w:rPr>
              <w:t>ісім гривень 38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копійок</w:t>
            </w:r>
            <w:proofErr w:type="spellEnd"/>
            <w:r>
              <w:rPr>
                <w:i/>
                <w:iCs/>
                <w:color w:val="000000"/>
              </w:rPr>
              <w:t>).</w:t>
            </w:r>
          </w:p>
          <w:p w:rsidR="001D171D" w:rsidRPr="00377C4E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плати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Заява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подається</w:t>
            </w:r>
            <w:proofErr w:type="spellEnd"/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протягом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всього</w:t>
            </w:r>
            <w:proofErr w:type="spellEnd"/>
            <w:r>
              <w:rPr>
                <w:color w:val="000000"/>
              </w:rPr>
              <w:t xml:space="preserve"> часу з моменту </w:t>
            </w:r>
            <w:proofErr w:type="spellStart"/>
            <w:r>
              <w:rPr>
                <w:color w:val="000000"/>
              </w:rPr>
              <w:t>оприлюднення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відповідного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закінчення</w:t>
            </w:r>
            <w:proofErr w:type="spellEnd"/>
            <w:r>
              <w:rPr>
                <w:color w:val="000000"/>
              </w:rPr>
              <w:t xml:space="preserve"> строку</w:t>
            </w:r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заяв</w:t>
            </w:r>
            <w:proofErr w:type="spellEnd"/>
            <w:r>
              <w:rPr>
                <w:color w:val="000000"/>
              </w:rPr>
              <w:t xml:space="preserve">.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на участь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електронному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за методом </w:t>
            </w:r>
            <w:proofErr w:type="spellStart"/>
            <w:r>
              <w:rPr>
                <w:color w:val="000000"/>
              </w:rPr>
              <w:t>покрокового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зниження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орендної</w:t>
            </w:r>
            <w:proofErr w:type="spellEnd"/>
            <w:r>
              <w:rPr>
                <w:color w:val="000000"/>
              </w:rPr>
              <w:t xml:space="preserve"> плати та </w:t>
            </w:r>
            <w:proofErr w:type="spellStart"/>
            <w:r>
              <w:rPr>
                <w:color w:val="000000"/>
              </w:rPr>
              <w:t>подальшого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lastRenderedPageBreak/>
              <w:t>подання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цінових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пропозицій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встановлюється</w:t>
            </w:r>
            <w:proofErr w:type="spell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електронною</w:t>
            </w:r>
            <w:proofErr w:type="spellEnd"/>
            <w:r>
              <w:rPr>
                <w:color w:val="000000"/>
              </w:rPr>
              <w:t xml:space="preserve"> торговою системою для </w:t>
            </w:r>
            <w:proofErr w:type="gramStart"/>
            <w:r>
              <w:rPr>
                <w:color w:val="000000"/>
              </w:rPr>
              <w:t>кожного</w:t>
            </w:r>
            <w:proofErr w:type="gramEnd"/>
          </w:p>
          <w:p w:rsid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окремо</w:t>
            </w:r>
            <w:proofErr w:type="spellEnd"/>
            <w:r>
              <w:rPr>
                <w:color w:val="000000"/>
              </w:rPr>
              <w:t xml:space="preserve"> з 16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15</w:t>
            </w:r>
          </w:p>
          <w:p w:rsidR="001D171D" w:rsidRPr="00377C4E" w:rsidRDefault="00377C4E" w:rsidP="00377C4E">
            <w:pPr>
              <w:pStyle w:val="a7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до 16 </w:t>
            </w:r>
            <w:proofErr w:type="spellStart"/>
            <w:r>
              <w:rPr>
                <w:color w:val="000000"/>
              </w:rPr>
              <w:t>години</w:t>
            </w:r>
            <w:proofErr w:type="spellEnd"/>
            <w:r>
              <w:rPr>
                <w:color w:val="000000"/>
              </w:rPr>
              <w:t xml:space="preserve"> 45 </w:t>
            </w:r>
            <w:proofErr w:type="spellStart"/>
            <w:r>
              <w:rPr>
                <w:color w:val="000000"/>
              </w:rPr>
              <w:t>хвилин</w:t>
            </w:r>
            <w:proofErr w:type="spellEnd"/>
            <w:r>
              <w:rPr>
                <w:color w:val="000000"/>
              </w:rPr>
              <w:t xml:space="preserve"> дня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аукціону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7C4E" w:rsidRDefault="00377C4E" w:rsidP="00377C4E">
            <w:pPr>
              <w:pStyle w:val="docdata"/>
              <w:widowControl w:val="0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</w:rPr>
              <w:t>1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67664" w:rsidRDefault="00A67664" w:rsidP="00A676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враховується ПДВ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 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7C4E" w:rsidRDefault="00377C4E" w:rsidP="00377C4E">
            <w:pPr>
              <w:pStyle w:val="docdata"/>
              <w:shd w:val="clear" w:color="auto" w:fill="FFFFFF"/>
              <w:spacing w:beforeAutospacing="0" w:after="150" w:afterAutospacing="0"/>
            </w:pPr>
            <w:proofErr w:type="spellStart"/>
            <w:r>
              <w:rPr>
                <w:color w:val="333333"/>
              </w:rPr>
              <w:t>Відповідно</w:t>
            </w:r>
            <w:proofErr w:type="spellEnd"/>
            <w:r>
              <w:rPr>
                <w:color w:val="333333"/>
              </w:rPr>
              <w:t xml:space="preserve"> п. 58 ПОРЯДКУ </w:t>
            </w:r>
            <w:proofErr w:type="spellStart"/>
            <w:r>
              <w:rPr>
                <w:color w:val="333333"/>
              </w:rPr>
              <w:t>передачі</w:t>
            </w:r>
            <w:proofErr w:type="spellEnd"/>
            <w:r>
              <w:rPr>
                <w:color w:val="333333"/>
              </w:rPr>
              <w:t xml:space="preserve"> в </w:t>
            </w:r>
            <w:proofErr w:type="spellStart"/>
            <w:r>
              <w:rPr>
                <w:color w:val="333333"/>
              </w:rPr>
              <w:t>оренду</w:t>
            </w:r>
            <w:proofErr w:type="spellEnd"/>
            <w:r>
              <w:rPr>
                <w:color w:val="333333"/>
              </w:rPr>
              <w:t xml:space="preserve"> державного та </w:t>
            </w:r>
            <w:proofErr w:type="spellStart"/>
            <w:r>
              <w:rPr>
                <w:color w:val="333333"/>
              </w:rPr>
              <w:t>комунального</w:t>
            </w:r>
            <w:proofErr w:type="spellEnd"/>
            <w:r>
              <w:rPr>
                <w:color w:val="333333"/>
              </w:rPr>
              <w:t xml:space="preserve"> майна ЗАТВЕРДЖЕНОГО </w:t>
            </w:r>
            <w:proofErr w:type="spellStart"/>
            <w:r>
              <w:rPr>
                <w:color w:val="333333"/>
              </w:rPr>
              <w:t>постановою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Кабінету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Міні</w:t>
            </w:r>
            <w:proofErr w:type="gramStart"/>
            <w:r>
              <w:rPr>
                <w:color w:val="333333"/>
              </w:rPr>
              <w:t>стр</w:t>
            </w:r>
            <w:proofErr w:type="gramEnd"/>
            <w:r>
              <w:rPr>
                <w:color w:val="333333"/>
              </w:rPr>
              <w:t>ів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України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від</w:t>
            </w:r>
            <w:proofErr w:type="spellEnd"/>
            <w:r>
              <w:rPr>
                <w:color w:val="333333"/>
              </w:rPr>
              <w:t xml:space="preserve"> 3 </w:t>
            </w:r>
            <w:proofErr w:type="spellStart"/>
            <w:r>
              <w:rPr>
                <w:color w:val="333333"/>
              </w:rPr>
              <w:t>червня</w:t>
            </w:r>
            <w:proofErr w:type="spellEnd"/>
            <w:r>
              <w:rPr>
                <w:color w:val="333333"/>
              </w:rPr>
              <w:t xml:space="preserve"> 2020 р. № 483 </w:t>
            </w:r>
            <w:r>
              <w:rPr>
                <w:i/>
                <w:iCs/>
                <w:color w:val="333333"/>
              </w:rPr>
              <w:t>становить</w:t>
            </w:r>
            <w:r w:rsidRPr="00377C4E">
              <w:rPr>
                <w:i/>
                <w:iCs/>
                <w:color w:val="333333"/>
              </w:rPr>
              <w:t xml:space="preserve"> </w:t>
            </w:r>
            <w:r w:rsidRPr="00377C4E">
              <w:rPr>
                <w:i/>
                <w:lang w:val="uk-UA"/>
              </w:rPr>
              <w:t>6810</w:t>
            </w:r>
            <w:r>
              <w:rPr>
                <w:lang w:val="uk-UA"/>
              </w:rPr>
              <w:t xml:space="preserve"> </w:t>
            </w:r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грн</w:t>
            </w:r>
            <w:proofErr w:type="spellEnd"/>
            <w:r>
              <w:rPr>
                <w:i/>
                <w:iCs/>
                <w:color w:val="000000"/>
                <w:lang w:val="uk-UA"/>
              </w:rPr>
              <w:t>.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rPr>
                <w:i/>
                <w:iCs/>
                <w:color w:val="000000"/>
                <w:lang w:val="uk-UA"/>
              </w:rPr>
              <w:t>шість тисяч вісімсот десять гривень</w:t>
            </w:r>
            <w:r>
              <w:rPr>
                <w:i/>
                <w:iCs/>
                <w:color w:val="000000"/>
              </w:rPr>
              <w:t>)</w:t>
            </w:r>
          </w:p>
          <w:p w:rsidR="001D171D" w:rsidRPr="00377C4E" w:rsidRDefault="00377C4E" w:rsidP="00377C4E">
            <w:pPr>
              <w:pStyle w:val="a7"/>
              <w:shd w:val="clear" w:color="auto" w:fill="FFFFFF"/>
              <w:spacing w:beforeAutospacing="0" w:after="150" w:afterAutospacing="0"/>
            </w:pPr>
            <w:proofErr w:type="spellStart"/>
            <w:r>
              <w:rPr>
                <w:color w:val="333333"/>
              </w:rPr>
              <w:t>Гарантійний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внесок</w:t>
            </w:r>
            <w:proofErr w:type="spellEnd"/>
            <w:r>
              <w:rPr>
                <w:color w:val="333333"/>
              </w:rPr>
              <w:t xml:space="preserve"> вноситься </w:t>
            </w:r>
            <w:proofErr w:type="spellStart"/>
            <w:r>
              <w:rPr>
                <w:color w:val="333333"/>
              </w:rPr>
              <w:t>потенційним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орендарем</w:t>
            </w:r>
            <w:proofErr w:type="spellEnd"/>
            <w:r>
              <w:rPr>
                <w:color w:val="333333"/>
              </w:rPr>
              <w:t xml:space="preserve"> у </w:t>
            </w:r>
            <w:proofErr w:type="spellStart"/>
            <w:r>
              <w:rPr>
                <w:color w:val="333333"/>
              </w:rPr>
              <w:t>вигляді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грошових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коштів</w:t>
            </w:r>
            <w:proofErr w:type="spellEnd"/>
            <w:r>
              <w:rPr>
                <w:color w:val="333333"/>
              </w:rPr>
              <w:t xml:space="preserve"> на </w:t>
            </w:r>
            <w:proofErr w:type="spellStart"/>
            <w:r>
              <w:rPr>
                <w:color w:val="333333"/>
              </w:rPr>
              <w:t>рахунок</w:t>
            </w:r>
            <w:proofErr w:type="spellEnd"/>
            <w:r>
              <w:rPr>
                <w:color w:val="333333"/>
              </w:rPr>
              <w:t xml:space="preserve"> оператора </w:t>
            </w:r>
            <w:proofErr w:type="spellStart"/>
            <w:r>
              <w:rPr>
                <w:color w:val="333333"/>
              </w:rPr>
              <w:t>електронного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майданчика</w:t>
            </w:r>
            <w:proofErr w:type="spellEnd"/>
            <w:r>
              <w:rPr>
                <w:color w:val="333333"/>
              </w:rPr>
              <w:t>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707CB" w:rsidRDefault="00A70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377C4E" w:rsidRDefault="00377C4E" w:rsidP="00377C4E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0,1 </w:t>
            </w:r>
            <w:proofErr w:type="spellStart"/>
            <w:r>
              <w:rPr>
                <w:color w:val="000000"/>
              </w:rPr>
              <w:t>мінімальної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плати, </w:t>
            </w:r>
            <w:proofErr w:type="spellStart"/>
            <w:r>
              <w:rPr>
                <w:color w:val="000000"/>
              </w:rPr>
              <w:t>діючої</w:t>
            </w:r>
            <w:proofErr w:type="spellEnd"/>
            <w:r>
              <w:rPr>
                <w:color w:val="000000"/>
              </w:rPr>
              <w:t xml:space="preserve"> станом на 1 </w:t>
            </w:r>
            <w:proofErr w:type="spellStart"/>
            <w:r>
              <w:rPr>
                <w:color w:val="000000"/>
              </w:rPr>
              <w:t>січня</w:t>
            </w:r>
            <w:proofErr w:type="spellEnd"/>
            <w:r>
              <w:rPr>
                <w:color w:val="000000"/>
              </w:rPr>
              <w:t xml:space="preserve"> 2021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17 ч. 1 ст. 1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“Про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  <w:r>
              <w:rPr>
                <w:color w:val="000000"/>
              </w:rPr>
              <w:t xml:space="preserve"> державного та </w:t>
            </w:r>
            <w:proofErr w:type="spellStart"/>
            <w:r>
              <w:rPr>
                <w:color w:val="000000"/>
              </w:rPr>
              <w:t>комунального</w:t>
            </w:r>
            <w:proofErr w:type="spellEnd"/>
            <w:r>
              <w:rPr>
                <w:color w:val="000000"/>
              </w:rPr>
              <w:t xml:space="preserve"> майна” №157 </w:t>
            </w:r>
            <w:proofErr w:type="spellStart"/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>ід</w:t>
            </w:r>
            <w:proofErr w:type="spellEnd"/>
            <w:r>
              <w:rPr>
                <w:color w:val="000000"/>
              </w:rPr>
              <w:t xml:space="preserve"> 03.10.2019 р.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74127C" w:rsidRDefault="00CA7AAF" w:rsidP="0074127C">
            <w:pPr>
              <w:pStyle w:val="docdata"/>
              <w:shd w:val="clear" w:color="auto" w:fill="FFFFFF"/>
              <w:spacing w:before="0" w:beforeAutospacing="0" w:after="160" w:afterAutospacing="0"/>
              <w:jc w:val="both"/>
            </w:pPr>
            <w:r>
              <w:br/>
            </w:r>
            <w:proofErr w:type="spellStart"/>
            <w:r w:rsidR="0074127C">
              <w:rPr>
                <w:color w:val="000000"/>
              </w:rPr>
              <w:t>Найменування</w:t>
            </w:r>
            <w:proofErr w:type="spellEnd"/>
            <w:r w:rsidR="0074127C">
              <w:rPr>
                <w:color w:val="000000"/>
              </w:rPr>
              <w:t xml:space="preserve"> установи (банку, казначейства), </w:t>
            </w:r>
            <w:proofErr w:type="spellStart"/>
            <w:r w:rsidR="0074127C">
              <w:rPr>
                <w:color w:val="000000"/>
              </w:rPr>
              <w:t>її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місцезнаходження</w:t>
            </w:r>
            <w:proofErr w:type="spellEnd"/>
            <w:r w:rsidR="0074127C">
              <w:rPr>
                <w:color w:val="000000"/>
              </w:rPr>
              <w:t xml:space="preserve"> та </w:t>
            </w:r>
            <w:proofErr w:type="spellStart"/>
            <w:r w:rsidR="0074127C">
              <w:rPr>
                <w:color w:val="000000"/>
              </w:rPr>
              <w:t>номери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рахунків</w:t>
            </w:r>
            <w:proofErr w:type="spellEnd"/>
            <w:r w:rsidR="0074127C">
              <w:rPr>
                <w:color w:val="000000"/>
              </w:rPr>
              <w:t xml:space="preserve"> у </w:t>
            </w:r>
            <w:proofErr w:type="spellStart"/>
            <w:r w:rsidR="0074127C">
              <w:rPr>
                <w:color w:val="000000"/>
              </w:rPr>
              <w:t>національній</w:t>
            </w:r>
            <w:proofErr w:type="spellEnd"/>
            <w:r w:rsidR="0074127C">
              <w:rPr>
                <w:color w:val="000000"/>
              </w:rPr>
              <w:t xml:space="preserve"> та </w:t>
            </w:r>
            <w:proofErr w:type="spellStart"/>
            <w:r w:rsidR="0074127C">
              <w:rPr>
                <w:color w:val="000000"/>
              </w:rPr>
              <w:t>іноземній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валюті</w:t>
            </w:r>
            <w:proofErr w:type="spellEnd"/>
            <w:r w:rsidR="0074127C">
              <w:rPr>
                <w:color w:val="000000"/>
              </w:rPr>
              <w:t xml:space="preserve">, </w:t>
            </w:r>
            <w:proofErr w:type="spellStart"/>
            <w:r w:rsidR="0074127C">
              <w:rPr>
                <w:color w:val="000000"/>
              </w:rPr>
              <w:t>відкритих</w:t>
            </w:r>
            <w:proofErr w:type="spellEnd"/>
            <w:r w:rsidR="0074127C">
              <w:rPr>
                <w:color w:val="000000"/>
              </w:rPr>
              <w:t xml:space="preserve"> для </w:t>
            </w:r>
            <w:proofErr w:type="spellStart"/>
            <w:r w:rsidR="0074127C">
              <w:rPr>
                <w:color w:val="000000"/>
              </w:rPr>
              <w:t>внесення</w:t>
            </w:r>
            <w:proofErr w:type="spellEnd"/>
            <w:r w:rsidR="0074127C">
              <w:rPr>
                <w:color w:val="000000"/>
              </w:rPr>
              <w:t xml:space="preserve"> операторами </w:t>
            </w:r>
            <w:proofErr w:type="spellStart"/>
            <w:r w:rsidR="0074127C">
              <w:rPr>
                <w:color w:val="000000"/>
              </w:rPr>
              <w:t>електронних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майданчиків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реєстраційних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внесків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потенційних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орендарі</w:t>
            </w:r>
            <w:proofErr w:type="gramStart"/>
            <w:r w:rsidR="0074127C">
              <w:rPr>
                <w:color w:val="000000"/>
              </w:rPr>
              <w:t>в</w:t>
            </w:r>
            <w:proofErr w:type="spellEnd"/>
            <w:proofErr w:type="gramEnd"/>
            <w:r w:rsidR="0074127C">
              <w:rPr>
                <w:color w:val="000000"/>
              </w:rPr>
              <w:t xml:space="preserve"> та </w:t>
            </w:r>
            <w:proofErr w:type="spellStart"/>
            <w:r w:rsidR="0074127C">
              <w:rPr>
                <w:color w:val="000000"/>
              </w:rPr>
              <w:t>проведення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переможцями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аукціонів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розрахунків</w:t>
            </w:r>
            <w:proofErr w:type="spellEnd"/>
            <w:r w:rsidR="0074127C">
              <w:rPr>
                <w:color w:val="000000"/>
              </w:rPr>
              <w:t xml:space="preserve"> за </w:t>
            </w:r>
            <w:proofErr w:type="spellStart"/>
            <w:r w:rsidR="0074127C">
              <w:rPr>
                <w:color w:val="000000"/>
              </w:rPr>
              <w:t>орендовані</w:t>
            </w:r>
            <w:proofErr w:type="spellEnd"/>
            <w:r w:rsidR="0074127C">
              <w:rPr>
                <w:color w:val="000000"/>
              </w:rPr>
              <w:t xml:space="preserve"> </w:t>
            </w:r>
            <w:proofErr w:type="spellStart"/>
            <w:r w:rsidR="0074127C">
              <w:rPr>
                <w:color w:val="000000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000FAA" w:rsidRDefault="00000F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338201720313281001203010379 в ДКСУ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м.Київ</w:t>
            </w:r>
            <w:bookmarkStart w:id="0" w:name="_GoBack"/>
            <w:bookmarkEnd w:id="0"/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авансового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67664" w:rsidRDefault="0074127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4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 (дві) місячні орендні плати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Сума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забезпечувального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>2 (</w:t>
            </w:r>
            <w:proofErr w:type="spellStart"/>
            <w:r>
              <w:rPr>
                <w:color w:val="000000"/>
              </w:rPr>
              <w:t>дві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місячні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оренді</w:t>
            </w:r>
            <w:proofErr w:type="spellEnd"/>
            <w:r>
              <w:rPr>
                <w:color w:val="000000"/>
              </w:rPr>
              <w:t xml:space="preserve"> плати, але в будь-</w:t>
            </w:r>
            <w:proofErr w:type="spellStart"/>
            <w:r>
              <w:rPr>
                <w:color w:val="000000"/>
              </w:rPr>
              <w:t>якому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разі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розмі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меншому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ніж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розмір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мінімальної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заробітної</w:t>
            </w:r>
            <w:proofErr w:type="spellEnd"/>
            <w:r>
              <w:rPr>
                <w:color w:val="000000"/>
              </w:rPr>
              <w:t xml:space="preserve"> плати станом на перше число </w:t>
            </w:r>
            <w:proofErr w:type="spellStart"/>
            <w:r>
              <w:rPr>
                <w:color w:val="000000"/>
              </w:rPr>
              <w:t>місяця</w:t>
            </w:r>
            <w:proofErr w:type="spellEnd"/>
            <w:r>
              <w:rPr>
                <w:color w:val="000000"/>
              </w:rPr>
              <w:t xml:space="preserve">, в </w:t>
            </w:r>
            <w:proofErr w:type="spellStart"/>
            <w:r>
              <w:rPr>
                <w:color w:val="000000"/>
              </w:rPr>
              <w:t>якому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укладається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Pr="00A707CB" w:rsidRDefault="00741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Дата та номер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Відсутня</w:t>
            </w:r>
            <w:proofErr w:type="spellEnd"/>
          </w:p>
          <w:p w:rsidR="001D171D" w:rsidRPr="00A707CB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71D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t>Відсутня</w:t>
            </w:r>
            <w:proofErr w:type="spellEnd"/>
          </w:p>
          <w:p w:rsidR="001D171D" w:rsidRPr="00A707CB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 w:anchor="n120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1D171D" w:rsidRDefault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A707CB" w:rsidRPr="00A707CB" w:rsidRDefault="0074127C" w:rsidP="00CA7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Суборенда заборонена академією</w:t>
            </w:r>
            <w:r w:rsidR="00CA7AA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 України</w:t>
            </w: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r>
              <w:rPr>
                <w:color w:val="000000"/>
              </w:rPr>
              <w:t xml:space="preserve">Не </w:t>
            </w:r>
            <w:proofErr w:type="spellStart"/>
            <w:proofErr w:type="gramStart"/>
            <w:r>
              <w:rPr>
                <w:color w:val="000000"/>
              </w:rPr>
              <w:t>являється</w:t>
            </w:r>
            <w:proofErr w:type="spellEnd"/>
            <w:proofErr w:type="gramEnd"/>
          </w:p>
          <w:p w:rsidR="001D171D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71D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71D" w:rsidRDefault="00CA7AAF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орендодавцем</w:t>
            </w:r>
            <w:proofErr w:type="spellEnd"/>
          </w:p>
          <w:p w:rsidR="001D171D" w:rsidRDefault="001D171D">
            <w:pPr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7C" w:rsidRDefault="0074127C" w:rsidP="0074127C">
            <w:pPr>
              <w:pStyle w:val="docdata"/>
              <w:widowControl w:val="0"/>
              <w:spacing w:before="0" w:beforeAutospacing="0" w:after="0" w:afterAutospacing="0"/>
            </w:pPr>
            <w:proofErr w:type="spellStart"/>
            <w:r>
              <w:rPr>
                <w:color w:val="000000"/>
              </w:rPr>
              <w:lastRenderedPageBreak/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зобов’язаний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ідписати</w:t>
            </w:r>
            <w:proofErr w:type="spellEnd"/>
            <w:r>
              <w:rPr>
                <w:color w:val="000000"/>
                <w:sz w:val="28"/>
                <w:szCs w:val="28"/>
              </w:rPr>
              <w:t> </w:t>
            </w:r>
            <w:proofErr w:type="spellStart"/>
            <w:r>
              <w:rPr>
                <w:color w:val="000000"/>
              </w:rPr>
              <w:t>договір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lastRenderedPageBreak/>
              <w:t>відшкодування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утримання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орендованого</w:t>
            </w:r>
            <w:proofErr w:type="spellEnd"/>
            <w:r>
              <w:rPr>
                <w:color w:val="000000"/>
              </w:rPr>
              <w:t xml:space="preserve"> Майна та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послуг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Орендарю</w:t>
            </w:r>
            <w:proofErr w:type="spellEnd"/>
          </w:p>
          <w:p w:rsidR="001D171D" w:rsidRPr="0074127C" w:rsidRDefault="001D17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D171D" w:rsidRPr="0074127C" w:rsidRDefault="0074127C" w:rsidP="0074127C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</w:pPr>
      <w:r w:rsidRPr="007412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Завідуюча групи відділу №69</w:t>
      </w:r>
      <w:r w:rsidR="00CA7AAF" w:rsidRPr="007412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</w:rPr>
        <w:t xml:space="preserve">                                               </w:t>
      </w:r>
      <w:r w:rsidRPr="0074127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2CC"/>
          <w:lang w:val="uk-UA"/>
        </w:rPr>
        <w:t>Л.М. Коваль</w:t>
      </w:r>
    </w:p>
    <w:p w:rsidR="001D171D" w:rsidRDefault="001D171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71D" w:rsidRDefault="001D171D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71D" w:rsidRDefault="001D171D">
      <w:pPr>
        <w:ind w:firstLine="720"/>
        <w:jc w:val="both"/>
        <w:rPr>
          <w:sz w:val="24"/>
          <w:szCs w:val="24"/>
        </w:rPr>
      </w:pPr>
    </w:p>
    <w:sectPr w:rsidR="001D17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68"/>
    <w:multiLevelType w:val="multilevel"/>
    <w:tmpl w:val="90163A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171D"/>
    <w:rsid w:val="00000FAA"/>
    <w:rsid w:val="00154E2F"/>
    <w:rsid w:val="001D171D"/>
    <w:rsid w:val="0037114F"/>
    <w:rsid w:val="00377C4E"/>
    <w:rsid w:val="00414AFF"/>
    <w:rsid w:val="005448FB"/>
    <w:rsid w:val="0074127C"/>
    <w:rsid w:val="00A67664"/>
    <w:rsid w:val="00A707CB"/>
    <w:rsid w:val="00CA7AAF"/>
    <w:rsid w:val="00CB217E"/>
    <w:rsid w:val="00C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B7895"/>
    <w:rPr>
      <w:color w:val="0000FF" w:themeColor="hyperlink"/>
      <w:u w:val="single"/>
    </w:rPr>
  </w:style>
  <w:style w:type="paragraph" w:customStyle="1" w:styleId="docdata">
    <w:name w:val="docdata"/>
    <w:aliases w:val="docy,v5,9578,baiaagaaboqcaaadusmaaaxhiwaaaaaaaaaaaaaaaaaaaaaaaaaaaaaaaaaaaaaaaaaaaaaaaaaaaaaaaaaaaaaaaaaaaaaaaaaaaaaaaaaaaaaaaaaaaaaaaaaaaaaaaaaaaaaaaaaaaaaaaaaaaaaaaaaaaaaaaaaaaaaaaaaaaaaaaaaaaaaaaaaaaaaaaaaaaaaaaaaaaaaaaaaaaaaaaaaaaaaaaaaaaaaa"/>
    <w:basedOn w:val="a"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B7895"/>
    <w:rPr>
      <w:color w:val="0000FF" w:themeColor="hyperlink"/>
      <w:u w:val="single"/>
    </w:rPr>
  </w:style>
  <w:style w:type="paragraph" w:customStyle="1" w:styleId="docdata">
    <w:name w:val="docdata"/>
    <w:aliases w:val="docy,v5,9578,baiaagaaboqcaaadusmaaaxhiwaaaaaaaaaaaaaaaaaaaaaaaaaaaaaaaaaaaaaaaaaaaaaaaaaaaaaaaaaaaaaaaaaaaaaaaaaaaaaaaaaaaaaaaaaaaaaaaaaaaaaaaaaaaaaaaaaaaaaaaaaaaaaaaaaaaaaaaaaaaaaaaaaaaaaaaaaaaaaaaaaaaaaaaaaaaaaaaaaaaaaaaaaaaaaaaaaaaaaaaaaaaaaa"/>
    <w:basedOn w:val="a"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Normal (Web)"/>
    <w:basedOn w:val="a"/>
    <w:uiPriority w:val="99"/>
    <w:unhideWhenUsed/>
    <w:rsid w:val="0037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koval.ludmila@ukr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57-20" TargetMode="External"/><Relationship Id="rId12" Type="http://schemas.openxmlformats.org/officeDocument/2006/relationships/hyperlink" Target="mailto:koval.ludmila@uk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val.ludmila@u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483-2020-%D0%B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hyperlink" Target="https://zakon.rada.gov.ua/laws/show/1952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6442-B290-4421-A47E-E53AF3C6D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Коваль</dc:creator>
  <cp:lastModifiedBy>Luda</cp:lastModifiedBy>
  <cp:revision>3</cp:revision>
  <dcterms:created xsi:type="dcterms:W3CDTF">2021-05-11T09:11:00Z</dcterms:created>
  <dcterms:modified xsi:type="dcterms:W3CDTF">2021-05-11T09:15:00Z</dcterms:modified>
</cp:coreProperties>
</file>