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25" w:rsidRPr="002877E5" w:rsidRDefault="002877E5" w:rsidP="00CB7C03">
      <w:pPr>
        <w:ind w:left="-142" w:hanging="284"/>
        <w:jc w:val="center"/>
        <w:rPr>
          <w:b/>
          <w:spacing w:val="-6"/>
          <w:sz w:val="25"/>
          <w:szCs w:val="25"/>
        </w:rPr>
      </w:pPr>
      <w:r w:rsidRPr="002877E5">
        <w:rPr>
          <w:b/>
          <w:spacing w:val="-6"/>
          <w:sz w:val="25"/>
          <w:szCs w:val="25"/>
        </w:rPr>
        <w:t>І</w:t>
      </w:r>
      <w:r w:rsidR="00887C25" w:rsidRPr="002877E5">
        <w:rPr>
          <w:b/>
          <w:spacing w:val="-6"/>
          <w:sz w:val="25"/>
          <w:szCs w:val="25"/>
        </w:rPr>
        <w:t>нформаційн</w:t>
      </w:r>
      <w:r w:rsidRPr="002877E5">
        <w:rPr>
          <w:b/>
          <w:spacing w:val="-6"/>
          <w:sz w:val="25"/>
          <w:szCs w:val="25"/>
        </w:rPr>
        <w:t>е</w:t>
      </w:r>
      <w:r w:rsidR="00887C25" w:rsidRPr="002877E5">
        <w:rPr>
          <w:b/>
          <w:spacing w:val="-6"/>
          <w:sz w:val="25"/>
          <w:szCs w:val="25"/>
        </w:rPr>
        <w:t xml:space="preserve"> повідомлення</w:t>
      </w:r>
    </w:p>
    <w:p w:rsidR="00887C25" w:rsidRPr="002877E5" w:rsidRDefault="00887C25" w:rsidP="00887C25">
      <w:pPr>
        <w:ind w:hanging="284"/>
        <w:jc w:val="center"/>
        <w:rPr>
          <w:b/>
          <w:spacing w:val="-6"/>
          <w:sz w:val="25"/>
          <w:szCs w:val="25"/>
        </w:rPr>
      </w:pPr>
      <w:r w:rsidRPr="002877E5">
        <w:rPr>
          <w:b/>
          <w:spacing w:val="-6"/>
          <w:sz w:val="25"/>
          <w:szCs w:val="25"/>
        </w:rPr>
        <w:t xml:space="preserve">Регіонального відділення Фонду державного майна України по Київській, </w:t>
      </w:r>
    </w:p>
    <w:p w:rsidR="00887C25" w:rsidRPr="002877E5" w:rsidRDefault="00887C25" w:rsidP="00887C25">
      <w:pPr>
        <w:ind w:hanging="284"/>
        <w:jc w:val="center"/>
        <w:rPr>
          <w:b/>
          <w:spacing w:val="-6"/>
          <w:sz w:val="25"/>
          <w:szCs w:val="25"/>
        </w:rPr>
      </w:pPr>
      <w:r w:rsidRPr="002877E5">
        <w:rPr>
          <w:b/>
          <w:spacing w:val="-6"/>
          <w:sz w:val="25"/>
          <w:szCs w:val="25"/>
        </w:rPr>
        <w:t xml:space="preserve">Черкаській та Чернігівській областях про продаж об’єкта малої приватизації –  </w:t>
      </w:r>
    </w:p>
    <w:p w:rsidR="00887C25" w:rsidRPr="002877E5" w:rsidRDefault="00887C25" w:rsidP="00887C25">
      <w:pPr>
        <w:ind w:hanging="284"/>
        <w:jc w:val="center"/>
        <w:rPr>
          <w:b/>
          <w:spacing w:val="-6"/>
          <w:sz w:val="25"/>
          <w:szCs w:val="25"/>
        </w:rPr>
      </w:pPr>
      <w:r w:rsidRPr="002877E5">
        <w:rPr>
          <w:b/>
          <w:spacing w:val="-6"/>
          <w:sz w:val="25"/>
          <w:szCs w:val="25"/>
        </w:rPr>
        <w:t xml:space="preserve">єдиного майнового комплексу державного підприємства </w:t>
      </w:r>
    </w:p>
    <w:p w:rsidR="00CB7C03" w:rsidRPr="002877E5" w:rsidRDefault="00CB7C03" w:rsidP="00887C25">
      <w:pPr>
        <w:ind w:hanging="284"/>
        <w:jc w:val="center"/>
        <w:rPr>
          <w:b/>
          <w:spacing w:val="-6"/>
          <w:sz w:val="25"/>
          <w:szCs w:val="25"/>
        </w:rPr>
      </w:pPr>
      <w:r w:rsidRPr="002877E5">
        <w:rPr>
          <w:b/>
          <w:spacing w:val="-6"/>
          <w:sz w:val="25"/>
          <w:szCs w:val="25"/>
        </w:rPr>
        <w:t>«Білоцерківський завод «Еталон» (код за ЄДРПОУ 05828703)</w:t>
      </w:r>
    </w:p>
    <w:p w:rsidR="00887C25" w:rsidRPr="002877E5" w:rsidRDefault="00887C25" w:rsidP="00887C25">
      <w:pPr>
        <w:ind w:hanging="284"/>
        <w:jc w:val="center"/>
        <w:rPr>
          <w:b/>
          <w:spacing w:val="-6"/>
          <w:sz w:val="25"/>
          <w:szCs w:val="25"/>
        </w:rPr>
      </w:pPr>
      <w:r w:rsidRPr="002877E5">
        <w:rPr>
          <w:b/>
          <w:spacing w:val="-6"/>
          <w:sz w:val="25"/>
          <w:szCs w:val="25"/>
        </w:rPr>
        <w:t xml:space="preserve">за адресою: </w:t>
      </w:r>
      <w:r w:rsidR="00CB7C03" w:rsidRPr="002877E5">
        <w:rPr>
          <w:b/>
          <w:spacing w:val="-6"/>
          <w:sz w:val="25"/>
          <w:szCs w:val="25"/>
        </w:rPr>
        <w:t xml:space="preserve">Київська область, м. Біла Церква, вул. </w:t>
      </w:r>
      <w:proofErr w:type="spellStart"/>
      <w:r w:rsidR="00CB7C03" w:rsidRPr="002877E5">
        <w:rPr>
          <w:b/>
          <w:spacing w:val="-6"/>
          <w:sz w:val="25"/>
          <w:szCs w:val="25"/>
        </w:rPr>
        <w:t>Сухоярського</w:t>
      </w:r>
      <w:proofErr w:type="spellEnd"/>
      <w:r w:rsidR="00CB7C03" w:rsidRPr="002877E5">
        <w:rPr>
          <w:b/>
          <w:spacing w:val="-6"/>
          <w:sz w:val="25"/>
          <w:szCs w:val="25"/>
        </w:rPr>
        <w:t>, 16</w:t>
      </w:r>
    </w:p>
    <w:p w:rsidR="00CB7C03" w:rsidRPr="002877E5" w:rsidRDefault="00CB7C03" w:rsidP="00887C25">
      <w:pPr>
        <w:ind w:hanging="284"/>
        <w:jc w:val="center"/>
        <w:rPr>
          <w:b/>
          <w:spacing w:val="-6"/>
          <w:sz w:val="25"/>
          <w:szCs w:val="25"/>
        </w:rPr>
      </w:pPr>
    </w:p>
    <w:p w:rsidR="00D854A2" w:rsidRPr="002877E5" w:rsidRDefault="00D854A2" w:rsidP="00887C25">
      <w:pPr>
        <w:ind w:hanging="284"/>
        <w:jc w:val="center"/>
        <w:rPr>
          <w:b/>
          <w:spacing w:val="-6"/>
          <w:sz w:val="25"/>
          <w:szCs w:val="25"/>
        </w:rPr>
      </w:pP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1) Інформація про об’єкт приватизації.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Повне найменування об’єкта: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єдиний майновий комплекс державного підприємства «</w:t>
      </w:r>
      <w:r w:rsidR="006B3A3A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Білоцерківський завод «Еталон»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Місцезнаходження об’єкта:</w:t>
      </w:r>
      <w:r w:rsidRPr="002877E5">
        <w:rPr>
          <w:color w:val="auto"/>
          <w:spacing w:val="-6"/>
        </w:rPr>
        <w:t xml:space="preserve"> </w:t>
      </w:r>
      <w:r w:rsidR="006B3A3A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08631, Київська область, м. Біла Церква, вул. </w:t>
      </w:r>
      <w:proofErr w:type="spellStart"/>
      <w:r w:rsidR="006B3A3A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Сухоярського</w:t>
      </w:r>
      <w:proofErr w:type="spellEnd"/>
      <w:r w:rsidR="006B3A3A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, 16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Ідентифікаційний код  згідно з ЄДРПОУ:</w:t>
      </w:r>
      <w:r w:rsidR="006B3A3A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05828703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Середньооблікова чисельність працівників станом на 3</w:t>
      </w:r>
      <w:r w:rsidR="00E03F7A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0.06</w:t>
      </w: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.202</w:t>
      </w:r>
      <w:r w:rsidR="00E03F7A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</w:t>
      </w: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: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1</w:t>
      </w:r>
      <w:r w:rsidR="00E03F7A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2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ос</w:t>
      </w:r>
      <w:r w:rsidR="00E03F7A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іб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887C25" w:rsidRPr="002877E5" w:rsidRDefault="00887C25" w:rsidP="004709FF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Основний вид економічної діяльності за КВЕД: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4709FF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26.51 Виробництво інструментів і обладнання для вимірювання, дослідження та навігації (основний)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0F3F68" w:rsidRPr="002877E5" w:rsidRDefault="000F3F68" w:rsidP="004709FF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Обсяг реалізації продукції (робіт, послуг) за період 2018 рік – 6 місяців 2021 року</w:t>
      </w:r>
      <w:r w:rsidR="00324A75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: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324A75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715 </w:t>
      </w:r>
      <w:proofErr w:type="spellStart"/>
      <w:r w:rsidR="00324A75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тис.грн</w:t>
      </w:r>
      <w:proofErr w:type="spellEnd"/>
      <w:r w:rsidR="00324A75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, в тому числі експертної – 0 </w:t>
      </w:r>
      <w:proofErr w:type="spellStart"/>
      <w:r w:rsidR="00324A75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тис.грн</w:t>
      </w:r>
      <w:proofErr w:type="spellEnd"/>
      <w:r w:rsidR="00324A75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Основна номенклатура продукції: </w:t>
      </w:r>
      <w:r w:rsidR="00AC42AB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виготовлення дозиметрів-радіометрів типу СЕГ-05, МКС-1Е, РУГ-Р; виготовлення автоматики безпеки на котли Факел-2М; сервісне обслуговування та ремонт приладів. Продукція на експорт не виготовлялась.</w:t>
      </w:r>
    </w:p>
    <w:p w:rsidR="00887C25" w:rsidRPr="002877E5" w:rsidRDefault="00887C25" w:rsidP="000F3F68">
      <w:pPr>
        <w:pStyle w:val="3"/>
        <w:jc w:val="center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Обсяг </w:t>
      </w:r>
      <w:r w:rsidR="000F3F68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та основна номенклатура продукції (робіт, послуг)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877E5" w:rsidRPr="002877E5" w:rsidTr="00D854A2">
        <w:tc>
          <w:tcPr>
            <w:tcW w:w="3473" w:type="dxa"/>
            <w:vAlign w:val="center"/>
          </w:tcPr>
          <w:p w:rsidR="0072277D" w:rsidRPr="002877E5" w:rsidRDefault="0072277D" w:rsidP="00717BDE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Період</w:t>
            </w:r>
          </w:p>
        </w:tc>
        <w:tc>
          <w:tcPr>
            <w:tcW w:w="3474" w:type="dxa"/>
            <w:vAlign w:val="center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 xml:space="preserve">Загальний дохід, </w:t>
            </w:r>
            <w:proofErr w:type="spellStart"/>
            <w:r w:rsidR="0072277D"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474" w:type="dxa"/>
            <w:vAlign w:val="center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 xml:space="preserve">Дохід за основним видом діяльності, </w:t>
            </w:r>
            <w:proofErr w:type="spellStart"/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тис.грн</w:t>
            </w:r>
            <w:proofErr w:type="spellEnd"/>
          </w:p>
        </w:tc>
      </w:tr>
      <w:tr w:rsidR="002877E5" w:rsidRPr="002877E5" w:rsidTr="00C019D8">
        <w:tc>
          <w:tcPr>
            <w:tcW w:w="3473" w:type="dxa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2018 рік</w:t>
            </w:r>
          </w:p>
        </w:tc>
        <w:tc>
          <w:tcPr>
            <w:tcW w:w="3474" w:type="dxa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2 362</w:t>
            </w:r>
          </w:p>
        </w:tc>
        <w:tc>
          <w:tcPr>
            <w:tcW w:w="3474" w:type="dxa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157</w:t>
            </w:r>
          </w:p>
        </w:tc>
      </w:tr>
      <w:tr w:rsidR="002877E5" w:rsidRPr="002877E5" w:rsidTr="00C019D8">
        <w:tc>
          <w:tcPr>
            <w:tcW w:w="3473" w:type="dxa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2019 рік</w:t>
            </w:r>
          </w:p>
        </w:tc>
        <w:tc>
          <w:tcPr>
            <w:tcW w:w="3474" w:type="dxa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2 570</w:t>
            </w:r>
          </w:p>
        </w:tc>
        <w:tc>
          <w:tcPr>
            <w:tcW w:w="3474" w:type="dxa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185</w:t>
            </w:r>
          </w:p>
        </w:tc>
      </w:tr>
      <w:tr w:rsidR="002877E5" w:rsidRPr="002877E5" w:rsidTr="00C019D8">
        <w:tc>
          <w:tcPr>
            <w:tcW w:w="3473" w:type="dxa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2020 рік</w:t>
            </w:r>
          </w:p>
        </w:tc>
        <w:tc>
          <w:tcPr>
            <w:tcW w:w="3474" w:type="dxa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2 521</w:t>
            </w:r>
          </w:p>
        </w:tc>
        <w:tc>
          <w:tcPr>
            <w:tcW w:w="3474" w:type="dxa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198</w:t>
            </w:r>
          </w:p>
        </w:tc>
      </w:tr>
      <w:tr w:rsidR="0072277D" w:rsidRPr="002877E5" w:rsidTr="00C019D8">
        <w:tc>
          <w:tcPr>
            <w:tcW w:w="3473" w:type="dxa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6 місяців 2021 року</w:t>
            </w:r>
          </w:p>
        </w:tc>
        <w:tc>
          <w:tcPr>
            <w:tcW w:w="3474" w:type="dxa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1 809</w:t>
            </w:r>
          </w:p>
        </w:tc>
        <w:tc>
          <w:tcPr>
            <w:tcW w:w="3474" w:type="dxa"/>
          </w:tcPr>
          <w:p w:rsidR="0072277D" w:rsidRPr="002877E5" w:rsidRDefault="00717BDE" w:rsidP="00717BDE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175</w:t>
            </w:r>
          </w:p>
        </w:tc>
      </w:tr>
    </w:tbl>
    <w:p w:rsidR="0072277D" w:rsidRPr="002877E5" w:rsidRDefault="0072277D" w:rsidP="00887C25">
      <w:pPr>
        <w:pStyle w:val="3"/>
        <w:rPr>
          <w:rFonts w:ascii="Times New Roman" w:hAnsi="Times New Roman"/>
          <w:iCs/>
          <w:color w:val="auto"/>
          <w:spacing w:val="-6"/>
          <w:sz w:val="16"/>
          <w:szCs w:val="16"/>
        </w:rPr>
      </w:pPr>
    </w:p>
    <w:p w:rsidR="00923496" w:rsidRPr="002877E5" w:rsidRDefault="00923496" w:rsidP="00923496">
      <w:pPr>
        <w:ind w:firstLine="709"/>
        <w:jc w:val="center"/>
        <w:rPr>
          <w:b/>
        </w:rPr>
      </w:pPr>
      <w:r w:rsidRPr="002877E5">
        <w:rPr>
          <w:b/>
        </w:rPr>
        <w:t xml:space="preserve">Основні показники господарської діяльності </w:t>
      </w:r>
    </w:p>
    <w:p w:rsidR="00923496" w:rsidRPr="002877E5" w:rsidRDefault="00923496" w:rsidP="00923496">
      <w:pPr>
        <w:ind w:firstLine="709"/>
        <w:jc w:val="center"/>
        <w:rPr>
          <w:b/>
        </w:rPr>
      </w:pPr>
      <w:r w:rsidRPr="002877E5">
        <w:rPr>
          <w:b/>
        </w:rPr>
        <w:t xml:space="preserve"> за останні три роки та останній звітній період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931"/>
        <w:gridCol w:w="1232"/>
        <w:gridCol w:w="1042"/>
        <w:gridCol w:w="1044"/>
        <w:gridCol w:w="1080"/>
        <w:gridCol w:w="1382"/>
      </w:tblGrid>
      <w:tr w:rsidR="002877E5" w:rsidRPr="002877E5" w:rsidTr="00D854A2">
        <w:trPr>
          <w:trHeight w:val="170"/>
        </w:trPr>
        <w:tc>
          <w:tcPr>
            <w:tcW w:w="341" w:type="pct"/>
            <w:shd w:val="clear" w:color="auto" w:fill="auto"/>
            <w:vAlign w:val="center"/>
          </w:tcPr>
          <w:p w:rsidR="00923496" w:rsidRPr="002877E5" w:rsidRDefault="00923496" w:rsidP="00E75D12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№ п/</w:t>
            </w:r>
            <w:proofErr w:type="spellStart"/>
            <w:r w:rsidRPr="002877E5">
              <w:rPr>
                <w:b/>
                <w:iCs/>
              </w:rPr>
              <w:t>п</w:t>
            </w:r>
            <w:proofErr w:type="spellEnd"/>
          </w:p>
        </w:tc>
        <w:tc>
          <w:tcPr>
            <w:tcW w:w="1886" w:type="pct"/>
            <w:shd w:val="clear" w:color="auto" w:fill="auto"/>
            <w:vAlign w:val="center"/>
          </w:tcPr>
          <w:p w:rsidR="00923496" w:rsidRPr="002877E5" w:rsidRDefault="00923496" w:rsidP="00E75D12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Показники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23496" w:rsidRPr="002877E5" w:rsidRDefault="0092349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b/>
                <w:iCs/>
              </w:rPr>
              <w:t>Одиниця виміру</w:t>
            </w:r>
          </w:p>
        </w:tc>
        <w:tc>
          <w:tcPr>
            <w:tcW w:w="500" w:type="pct"/>
            <w:vAlign w:val="center"/>
          </w:tcPr>
          <w:p w:rsidR="00923496" w:rsidRPr="002877E5" w:rsidRDefault="00923496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2018р.</w:t>
            </w:r>
          </w:p>
        </w:tc>
        <w:tc>
          <w:tcPr>
            <w:tcW w:w="501" w:type="pct"/>
            <w:vAlign w:val="center"/>
          </w:tcPr>
          <w:p w:rsidR="00923496" w:rsidRPr="002877E5" w:rsidRDefault="00923496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2019р.</w:t>
            </w:r>
          </w:p>
        </w:tc>
        <w:tc>
          <w:tcPr>
            <w:tcW w:w="518" w:type="pct"/>
            <w:vAlign w:val="center"/>
          </w:tcPr>
          <w:p w:rsidR="00923496" w:rsidRPr="002877E5" w:rsidRDefault="00923496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2020р.</w:t>
            </w:r>
          </w:p>
        </w:tc>
        <w:tc>
          <w:tcPr>
            <w:tcW w:w="663" w:type="pct"/>
            <w:vAlign w:val="center"/>
          </w:tcPr>
          <w:p w:rsidR="00923496" w:rsidRPr="002877E5" w:rsidRDefault="00300F2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І півріччя</w:t>
            </w:r>
            <w:r w:rsidR="00923496" w:rsidRPr="002877E5">
              <w:rPr>
                <w:b/>
                <w:iCs/>
              </w:rPr>
              <w:t xml:space="preserve"> 2021р.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1.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b/>
                <w:iCs/>
              </w:rPr>
            </w:pPr>
            <w:r w:rsidRPr="002877E5">
              <w:rPr>
                <w:b/>
                <w:iCs/>
              </w:rPr>
              <w:t>Активи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923496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 xml:space="preserve">тис. </w:t>
            </w:r>
            <w:proofErr w:type="spellStart"/>
            <w:r w:rsidRPr="002877E5">
              <w:rPr>
                <w:b/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68789B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5 616</w:t>
            </w:r>
          </w:p>
        </w:tc>
        <w:tc>
          <w:tcPr>
            <w:tcW w:w="501" w:type="pct"/>
          </w:tcPr>
          <w:p w:rsidR="00923496" w:rsidRPr="002877E5" w:rsidRDefault="0068789B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5 650</w:t>
            </w:r>
          </w:p>
        </w:tc>
        <w:tc>
          <w:tcPr>
            <w:tcW w:w="518" w:type="pct"/>
          </w:tcPr>
          <w:p w:rsidR="00923496" w:rsidRPr="002877E5" w:rsidRDefault="0068789B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5 538</w:t>
            </w:r>
          </w:p>
        </w:tc>
        <w:tc>
          <w:tcPr>
            <w:tcW w:w="663" w:type="pct"/>
          </w:tcPr>
          <w:p w:rsidR="00923496" w:rsidRPr="002877E5" w:rsidRDefault="0068789B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41 203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1.1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b/>
                <w:iCs/>
              </w:rPr>
            </w:pPr>
            <w:r w:rsidRPr="002877E5">
              <w:rPr>
                <w:b/>
                <w:iCs/>
              </w:rPr>
              <w:t>Необоротні активи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68789B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4 278</w:t>
            </w:r>
          </w:p>
        </w:tc>
        <w:tc>
          <w:tcPr>
            <w:tcW w:w="501" w:type="pct"/>
          </w:tcPr>
          <w:p w:rsidR="00923496" w:rsidRPr="002877E5" w:rsidRDefault="0068789B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4 045</w:t>
            </w:r>
          </w:p>
        </w:tc>
        <w:tc>
          <w:tcPr>
            <w:tcW w:w="518" w:type="pct"/>
          </w:tcPr>
          <w:p w:rsidR="00923496" w:rsidRPr="002877E5" w:rsidRDefault="0068789B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3 791</w:t>
            </w:r>
          </w:p>
        </w:tc>
        <w:tc>
          <w:tcPr>
            <w:tcW w:w="663" w:type="pct"/>
          </w:tcPr>
          <w:p w:rsidR="00923496" w:rsidRPr="002877E5" w:rsidRDefault="0068789B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40 420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1.1.1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>Балансова вартість нематеріальних активів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382118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2 100</w:t>
            </w:r>
          </w:p>
        </w:tc>
        <w:tc>
          <w:tcPr>
            <w:tcW w:w="501" w:type="pct"/>
          </w:tcPr>
          <w:p w:rsidR="00923496" w:rsidRPr="002877E5" w:rsidRDefault="00382118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2 100</w:t>
            </w:r>
          </w:p>
        </w:tc>
        <w:tc>
          <w:tcPr>
            <w:tcW w:w="518" w:type="pct"/>
          </w:tcPr>
          <w:p w:rsidR="00923496" w:rsidRPr="002877E5" w:rsidRDefault="00382118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2 100</w:t>
            </w:r>
          </w:p>
        </w:tc>
        <w:tc>
          <w:tcPr>
            <w:tcW w:w="663" w:type="pct"/>
          </w:tcPr>
          <w:p w:rsidR="00923496" w:rsidRPr="002877E5" w:rsidRDefault="00382118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2 098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1.1.2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>Балансова вартість незавершених капітальних інвестицій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01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18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663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1.1.3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>Балансова вартість основних засобів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382118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2 178</w:t>
            </w:r>
          </w:p>
        </w:tc>
        <w:tc>
          <w:tcPr>
            <w:tcW w:w="501" w:type="pct"/>
          </w:tcPr>
          <w:p w:rsidR="00923496" w:rsidRPr="002877E5" w:rsidRDefault="00382118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1 945</w:t>
            </w:r>
          </w:p>
        </w:tc>
        <w:tc>
          <w:tcPr>
            <w:tcW w:w="518" w:type="pct"/>
          </w:tcPr>
          <w:p w:rsidR="00923496" w:rsidRPr="002877E5" w:rsidRDefault="00382118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1 691</w:t>
            </w:r>
          </w:p>
        </w:tc>
        <w:tc>
          <w:tcPr>
            <w:tcW w:w="663" w:type="pct"/>
          </w:tcPr>
          <w:p w:rsidR="00923496" w:rsidRPr="002877E5" w:rsidRDefault="00382118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38 322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1.1.4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>Довгострокові фінансові інвестиції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01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18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663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1.2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b/>
                <w:iCs/>
              </w:rPr>
            </w:pPr>
            <w:r w:rsidRPr="002877E5">
              <w:rPr>
                <w:b/>
                <w:iCs/>
              </w:rPr>
              <w:t>Оборотні активи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382118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1 338</w:t>
            </w:r>
          </w:p>
        </w:tc>
        <w:tc>
          <w:tcPr>
            <w:tcW w:w="501" w:type="pct"/>
          </w:tcPr>
          <w:p w:rsidR="00923496" w:rsidRPr="002877E5" w:rsidRDefault="00382118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1 605</w:t>
            </w:r>
          </w:p>
        </w:tc>
        <w:tc>
          <w:tcPr>
            <w:tcW w:w="518" w:type="pct"/>
          </w:tcPr>
          <w:p w:rsidR="00923496" w:rsidRPr="002877E5" w:rsidRDefault="00382118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1 747</w:t>
            </w:r>
          </w:p>
        </w:tc>
        <w:tc>
          <w:tcPr>
            <w:tcW w:w="663" w:type="pct"/>
          </w:tcPr>
          <w:p w:rsidR="00923496" w:rsidRPr="002877E5" w:rsidRDefault="00382118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783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1.2.1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b/>
                <w:iCs/>
              </w:rPr>
            </w:pPr>
            <w:r w:rsidRPr="002877E5">
              <w:rPr>
                <w:iCs/>
              </w:rPr>
              <w:t>запаси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1 078</w:t>
            </w:r>
          </w:p>
        </w:tc>
        <w:tc>
          <w:tcPr>
            <w:tcW w:w="501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1 079</w:t>
            </w:r>
          </w:p>
        </w:tc>
        <w:tc>
          <w:tcPr>
            <w:tcW w:w="518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1 078</w:t>
            </w:r>
          </w:p>
        </w:tc>
        <w:tc>
          <w:tcPr>
            <w:tcW w:w="663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198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1.2.2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>сумарна дебіторська заборгованість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b/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127</w:t>
            </w:r>
          </w:p>
        </w:tc>
        <w:tc>
          <w:tcPr>
            <w:tcW w:w="501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368</w:t>
            </w:r>
          </w:p>
        </w:tc>
        <w:tc>
          <w:tcPr>
            <w:tcW w:w="518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474</w:t>
            </w:r>
          </w:p>
        </w:tc>
        <w:tc>
          <w:tcPr>
            <w:tcW w:w="663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443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1.2.3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>гроші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29</w:t>
            </w:r>
          </w:p>
        </w:tc>
        <w:tc>
          <w:tcPr>
            <w:tcW w:w="501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38</w:t>
            </w:r>
          </w:p>
        </w:tc>
        <w:tc>
          <w:tcPr>
            <w:tcW w:w="518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45</w:t>
            </w:r>
          </w:p>
        </w:tc>
        <w:tc>
          <w:tcPr>
            <w:tcW w:w="663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28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2.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b/>
                <w:iCs/>
              </w:rPr>
            </w:pPr>
            <w:r w:rsidRPr="002877E5">
              <w:rPr>
                <w:b/>
                <w:iCs/>
              </w:rPr>
              <w:t>Пасиви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5 616</w:t>
            </w:r>
          </w:p>
        </w:tc>
        <w:tc>
          <w:tcPr>
            <w:tcW w:w="501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5 650</w:t>
            </w:r>
          </w:p>
        </w:tc>
        <w:tc>
          <w:tcPr>
            <w:tcW w:w="518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5 538</w:t>
            </w:r>
          </w:p>
        </w:tc>
        <w:tc>
          <w:tcPr>
            <w:tcW w:w="663" w:type="pct"/>
          </w:tcPr>
          <w:p w:rsidR="00923496" w:rsidRPr="002877E5" w:rsidRDefault="00115E5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41 203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2.1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 xml:space="preserve">Власний капітал  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9A5F6F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-167</w:t>
            </w:r>
          </w:p>
        </w:tc>
        <w:tc>
          <w:tcPr>
            <w:tcW w:w="501" w:type="pct"/>
          </w:tcPr>
          <w:p w:rsidR="00923496" w:rsidRPr="002877E5" w:rsidRDefault="009A5F6F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-489</w:t>
            </w:r>
          </w:p>
        </w:tc>
        <w:tc>
          <w:tcPr>
            <w:tcW w:w="518" w:type="pct"/>
          </w:tcPr>
          <w:p w:rsidR="00923496" w:rsidRPr="002877E5" w:rsidRDefault="009A5F6F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-1065</w:t>
            </w:r>
          </w:p>
        </w:tc>
        <w:tc>
          <w:tcPr>
            <w:tcW w:w="663" w:type="pct"/>
          </w:tcPr>
          <w:p w:rsidR="00923496" w:rsidRPr="002877E5" w:rsidRDefault="009A5F6F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34 379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2.2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>Довгострокові зобов’язанн</w:t>
            </w:r>
            <w:r w:rsidR="000933BC" w:rsidRPr="002877E5">
              <w:rPr>
                <w:iCs/>
              </w:rPr>
              <w:t>я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01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18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663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2.3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>Поточні зобов’язання, в тому числі: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01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18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663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2.3.1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 xml:space="preserve">поточна кредиторська заборгованість сумарна  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="003E228A"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7C648F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5 783</w:t>
            </w:r>
          </w:p>
        </w:tc>
        <w:tc>
          <w:tcPr>
            <w:tcW w:w="501" w:type="pct"/>
          </w:tcPr>
          <w:p w:rsidR="00923496" w:rsidRPr="002877E5" w:rsidRDefault="007C648F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6 139</w:t>
            </w:r>
          </w:p>
        </w:tc>
        <w:tc>
          <w:tcPr>
            <w:tcW w:w="518" w:type="pct"/>
          </w:tcPr>
          <w:p w:rsidR="00923496" w:rsidRPr="002877E5" w:rsidRDefault="007C648F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6 603</w:t>
            </w:r>
          </w:p>
        </w:tc>
        <w:tc>
          <w:tcPr>
            <w:tcW w:w="663" w:type="pct"/>
          </w:tcPr>
          <w:p w:rsidR="00923496" w:rsidRPr="002877E5" w:rsidRDefault="007C648F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6 824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lastRenderedPageBreak/>
              <w:t>2.4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>Прострочена кредиторська заборгованість, в тому числі за: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="003E228A"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7C648F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4 258</w:t>
            </w:r>
          </w:p>
        </w:tc>
        <w:tc>
          <w:tcPr>
            <w:tcW w:w="501" w:type="pct"/>
          </w:tcPr>
          <w:p w:rsidR="00923496" w:rsidRPr="002877E5" w:rsidRDefault="007C648F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4 258</w:t>
            </w:r>
          </w:p>
        </w:tc>
        <w:tc>
          <w:tcPr>
            <w:tcW w:w="518" w:type="pct"/>
          </w:tcPr>
          <w:p w:rsidR="00923496" w:rsidRPr="002877E5" w:rsidRDefault="007C648F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4 138</w:t>
            </w:r>
          </w:p>
        </w:tc>
        <w:tc>
          <w:tcPr>
            <w:tcW w:w="663" w:type="pct"/>
          </w:tcPr>
          <w:p w:rsidR="00923496" w:rsidRPr="002877E5" w:rsidRDefault="007C648F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5 302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2.4.1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>розрахунками з оплати праці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b/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300F2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-</w:t>
            </w:r>
          </w:p>
        </w:tc>
        <w:tc>
          <w:tcPr>
            <w:tcW w:w="501" w:type="pct"/>
          </w:tcPr>
          <w:p w:rsidR="00923496" w:rsidRPr="002877E5" w:rsidRDefault="00300F2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-</w:t>
            </w:r>
          </w:p>
        </w:tc>
        <w:tc>
          <w:tcPr>
            <w:tcW w:w="518" w:type="pct"/>
          </w:tcPr>
          <w:p w:rsidR="00923496" w:rsidRPr="002877E5" w:rsidRDefault="00300F2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-</w:t>
            </w:r>
          </w:p>
        </w:tc>
        <w:tc>
          <w:tcPr>
            <w:tcW w:w="663" w:type="pct"/>
          </w:tcPr>
          <w:p w:rsidR="00923496" w:rsidRPr="002877E5" w:rsidRDefault="00300F2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-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2.4.2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>розрахунками перед бюджетом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01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18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663" w:type="pct"/>
          </w:tcPr>
          <w:p w:rsidR="0092349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2.4.3</w:t>
            </w:r>
          </w:p>
        </w:tc>
        <w:tc>
          <w:tcPr>
            <w:tcW w:w="1886" w:type="pct"/>
            <w:shd w:val="clear" w:color="auto" w:fill="auto"/>
          </w:tcPr>
          <w:p w:rsidR="00923496" w:rsidRPr="002877E5" w:rsidRDefault="00923496" w:rsidP="00E75D12">
            <w:pPr>
              <w:rPr>
                <w:iCs/>
              </w:rPr>
            </w:pPr>
            <w:r w:rsidRPr="002877E5">
              <w:rPr>
                <w:iCs/>
              </w:rPr>
              <w:t>розрахунками зі страхування</w:t>
            </w:r>
          </w:p>
        </w:tc>
        <w:tc>
          <w:tcPr>
            <w:tcW w:w="591" w:type="pct"/>
            <w:shd w:val="clear" w:color="auto" w:fill="auto"/>
          </w:tcPr>
          <w:p w:rsidR="00923496" w:rsidRPr="002877E5" w:rsidRDefault="0092349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923496" w:rsidRPr="002877E5" w:rsidRDefault="00300F2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-</w:t>
            </w:r>
          </w:p>
        </w:tc>
        <w:tc>
          <w:tcPr>
            <w:tcW w:w="501" w:type="pct"/>
          </w:tcPr>
          <w:p w:rsidR="00923496" w:rsidRPr="002877E5" w:rsidRDefault="00300F2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-</w:t>
            </w:r>
          </w:p>
        </w:tc>
        <w:tc>
          <w:tcPr>
            <w:tcW w:w="518" w:type="pct"/>
          </w:tcPr>
          <w:p w:rsidR="00923496" w:rsidRPr="002877E5" w:rsidRDefault="00300F2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-</w:t>
            </w:r>
          </w:p>
        </w:tc>
        <w:tc>
          <w:tcPr>
            <w:tcW w:w="663" w:type="pct"/>
          </w:tcPr>
          <w:p w:rsidR="00923496" w:rsidRPr="002877E5" w:rsidRDefault="00300F2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-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2.4.4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b/>
                <w:iCs/>
              </w:rPr>
            </w:pPr>
            <w:r w:rsidRPr="002877E5">
              <w:rPr>
                <w:iCs/>
              </w:rPr>
              <w:t>розрахунками за товари, роботи, послуги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EF2C2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4 258</w:t>
            </w:r>
          </w:p>
        </w:tc>
        <w:tc>
          <w:tcPr>
            <w:tcW w:w="501" w:type="pct"/>
          </w:tcPr>
          <w:p w:rsidR="00EF2C26" w:rsidRPr="002877E5" w:rsidRDefault="00EF2C2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4 258</w:t>
            </w:r>
          </w:p>
        </w:tc>
        <w:tc>
          <w:tcPr>
            <w:tcW w:w="518" w:type="pct"/>
          </w:tcPr>
          <w:p w:rsidR="00EF2C26" w:rsidRPr="002877E5" w:rsidRDefault="00EF2C2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4 138</w:t>
            </w:r>
          </w:p>
        </w:tc>
        <w:tc>
          <w:tcPr>
            <w:tcW w:w="663" w:type="pct"/>
          </w:tcPr>
          <w:p w:rsidR="00EF2C26" w:rsidRPr="002877E5" w:rsidRDefault="00EF2C2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5 302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3.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b/>
                <w:iCs/>
              </w:rPr>
            </w:pPr>
            <w:r w:rsidRPr="002877E5">
              <w:rPr>
                <w:b/>
                <w:iCs/>
              </w:rPr>
              <w:t>Доходи всього, в тому числі: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b/>
                <w:iCs/>
              </w:rPr>
              <w:t xml:space="preserve">тис. </w:t>
            </w:r>
            <w:proofErr w:type="spellStart"/>
            <w:r w:rsidRPr="002877E5">
              <w:rPr>
                <w:b/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EF2C26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2 362</w:t>
            </w:r>
          </w:p>
        </w:tc>
        <w:tc>
          <w:tcPr>
            <w:tcW w:w="501" w:type="pct"/>
          </w:tcPr>
          <w:p w:rsidR="00EF2C26" w:rsidRPr="002877E5" w:rsidRDefault="00EF2C26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2 570</w:t>
            </w:r>
          </w:p>
        </w:tc>
        <w:tc>
          <w:tcPr>
            <w:tcW w:w="518" w:type="pct"/>
          </w:tcPr>
          <w:p w:rsidR="00EF2C26" w:rsidRPr="002877E5" w:rsidRDefault="00EF2C26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2 521</w:t>
            </w:r>
          </w:p>
        </w:tc>
        <w:tc>
          <w:tcPr>
            <w:tcW w:w="663" w:type="pct"/>
          </w:tcPr>
          <w:p w:rsidR="00EF2C26" w:rsidRPr="002877E5" w:rsidRDefault="00EF2C26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1 809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3.1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jc w:val="both"/>
              <w:rPr>
                <w:iCs/>
              </w:rPr>
            </w:pPr>
            <w:r w:rsidRPr="002877E5">
              <w:rPr>
                <w:iCs/>
              </w:rPr>
              <w:t>Чистий дохід від реалізації продукції (товарів, робіт, послуг)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EF2C26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157</w:t>
            </w:r>
          </w:p>
        </w:tc>
        <w:tc>
          <w:tcPr>
            <w:tcW w:w="501" w:type="pct"/>
          </w:tcPr>
          <w:p w:rsidR="00EF2C26" w:rsidRPr="002877E5" w:rsidRDefault="00EF2C26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185</w:t>
            </w:r>
          </w:p>
        </w:tc>
        <w:tc>
          <w:tcPr>
            <w:tcW w:w="518" w:type="pct"/>
          </w:tcPr>
          <w:p w:rsidR="00EF2C26" w:rsidRPr="002877E5" w:rsidRDefault="00EF2C26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198</w:t>
            </w:r>
          </w:p>
        </w:tc>
        <w:tc>
          <w:tcPr>
            <w:tcW w:w="663" w:type="pct"/>
          </w:tcPr>
          <w:p w:rsidR="00EF2C26" w:rsidRPr="002877E5" w:rsidRDefault="00EF2C26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175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3.2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iCs/>
                <w:u w:val="single"/>
              </w:rPr>
            </w:pPr>
            <w:r w:rsidRPr="002877E5">
              <w:rPr>
                <w:iCs/>
              </w:rPr>
              <w:t>Інші операційні доходи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EF2C26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2 205</w:t>
            </w:r>
          </w:p>
        </w:tc>
        <w:tc>
          <w:tcPr>
            <w:tcW w:w="501" w:type="pct"/>
          </w:tcPr>
          <w:p w:rsidR="00EF2C26" w:rsidRPr="002877E5" w:rsidRDefault="00EF2C26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2 385</w:t>
            </w:r>
          </w:p>
        </w:tc>
        <w:tc>
          <w:tcPr>
            <w:tcW w:w="518" w:type="pct"/>
          </w:tcPr>
          <w:p w:rsidR="00EF2C26" w:rsidRPr="002877E5" w:rsidRDefault="00EF2C26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2 323</w:t>
            </w:r>
          </w:p>
        </w:tc>
        <w:tc>
          <w:tcPr>
            <w:tcW w:w="663" w:type="pct"/>
          </w:tcPr>
          <w:p w:rsidR="00EF2C26" w:rsidRPr="002877E5" w:rsidRDefault="00EF2C26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1 634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3.3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iCs/>
                <w:u w:val="single"/>
              </w:rPr>
            </w:pPr>
            <w:r w:rsidRPr="002877E5">
              <w:rPr>
                <w:iCs/>
              </w:rPr>
              <w:t>Інші фінансові доходи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01" w:type="pct"/>
          </w:tcPr>
          <w:p w:rsidR="00EF2C2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18" w:type="pct"/>
          </w:tcPr>
          <w:p w:rsidR="00EF2C2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663" w:type="pct"/>
          </w:tcPr>
          <w:p w:rsidR="00EF2C2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4.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b/>
                <w:iCs/>
              </w:rPr>
            </w:pPr>
            <w:r w:rsidRPr="002877E5">
              <w:rPr>
                <w:b/>
                <w:iCs/>
              </w:rPr>
              <w:t>Витрати всього, в тому числі: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b/>
                <w:iCs/>
              </w:rPr>
              <w:t xml:space="preserve">тис. </w:t>
            </w:r>
            <w:proofErr w:type="spellStart"/>
            <w:r w:rsidRPr="002877E5">
              <w:rPr>
                <w:b/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56560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2 944</w:t>
            </w:r>
          </w:p>
        </w:tc>
        <w:tc>
          <w:tcPr>
            <w:tcW w:w="501" w:type="pct"/>
          </w:tcPr>
          <w:p w:rsidR="00EF2C26" w:rsidRPr="002877E5" w:rsidRDefault="0056560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2 892</w:t>
            </w:r>
          </w:p>
        </w:tc>
        <w:tc>
          <w:tcPr>
            <w:tcW w:w="518" w:type="pct"/>
          </w:tcPr>
          <w:p w:rsidR="00EF2C26" w:rsidRPr="002877E5" w:rsidRDefault="0056560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3 072</w:t>
            </w:r>
          </w:p>
        </w:tc>
        <w:tc>
          <w:tcPr>
            <w:tcW w:w="663" w:type="pct"/>
          </w:tcPr>
          <w:p w:rsidR="00EF2C26" w:rsidRPr="002877E5" w:rsidRDefault="00565600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2770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</w:rPr>
            </w:pPr>
            <w:r w:rsidRPr="002877E5">
              <w:rPr>
                <w:iCs/>
              </w:rPr>
              <w:t>4.1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jc w:val="both"/>
              <w:rPr>
                <w:iCs/>
              </w:rPr>
            </w:pPr>
            <w:r w:rsidRPr="002877E5">
              <w:rPr>
                <w:iCs/>
              </w:rPr>
              <w:t>Собівартість реалізованої продукції (товарів, робіт, послуг)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156</w:t>
            </w:r>
          </w:p>
        </w:tc>
        <w:tc>
          <w:tcPr>
            <w:tcW w:w="501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184</w:t>
            </w:r>
          </w:p>
        </w:tc>
        <w:tc>
          <w:tcPr>
            <w:tcW w:w="518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198</w:t>
            </w:r>
          </w:p>
        </w:tc>
        <w:tc>
          <w:tcPr>
            <w:tcW w:w="663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877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>4.2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iCs/>
                <w:u w:val="single"/>
              </w:rPr>
            </w:pPr>
            <w:r w:rsidRPr="002877E5">
              <w:rPr>
                <w:iCs/>
              </w:rPr>
              <w:t>Адміністративні витрати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923496">
            <w:pPr>
              <w:jc w:val="center"/>
              <w:rPr>
                <w:iCs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1 068</w:t>
            </w:r>
          </w:p>
        </w:tc>
        <w:tc>
          <w:tcPr>
            <w:tcW w:w="501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1 037</w:t>
            </w:r>
          </w:p>
        </w:tc>
        <w:tc>
          <w:tcPr>
            <w:tcW w:w="518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1 250</w:t>
            </w:r>
          </w:p>
        </w:tc>
        <w:tc>
          <w:tcPr>
            <w:tcW w:w="663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873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>4.3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iCs/>
                <w:u w:val="single"/>
              </w:rPr>
            </w:pPr>
            <w:r w:rsidRPr="002877E5">
              <w:rPr>
                <w:iCs/>
              </w:rPr>
              <w:t>Витрати на збут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</w:t>
            </w:r>
          </w:p>
        </w:tc>
        <w:tc>
          <w:tcPr>
            <w:tcW w:w="501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</w:t>
            </w:r>
          </w:p>
        </w:tc>
        <w:tc>
          <w:tcPr>
            <w:tcW w:w="518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2</w:t>
            </w:r>
          </w:p>
        </w:tc>
        <w:tc>
          <w:tcPr>
            <w:tcW w:w="663" w:type="pct"/>
          </w:tcPr>
          <w:p w:rsidR="00565600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>4.4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iCs/>
              </w:rPr>
            </w:pPr>
            <w:r w:rsidRPr="002877E5">
              <w:rPr>
                <w:iCs/>
              </w:rPr>
              <w:t>Інші операційні витрати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1 718</w:t>
            </w:r>
          </w:p>
        </w:tc>
        <w:tc>
          <w:tcPr>
            <w:tcW w:w="501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1 669</w:t>
            </w:r>
          </w:p>
        </w:tc>
        <w:tc>
          <w:tcPr>
            <w:tcW w:w="518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1 622</w:t>
            </w:r>
          </w:p>
        </w:tc>
        <w:tc>
          <w:tcPr>
            <w:tcW w:w="663" w:type="pct"/>
          </w:tcPr>
          <w:p w:rsidR="00EF2C26" w:rsidRPr="002877E5" w:rsidRDefault="0056560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1 019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>4.5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iCs/>
              </w:rPr>
            </w:pPr>
            <w:r w:rsidRPr="002877E5">
              <w:rPr>
                <w:iCs/>
              </w:rPr>
              <w:t>Інші витрати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01" w:type="pct"/>
          </w:tcPr>
          <w:p w:rsidR="00EF2C2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18" w:type="pct"/>
          </w:tcPr>
          <w:p w:rsidR="00EF2C2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663" w:type="pct"/>
          </w:tcPr>
          <w:p w:rsidR="00EF2C2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>4.6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iCs/>
                <w:u w:val="single"/>
              </w:rPr>
            </w:pPr>
            <w:r w:rsidRPr="002877E5">
              <w:rPr>
                <w:iCs/>
              </w:rPr>
              <w:t>Витрати з податку на прибуток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01" w:type="pct"/>
          </w:tcPr>
          <w:p w:rsidR="00EF2C2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518" w:type="pct"/>
          </w:tcPr>
          <w:p w:rsidR="00EF2C2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  <w:tc>
          <w:tcPr>
            <w:tcW w:w="663" w:type="pct"/>
          </w:tcPr>
          <w:p w:rsidR="00EF2C26" w:rsidRPr="002877E5" w:rsidRDefault="00300F20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-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5.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iCs/>
                <w:u w:val="single"/>
              </w:rPr>
            </w:pPr>
            <w:r w:rsidRPr="002877E5">
              <w:rPr>
                <w:b/>
                <w:iCs/>
              </w:rPr>
              <w:t>Чистий прибуток (збиток) +,-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b/>
                <w:iCs/>
              </w:rPr>
              <w:t xml:space="preserve">тис. </w:t>
            </w:r>
            <w:proofErr w:type="spellStart"/>
            <w:r w:rsidRPr="002877E5">
              <w:rPr>
                <w:b/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4768CD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-582</w:t>
            </w:r>
          </w:p>
        </w:tc>
        <w:tc>
          <w:tcPr>
            <w:tcW w:w="501" w:type="pct"/>
          </w:tcPr>
          <w:p w:rsidR="00EF2C26" w:rsidRPr="002877E5" w:rsidRDefault="004768CD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-322</w:t>
            </w:r>
          </w:p>
        </w:tc>
        <w:tc>
          <w:tcPr>
            <w:tcW w:w="518" w:type="pct"/>
          </w:tcPr>
          <w:p w:rsidR="00EF2C26" w:rsidRPr="002877E5" w:rsidRDefault="004768CD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-551</w:t>
            </w:r>
          </w:p>
        </w:tc>
        <w:tc>
          <w:tcPr>
            <w:tcW w:w="663" w:type="pct"/>
          </w:tcPr>
          <w:p w:rsidR="00EF2C26" w:rsidRPr="002877E5" w:rsidRDefault="004768CD" w:rsidP="0068789B">
            <w:pPr>
              <w:jc w:val="center"/>
              <w:rPr>
                <w:b/>
                <w:iCs/>
              </w:rPr>
            </w:pPr>
            <w:r w:rsidRPr="002877E5">
              <w:rPr>
                <w:b/>
                <w:iCs/>
              </w:rPr>
              <w:t>-961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b/>
                <w:iCs/>
              </w:rPr>
              <w:t>6.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iCs/>
                <w:u w:val="single"/>
              </w:rPr>
            </w:pPr>
            <w:r w:rsidRPr="002877E5">
              <w:rPr>
                <w:iCs/>
              </w:rPr>
              <w:t>Середня кількість всіх працівників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proofErr w:type="spellStart"/>
            <w:r w:rsidRPr="002877E5">
              <w:rPr>
                <w:iCs/>
              </w:rPr>
              <w:t>чол</w:t>
            </w:r>
            <w:proofErr w:type="spellEnd"/>
          </w:p>
        </w:tc>
        <w:tc>
          <w:tcPr>
            <w:tcW w:w="500" w:type="pct"/>
          </w:tcPr>
          <w:p w:rsidR="00EF2C26" w:rsidRPr="002877E5" w:rsidRDefault="007B347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16</w:t>
            </w:r>
          </w:p>
        </w:tc>
        <w:tc>
          <w:tcPr>
            <w:tcW w:w="501" w:type="pct"/>
          </w:tcPr>
          <w:p w:rsidR="00EF2C26" w:rsidRPr="002877E5" w:rsidRDefault="007B347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14</w:t>
            </w:r>
          </w:p>
        </w:tc>
        <w:tc>
          <w:tcPr>
            <w:tcW w:w="518" w:type="pct"/>
          </w:tcPr>
          <w:p w:rsidR="00EF2C26" w:rsidRPr="002877E5" w:rsidRDefault="007B347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14</w:t>
            </w:r>
          </w:p>
        </w:tc>
        <w:tc>
          <w:tcPr>
            <w:tcW w:w="663" w:type="pct"/>
          </w:tcPr>
          <w:p w:rsidR="00EF2C26" w:rsidRPr="002877E5" w:rsidRDefault="007B347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12</w:t>
            </w:r>
          </w:p>
        </w:tc>
      </w:tr>
      <w:tr w:rsidR="002877E5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b/>
                <w:iCs/>
              </w:rPr>
              <w:t>7.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iCs/>
                <w:u w:val="single"/>
              </w:rPr>
            </w:pPr>
            <w:r w:rsidRPr="002877E5">
              <w:rPr>
                <w:iCs/>
              </w:rPr>
              <w:t>Фонд оплати праці усіх працівників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iCs/>
              </w:rPr>
              <w:t xml:space="preserve">тис. </w:t>
            </w: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7B347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941</w:t>
            </w:r>
          </w:p>
        </w:tc>
        <w:tc>
          <w:tcPr>
            <w:tcW w:w="501" w:type="pct"/>
          </w:tcPr>
          <w:p w:rsidR="00EF2C26" w:rsidRPr="002877E5" w:rsidRDefault="007B347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941</w:t>
            </w:r>
          </w:p>
        </w:tc>
        <w:tc>
          <w:tcPr>
            <w:tcW w:w="518" w:type="pct"/>
          </w:tcPr>
          <w:p w:rsidR="00EF2C26" w:rsidRPr="002877E5" w:rsidRDefault="007B347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1 167</w:t>
            </w:r>
          </w:p>
        </w:tc>
        <w:tc>
          <w:tcPr>
            <w:tcW w:w="663" w:type="pct"/>
          </w:tcPr>
          <w:p w:rsidR="00EF2C26" w:rsidRPr="002877E5" w:rsidRDefault="007B347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738</w:t>
            </w:r>
          </w:p>
        </w:tc>
      </w:tr>
      <w:tr w:rsidR="00EF2C26" w:rsidRPr="002877E5" w:rsidTr="00300F20">
        <w:trPr>
          <w:trHeight w:val="170"/>
        </w:trPr>
        <w:tc>
          <w:tcPr>
            <w:tcW w:w="34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r w:rsidRPr="002877E5">
              <w:rPr>
                <w:b/>
                <w:iCs/>
              </w:rPr>
              <w:t>8.</w:t>
            </w:r>
          </w:p>
        </w:tc>
        <w:tc>
          <w:tcPr>
            <w:tcW w:w="1886" w:type="pct"/>
            <w:shd w:val="clear" w:color="auto" w:fill="auto"/>
          </w:tcPr>
          <w:p w:rsidR="00EF2C26" w:rsidRPr="002877E5" w:rsidRDefault="00EF2C26" w:rsidP="00E75D12">
            <w:pPr>
              <w:rPr>
                <w:iCs/>
              </w:rPr>
            </w:pPr>
            <w:r w:rsidRPr="002877E5">
              <w:rPr>
                <w:iCs/>
              </w:rPr>
              <w:t>Середньомісячна заробітна плата</w:t>
            </w:r>
          </w:p>
        </w:tc>
        <w:tc>
          <w:tcPr>
            <w:tcW w:w="591" w:type="pct"/>
            <w:shd w:val="clear" w:color="auto" w:fill="auto"/>
          </w:tcPr>
          <w:p w:rsidR="00EF2C26" w:rsidRPr="002877E5" w:rsidRDefault="00EF2C26" w:rsidP="00E75D12">
            <w:pPr>
              <w:jc w:val="center"/>
              <w:rPr>
                <w:iCs/>
                <w:u w:val="single"/>
              </w:rPr>
            </w:pPr>
            <w:proofErr w:type="spellStart"/>
            <w:r w:rsidRPr="002877E5">
              <w:rPr>
                <w:iCs/>
              </w:rPr>
              <w:t>грн</w:t>
            </w:r>
            <w:proofErr w:type="spellEnd"/>
          </w:p>
        </w:tc>
        <w:tc>
          <w:tcPr>
            <w:tcW w:w="500" w:type="pct"/>
          </w:tcPr>
          <w:p w:rsidR="00EF2C26" w:rsidRPr="002877E5" w:rsidRDefault="007B347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5 575</w:t>
            </w:r>
          </w:p>
        </w:tc>
        <w:tc>
          <w:tcPr>
            <w:tcW w:w="501" w:type="pct"/>
          </w:tcPr>
          <w:p w:rsidR="00EF2C26" w:rsidRPr="002877E5" w:rsidRDefault="007B347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5 579,9</w:t>
            </w:r>
          </w:p>
        </w:tc>
        <w:tc>
          <w:tcPr>
            <w:tcW w:w="518" w:type="pct"/>
          </w:tcPr>
          <w:p w:rsidR="00EF2C26" w:rsidRPr="002877E5" w:rsidRDefault="007B347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6 950,6</w:t>
            </w:r>
          </w:p>
        </w:tc>
        <w:tc>
          <w:tcPr>
            <w:tcW w:w="663" w:type="pct"/>
          </w:tcPr>
          <w:p w:rsidR="00EF2C26" w:rsidRPr="002877E5" w:rsidRDefault="007B3475" w:rsidP="0068789B">
            <w:pPr>
              <w:jc w:val="center"/>
              <w:rPr>
                <w:iCs/>
              </w:rPr>
            </w:pPr>
            <w:r w:rsidRPr="002877E5">
              <w:rPr>
                <w:iCs/>
              </w:rPr>
              <w:t>9 873</w:t>
            </w:r>
          </w:p>
        </w:tc>
      </w:tr>
    </w:tbl>
    <w:p w:rsidR="00923496" w:rsidRPr="002877E5" w:rsidRDefault="00923496" w:rsidP="00887C25">
      <w:pPr>
        <w:pStyle w:val="3"/>
        <w:rPr>
          <w:rFonts w:ascii="Times New Roman" w:hAnsi="Times New Roman"/>
          <w:iCs/>
          <w:strike/>
          <w:color w:val="auto"/>
          <w:spacing w:val="-6"/>
          <w:sz w:val="16"/>
          <w:szCs w:val="16"/>
        </w:rPr>
      </w:pPr>
    </w:p>
    <w:p w:rsidR="00D854A2" w:rsidRPr="002877E5" w:rsidRDefault="00D854A2" w:rsidP="00D854A2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Станом на 15.09.2021:</w:t>
      </w:r>
    </w:p>
    <w:p w:rsidR="00D854A2" w:rsidRPr="002877E5" w:rsidRDefault="00D854A2" w:rsidP="00D854A2">
      <w:pPr>
        <w:pStyle w:val="3"/>
        <w:ind w:firstLine="36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Кредиторська заборгованість складає 11</w:t>
      </w:r>
      <w:r w:rsidR="00132934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 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11</w:t>
      </w:r>
      <w:r w:rsidR="00132934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2 726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,</w:t>
      </w:r>
      <w:r w:rsidR="00132934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56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, у тому числі:</w:t>
      </w:r>
    </w:p>
    <w:p w:rsidR="00D854A2" w:rsidRPr="002877E5" w:rsidRDefault="00D854A2" w:rsidP="00D854A2">
      <w:pPr>
        <w:pStyle w:val="3"/>
        <w:numPr>
          <w:ilvl w:val="0"/>
          <w:numId w:val="6"/>
        </w:numPr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прострочена кредиторська заборгованість – 5</w:t>
      </w:r>
      <w:r w:rsidR="00132934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 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045</w:t>
      </w:r>
      <w:r w:rsidR="00132934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 294,41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;</w:t>
      </w:r>
    </w:p>
    <w:p w:rsidR="002B29C2" w:rsidRPr="002877E5" w:rsidRDefault="00D854A2" w:rsidP="00D854A2">
      <w:pPr>
        <w:pStyle w:val="3"/>
        <w:numPr>
          <w:ilvl w:val="0"/>
          <w:numId w:val="6"/>
        </w:numPr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поточна кредиторська заборгованість – 6 06</w:t>
      </w:r>
      <w:r w:rsidR="00265704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7 432,15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(у тому числі: заборгованість із заробітної плати –  12</w:t>
      </w:r>
      <w:r w:rsidR="00265704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8 854,58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; податки із заробітної плати –  2</w:t>
      </w:r>
      <w:r w:rsidR="00132934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4</w:t>
      </w:r>
      <w:r w:rsidR="00265704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 046,48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).</w:t>
      </w:r>
    </w:p>
    <w:p w:rsidR="002B29C2" w:rsidRPr="002877E5" w:rsidRDefault="002B29C2" w:rsidP="00112284">
      <w:pPr>
        <w:pStyle w:val="3"/>
        <w:rPr>
          <w:rFonts w:ascii="Times New Roman" w:hAnsi="Times New Roman"/>
          <w:b/>
          <w:iCs/>
          <w:color w:val="auto"/>
          <w:spacing w:val="-6"/>
          <w:sz w:val="16"/>
          <w:szCs w:val="16"/>
        </w:rPr>
      </w:pP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Відомості про об’єкт (нерухоме майно):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141"/>
        <w:gridCol w:w="1520"/>
        <w:gridCol w:w="1731"/>
        <w:gridCol w:w="1710"/>
        <w:gridCol w:w="1701"/>
      </w:tblGrid>
      <w:tr w:rsidR="002877E5" w:rsidRPr="002877E5" w:rsidTr="00D854A2">
        <w:trPr>
          <w:trHeight w:val="635"/>
        </w:trPr>
        <w:tc>
          <w:tcPr>
            <w:tcW w:w="2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25" w:rsidRPr="002877E5" w:rsidRDefault="00887C25" w:rsidP="00BA150F">
            <w:pPr>
              <w:jc w:val="center"/>
              <w:rPr>
                <w:b/>
                <w:bCs/>
                <w:spacing w:val="-6"/>
              </w:rPr>
            </w:pPr>
            <w:r w:rsidRPr="002877E5">
              <w:rPr>
                <w:b/>
                <w:bCs/>
                <w:spacing w:val="-6"/>
              </w:rPr>
              <w:t>Назва майна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25" w:rsidRPr="002877E5" w:rsidRDefault="00887C25" w:rsidP="00BA150F">
            <w:pPr>
              <w:jc w:val="center"/>
              <w:rPr>
                <w:b/>
                <w:bCs/>
                <w:spacing w:val="-6"/>
              </w:rPr>
            </w:pPr>
            <w:r w:rsidRPr="002877E5">
              <w:rPr>
                <w:b/>
                <w:bCs/>
                <w:spacing w:val="-6"/>
              </w:rPr>
              <w:t>Площа (</w:t>
            </w:r>
            <w:proofErr w:type="spellStart"/>
            <w:r w:rsidRPr="002877E5">
              <w:rPr>
                <w:b/>
                <w:bCs/>
                <w:spacing w:val="-6"/>
              </w:rPr>
              <w:t>кв.м</w:t>
            </w:r>
            <w:proofErr w:type="spellEnd"/>
            <w:r w:rsidRPr="002877E5">
              <w:rPr>
                <w:b/>
                <w:bCs/>
                <w:spacing w:val="-6"/>
              </w:rPr>
              <w:t>)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C25" w:rsidRPr="002877E5" w:rsidRDefault="00887C25" w:rsidP="00BA150F">
            <w:pPr>
              <w:jc w:val="center"/>
              <w:rPr>
                <w:b/>
                <w:bCs/>
                <w:spacing w:val="-6"/>
              </w:rPr>
            </w:pPr>
            <w:r w:rsidRPr="002877E5">
              <w:rPr>
                <w:b/>
                <w:bCs/>
                <w:spacing w:val="-6"/>
              </w:rPr>
              <w:t xml:space="preserve">Адреса </w:t>
            </w:r>
            <w:proofErr w:type="spellStart"/>
            <w:r w:rsidRPr="002877E5">
              <w:rPr>
                <w:b/>
                <w:bCs/>
                <w:spacing w:val="-6"/>
              </w:rPr>
              <w:t>розташу</w:t>
            </w:r>
            <w:r w:rsidR="00300F20" w:rsidRPr="002877E5">
              <w:rPr>
                <w:b/>
                <w:bCs/>
                <w:spacing w:val="-6"/>
              </w:rPr>
              <w:t>-</w:t>
            </w:r>
            <w:r w:rsidRPr="002877E5">
              <w:rPr>
                <w:b/>
                <w:bCs/>
                <w:spacing w:val="-6"/>
              </w:rPr>
              <w:t>вання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87C25" w:rsidRPr="002877E5" w:rsidRDefault="00887C25" w:rsidP="00F858AC">
            <w:pPr>
              <w:jc w:val="center"/>
              <w:rPr>
                <w:b/>
                <w:bCs/>
                <w:spacing w:val="-6"/>
              </w:rPr>
            </w:pPr>
            <w:r w:rsidRPr="002877E5">
              <w:rPr>
                <w:b/>
                <w:bCs/>
                <w:spacing w:val="-6"/>
              </w:rPr>
              <w:t>Реєстраційний номер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7C25" w:rsidRPr="002877E5" w:rsidRDefault="00887C25" w:rsidP="00BA150F">
            <w:pPr>
              <w:jc w:val="center"/>
              <w:rPr>
                <w:b/>
                <w:bCs/>
                <w:spacing w:val="-6"/>
              </w:rPr>
            </w:pPr>
            <w:r w:rsidRPr="002877E5">
              <w:rPr>
                <w:b/>
                <w:bCs/>
                <w:spacing w:val="-6"/>
              </w:rPr>
              <w:t>Підстава виникнення права власності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7C25" w:rsidRPr="002877E5" w:rsidRDefault="00887C25" w:rsidP="00BA150F">
            <w:pPr>
              <w:jc w:val="center"/>
              <w:rPr>
                <w:b/>
                <w:bCs/>
                <w:spacing w:val="-6"/>
              </w:rPr>
            </w:pPr>
            <w:r w:rsidRPr="002877E5">
              <w:rPr>
                <w:b/>
                <w:bCs/>
                <w:spacing w:val="-6"/>
              </w:rPr>
              <w:t>Форма власності та власник</w:t>
            </w:r>
          </w:p>
        </w:tc>
      </w:tr>
      <w:tr w:rsidR="002877E5" w:rsidRPr="002877E5" w:rsidTr="00D854A2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F" w:rsidRPr="002877E5" w:rsidRDefault="00300F20" w:rsidP="00300F20">
            <w:pPr>
              <w:rPr>
                <w:spacing w:val="-6"/>
              </w:rPr>
            </w:pPr>
            <w:r w:rsidRPr="002877E5">
              <w:rPr>
                <w:spacing w:val="-6"/>
              </w:rPr>
              <w:t>Комплекс нежитлових будівель, у складі: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877E5" w:rsidRDefault="00BA150F" w:rsidP="00BA150F">
            <w:pPr>
              <w:jc w:val="center"/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150F" w:rsidRPr="002877E5" w:rsidRDefault="00BA150F" w:rsidP="00BA150F">
            <w:pPr>
              <w:jc w:val="center"/>
              <w:rPr>
                <w:spacing w:val="-6"/>
              </w:rPr>
            </w:pPr>
            <w:r w:rsidRPr="002877E5">
              <w:rPr>
                <w:spacing w:val="-6"/>
              </w:rPr>
              <w:t>Київська область,</w:t>
            </w:r>
          </w:p>
          <w:p w:rsidR="00300F20" w:rsidRPr="002877E5" w:rsidRDefault="00BA150F" w:rsidP="00BA150F">
            <w:pPr>
              <w:jc w:val="center"/>
              <w:rPr>
                <w:spacing w:val="-6"/>
              </w:rPr>
            </w:pPr>
            <w:r w:rsidRPr="002877E5">
              <w:rPr>
                <w:spacing w:val="-6"/>
              </w:rPr>
              <w:t xml:space="preserve">м. Біла Церква, </w:t>
            </w:r>
          </w:p>
          <w:p w:rsidR="00BA150F" w:rsidRPr="002877E5" w:rsidRDefault="00BA150F" w:rsidP="00BA150F">
            <w:pPr>
              <w:jc w:val="center"/>
              <w:rPr>
                <w:spacing w:val="-6"/>
              </w:rPr>
            </w:pPr>
            <w:r w:rsidRPr="002877E5">
              <w:rPr>
                <w:spacing w:val="-6"/>
              </w:rPr>
              <w:t xml:space="preserve">вул. </w:t>
            </w:r>
            <w:proofErr w:type="spellStart"/>
            <w:r w:rsidRPr="002877E5">
              <w:rPr>
                <w:spacing w:val="-6"/>
              </w:rPr>
              <w:t>Сухо</w:t>
            </w:r>
            <w:r w:rsidR="00416CA0" w:rsidRPr="002877E5">
              <w:rPr>
                <w:spacing w:val="-6"/>
              </w:rPr>
              <w:t>-</w:t>
            </w:r>
            <w:r w:rsidRPr="002877E5">
              <w:rPr>
                <w:spacing w:val="-6"/>
              </w:rPr>
              <w:t>ярська</w:t>
            </w:r>
            <w:proofErr w:type="spellEnd"/>
            <w:r w:rsidRPr="002877E5">
              <w:rPr>
                <w:spacing w:val="-6"/>
              </w:rPr>
              <w:t>, буд.16</w:t>
            </w:r>
          </w:p>
        </w:tc>
        <w:tc>
          <w:tcPr>
            <w:tcW w:w="1731" w:type="dxa"/>
            <w:vMerge w:val="restart"/>
            <w:shd w:val="clear" w:color="auto" w:fill="auto"/>
            <w:hideMark/>
          </w:tcPr>
          <w:p w:rsidR="00BA150F" w:rsidRPr="002877E5" w:rsidRDefault="00E87874" w:rsidP="00BA150F">
            <w:pPr>
              <w:jc w:val="center"/>
              <w:rPr>
                <w:spacing w:val="-6"/>
              </w:rPr>
            </w:pPr>
            <w:r w:rsidRPr="002877E5">
              <w:rPr>
                <w:spacing w:val="-6"/>
              </w:rPr>
              <w:t>2461737632020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858AC" w:rsidRPr="002877E5" w:rsidRDefault="00E87874" w:rsidP="00BA150F">
            <w:pPr>
              <w:jc w:val="center"/>
              <w:rPr>
                <w:spacing w:val="-6"/>
              </w:rPr>
            </w:pPr>
            <w:r w:rsidRPr="002877E5">
              <w:rPr>
                <w:spacing w:val="-6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F858AC" w:rsidRPr="002877E5" w:rsidRDefault="00E87874" w:rsidP="00BA150F">
            <w:pPr>
              <w:jc w:val="center"/>
              <w:rPr>
                <w:spacing w:val="-6"/>
              </w:rPr>
            </w:pPr>
            <w:r w:rsidRPr="002877E5">
              <w:rPr>
                <w:spacing w:val="-6"/>
              </w:rPr>
              <w:t xml:space="preserve">від 22.09.2021 </w:t>
            </w:r>
          </w:p>
          <w:p w:rsidR="00E87874" w:rsidRPr="002877E5" w:rsidRDefault="00E87874" w:rsidP="00BA150F">
            <w:pPr>
              <w:jc w:val="center"/>
              <w:rPr>
                <w:spacing w:val="-6"/>
              </w:rPr>
            </w:pPr>
            <w:r w:rsidRPr="002877E5">
              <w:rPr>
                <w:spacing w:val="-6"/>
              </w:rPr>
              <w:t xml:space="preserve">за індексним </w:t>
            </w:r>
          </w:p>
          <w:p w:rsidR="00BA150F" w:rsidRPr="002877E5" w:rsidRDefault="00E87874" w:rsidP="00BA150F">
            <w:pPr>
              <w:jc w:val="center"/>
              <w:rPr>
                <w:spacing w:val="-6"/>
              </w:rPr>
            </w:pPr>
            <w:r w:rsidRPr="002877E5">
              <w:rPr>
                <w:spacing w:val="-6"/>
              </w:rPr>
              <w:t>№ 276126849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150F" w:rsidRPr="002877E5" w:rsidRDefault="00BA150F" w:rsidP="00BA150F">
            <w:pPr>
              <w:jc w:val="center"/>
              <w:rPr>
                <w:spacing w:val="-6"/>
              </w:rPr>
            </w:pPr>
            <w:r w:rsidRPr="002877E5">
              <w:rPr>
                <w:spacing w:val="-6"/>
              </w:rPr>
              <w:t>Форма власності: державна.</w:t>
            </w:r>
          </w:p>
          <w:p w:rsidR="00E87874" w:rsidRPr="002877E5" w:rsidRDefault="00BA150F" w:rsidP="00E87874">
            <w:pPr>
              <w:jc w:val="center"/>
              <w:rPr>
                <w:spacing w:val="-6"/>
              </w:rPr>
            </w:pPr>
            <w:r w:rsidRPr="002877E5">
              <w:rPr>
                <w:spacing w:val="-6"/>
              </w:rPr>
              <w:t>Власник: Держава в особі</w:t>
            </w:r>
            <w:r w:rsidR="00416CA0" w:rsidRPr="002877E5">
              <w:rPr>
                <w:spacing w:val="-6"/>
              </w:rPr>
              <w:t xml:space="preserve"> </w:t>
            </w:r>
            <w:r w:rsidR="00E87874" w:rsidRPr="002877E5">
              <w:rPr>
                <w:spacing w:val="-6"/>
              </w:rPr>
              <w:t>Фонду державного майна України</w:t>
            </w:r>
          </w:p>
          <w:p w:rsidR="00BA150F" w:rsidRPr="002877E5" w:rsidRDefault="00BA150F" w:rsidP="00BA150F">
            <w:pPr>
              <w:jc w:val="center"/>
              <w:rPr>
                <w:spacing w:val="-6"/>
              </w:rPr>
            </w:pPr>
          </w:p>
        </w:tc>
      </w:tr>
      <w:tr w:rsidR="002877E5" w:rsidRPr="002877E5" w:rsidTr="00D854A2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300F20">
            <w:pPr>
              <w:rPr>
                <w:spacing w:val="-6"/>
              </w:rPr>
            </w:pPr>
            <w:r w:rsidRPr="002877E5">
              <w:rPr>
                <w:spacing w:val="-6"/>
              </w:rPr>
              <w:t xml:space="preserve">нежитлова будівля, </w:t>
            </w:r>
            <w:proofErr w:type="spellStart"/>
            <w:r w:rsidRPr="002877E5">
              <w:rPr>
                <w:spacing w:val="-6"/>
              </w:rPr>
              <w:t>адмінбудівля</w:t>
            </w:r>
            <w:proofErr w:type="spellEnd"/>
            <w:r w:rsidRPr="002877E5">
              <w:rPr>
                <w:spacing w:val="-6"/>
              </w:rPr>
              <w:t xml:space="preserve"> та виробничий корпус, 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20" w:rsidRPr="002877E5" w:rsidRDefault="00300F20" w:rsidP="00300F20">
            <w:pPr>
              <w:jc w:val="center"/>
            </w:pPr>
            <w:r w:rsidRPr="002877E5">
              <w:t>10 377,4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</w:tr>
      <w:tr w:rsidR="002877E5" w:rsidRPr="002877E5" w:rsidTr="00D854A2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300F20">
            <w:pPr>
              <w:rPr>
                <w:spacing w:val="-6"/>
              </w:rPr>
            </w:pPr>
            <w:r w:rsidRPr="002877E5">
              <w:rPr>
                <w:spacing w:val="-6"/>
              </w:rPr>
              <w:t xml:space="preserve">нежитлова будівля, гараж легкових та </w:t>
            </w:r>
            <w:proofErr w:type="spellStart"/>
            <w:r w:rsidRPr="002877E5">
              <w:rPr>
                <w:spacing w:val="-6"/>
              </w:rPr>
              <w:t>грузових</w:t>
            </w:r>
            <w:proofErr w:type="spellEnd"/>
            <w:r w:rsidRPr="002877E5">
              <w:rPr>
                <w:spacing w:val="-6"/>
              </w:rPr>
              <w:t xml:space="preserve"> автомашин, 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20" w:rsidRPr="002877E5" w:rsidRDefault="00300F20" w:rsidP="00BA150F">
            <w:pPr>
              <w:jc w:val="center"/>
            </w:pPr>
            <w:r w:rsidRPr="002877E5">
              <w:t>938,0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</w:tr>
      <w:tr w:rsidR="002877E5" w:rsidRPr="002877E5" w:rsidTr="00D854A2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300F20">
            <w:pPr>
              <w:rPr>
                <w:spacing w:val="-6"/>
              </w:rPr>
            </w:pPr>
            <w:r w:rsidRPr="002877E5">
              <w:rPr>
                <w:spacing w:val="-6"/>
              </w:rPr>
              <w:t xml:space="preserve">нежитлова будівля, склад </w:t>
            </w:r>
            <w:proofErr w:type="spellStart"/>
            <w:r w:rsidRPr="002877E5">
              <w:rPr>
                <w:spacing w:val="-6"/>
              </w:rPr>
              <w:t>покрасочних</w:t>
            </w:r>
            <w:proofErr w:type="spellEnd"/>
            <w:r w:rsidRPr="002877E5">
              <w:rPr>
                <w:spacing w:val="-6"/>
              </w:rPr>
              <w:t xml:space="preserve"> матеріалів, 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20" w:rsidRPr="002877E5" w:rsidRDefault="00300F20" w:rsidP="00BA150F">
            <w:pPr>
              <w:jc w:val="center"/>
            </w:pPr>
            <w:r w:rsidRPr="002877E5">
              <w:t>470,1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</w:tr>
      <w:tr w:rsidR="002877E5" w:rsidRPr="002877E5" w:rsidTr="00D854A2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300F20">
            <w:pPr>
              <w:rPr>
                <w:spacing w:val="-6"/>
              </w:rPr>
            </w:pPr>
            <w:r w:rsidRPr="002877E5">
              <w:rPr>
                <w:spacing w:val="-6"/>
              </w:rPr>
              <w:t>нежитлова будівля, закрита мийка для автомобілів, 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20" w:rsidRPr="002877E5" w:rsidRDefault="00300F20" w:rsidP="00BA150F">
            <w:pPr>
              <w:jc w:val="center"/>
            </w:pPr>
            <w:r w:rsidRPr="002877E5">
              <w:t>88,5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</w:tr>
      <w:tr w:rsidR="002877E5" w:rsidRPr="002877E5" w:rsidTr="00D854A2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300F20">
            <w:pPr>
              <w:rPr>
                <w:spacing w:val="-6"/>
              </w:rPr>
            </w:pPr>
            <w:r w:rsidRPr="002877E5">
              <w:rPr>
                <w:spacing w:val="-6"/>
              </w:rPr>
              <w:t>нежитлова будівля, АЗС (будівля оператора), 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20" w:rsidRPr="002877E5" w:rsidRDefault="00300F20" w:rsidP="00BA150F">
            <w:pPr>
              <w:jc w:val="center"/>
            </w:pPr>
            <w:r w:rsidRPr="002877E5">
              <w:t>9,9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</w:tr>
      <w:tr w:rsidR="002877E5" w:rsidRPr="002877E5" w:rsidTr="00D854A2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300F20">
            <w:pPr>
              <w:rPr>
                <w:spacing w:val="-6"/>
              </w:rPr>
            </w:pPr>
            <w:r w:rsidRPr="002877E5">
              <w:rPr>
                <w:spacing w:val="-6"/>
              </w:rPr>
              <w:lastRenderedPageBreak/>
              <w:t>нежитлова будівля, прохідна № 1, 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20" w:rsidRPr="002877E5" w:rsidRDefault="00300F20" w:rsidP="00BA150F">
            <w:pPr>
              <w:jc w:val="center"/>
            </w:pPr>
            <w:r w:rsidRPr="002877E5">
              <w:t>16,6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</w:tr>
      <w:tr w:rsidR="002877E5" w:rsidRPr="002877E5" w:rsidTr="00D854A2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300F20">
            <w:pPr>
              <w:rPr>
                <w:spacing w:val="-6"/>
              </w:rPr>
            </w:pPr>
            <w:r w:rsidRPr="002877E5">
              <w:rPr>
                <w:spacing w:val="-6"/>
              </w:rPr>
              <w:t>нежитлова будівля, прохідна № 2, 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20" w:rsidRPr="002877E5" w:rsidRDefault="00300F20" w:rsidP="00BA150F">
            <w:pPr>
              <w:jc w:val="center"/>
            </w:pPr>
            <w:r w:rsidRPr="002877E5">
              <w:t>17,3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</w:tr>
      <w:tr w:rsidR="002877E5" w:rsidRPr="002877E5" w:rsidTr="00D854A2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300F20">
            <w:pPr>
              <w:rPr>
                <w:spacing w:val="-6"/>
              </w:rPr>
            </w:pPr>
            <w:r w:rsidRPr="002877E5">
              <w:rPr>
                <w:spacing w:val="-6"/>
              </w:rPr>
              <w:t>нежитлова будівля, склад, 1Л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20" w:rsidRPr="002877E5" w:rsidRDefault="00300F20" w:rsidP="00BA150F">
            <w:pPr>
              <w:jc w:val="center"/>
            </w:pPr>
            <w:r w:rsidRPr="002877E5">
              <w:t>248,9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F20" w:rsidRPr="002877E5" w:rsidRDefault="00300F20" w:rsidP="00BA150F">
            <w:pPr>
              <w:jc w:val="center"/>
              <w:rPr>
                <w:spacing w:val="-6"/>
              </w:rPr>
            </w:pPr>
          </w:p>
        </w:tc>
      </w:tr>
    </w:tbl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16"/>
          <w:szCs w:val="16"/>
        </w:rPr>
      </w:pPr>
    </w:p>
    <w:p w:rsidR="0086418C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Відомості про земельні ділянки: 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362"/>
        <w:gridCol w:w="1223"/>
        <w:gridCol w:w="1638"/>
        <w:gridCol w:w="1986"/>
        <w:gridCol w:w="1838"/>
        <w:gridCol w:w="2374"/>
      </w:tblGrid>
      <w:tr w:rsidR="002877E5" w:rsidRPr="002877E5" w:rsidTr="00921839">
        <w:tc>
          <w:tcPr>
            <w:tcW w:w="653" w:type="pct"/>
            <w:vAlign w:val="center"/>
          </w:tcPr>
          <w:p w:rsidR="0086418C" w:rsidRPr="002877E5" w:rsidRDefault="0086418C" w:rsidP="00E75D12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Назва</w:t>
            </w:r>
          </w:p>
        </w:tc>
        <w:tc>
          <w:tcPr>
            <w:tcW w:w="587" w:type="pct"/>
            <w:vAlign w:val="center"/>
          </w:tcPr>
          <w:p w:rsidR="0086418C" w:rsidRPr="002877E5" w:rsidRDefault="0086418C" w:rsidP="00E75D12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Площа земельної ділянки, (</w:t>
            </w:r>
            <w:proofErr w:type="spellStart"/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кв.м</w:t>
            </w:r>
            <w:proofErr w:type="spellEnd"/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)</w:t>
            </w:r>
          </w:p>
        </w:tc>
        <w:tc>
          <w:tcPr>
            <w:tcW w:w="786" w:type="pct"/>
            <w:vAlign w:val="center"/>
          </w:tcPr>
          <w:p w:rsidR="0086418C" w:rsidRPr="002877E5" w:rsidRDefault="0086418C" w:rsidP="00E75D12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953" w:type="pct"/>
            <w:vAlign w:val="center"/>
          </w:tcPr>
          <w:p w:rsidR="0086418C" w:rsidRPr="002877E5" w:rsidRDefault="0086418C" w:rsidP="00E75D12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Адреса розташування</w:t>
            </w:r>
          </w:p>
        </w:tc>
        <w:tc>
          <w:tcPr>
            <w:tcW w:w="882" w:type="pct"/>
            <w:vAlign w:val="center"/>
          </w:tcPr>
          <w:p w:rsidR="0086418C" w:rsidRPr="002877E5" w:rsidRDefault="0086418C" w:rsidP="00E75D12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140" w:type="pct"/>
            <w:vAlign w:val="center"/>
          </w:tcPr>
          <w:p w:rsidR="0086418C" w:rsidRPr="002877E5" w:rsidRDefault="0086418C" w:rsidP="00E75D12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5D24B1" w:rsidRPr="002877E5" w:rsidTr="00921839">
        <w:tc>
          <w:tcPr>
            <w:tcW w:w="653" w:type="pct"/>
            <w:vAlign w:val="center"/>
          </w:tcPr>
          <w:p w:rsidR="0086418C" w:rsidRPr="002877E5" w:rsidRDefault="0038028A" w:rsidP="00E75D12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Земельна ділянк</w:t>
            </w:r>
            <w:r w:rsidR="0086418C"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а</w:t>
            </w:r>
          </w:p>
        </w:tc>
        <w:tc>
          <w:tcPr>
            <w:tcW w:w="587" w:type="pct"/>
            <w:vAlign w:val="center"/>
          </w:tcPr>
          <w:p w:rsidR="0086418C" w:rsidRPr="002877E5" w:rsidRDefault="0038028A" w:rsidP="00E75D12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32 519,0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6418C" w:rsidRPr="002877E5" w:rsidRDefault="005D24B1" w:rsidP="00E75D12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Відсутній</w:t>
            </w:r>
          </w:p>
        </w:tc>
        <w:tc>
          <w:tcPr>
            <w:tcW w:w="953" w:type="pct"/>
            <w:vAlign w:val="center"/>
          </w:tcPr>
          <w:p w:rsidR="0086418C" w:rsidRPr="002877E5" w:rsidRDefault="0086418C" w:rsidP="0038028A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 xml:space="preserve">Київська область, </w:t>
            </w:r>
            <w:proofErr w:type="spellStart"/>
            <w:r w:rsidR="0038028A"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м.Біла</w:t>
            </w:r>
            <w:proofErr w:type="spellEnd"/>
            <w:r w:rsidR="0038028A"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 xml:space="preserve"> Церква, </w:t>
            </w:r>
            <w:proofErr w:type="spellStart"/>
            <w:r w:rsidR="0038028A"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вул.Сухоярська</w:t>
            </w:r>
            <w:proofErr w:type="spellEnd"/>
            <w:r w:rsidR="0038028A"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, буд.16</w:t>
            </w:r>
          </w:p>
          <w:p w:rsidR="005D24B1" w:rsidRPr="002877E5" w:rsidRDefault="005D24B1" w:rsidP="005D24B1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(</w:t>
            </w:r>
            <w:proofErr w:type="spellStart"/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вул.Толстого</w:t>
            </w:r>
            <w:proofErr w:type="spellEnd"/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, 40)</w:t>
            </w:r>
          </w:p>
        </w:tc>
        <w:tc>
          <w:tcPr>
            <w:tcW w:w="882" w:type="pct"/>
            <w:vAlign w:val="center"/>
          </w:tcPr>
          <w:p w:rsidR="0086418C" w:rsidRPr="002877E5" w:rsidRDefault="0038028A" w:rsidP="00E75D12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Для розміщення виробничої бази</w:t>
            </w:r>
          </w:p>
        </w:tc>
        <w:tc>
          <w:tcPr>
            <w:tcW w:w="1140" w:type="pct"/>
            <w:vAlign w:val="center"/>
          </w:tcPr>
          <w:p w:rsidR="0086418C" w:rsidRPr="002877E5" w:rsidRDefault="0086418C" w:rsidP="00E75D12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Державна власність.</w:t>
            </w:r>
          </w:p>
          <w:p w:rsidR="009F5AFF" w:rsidRPr="002877E5" w:rsidRDefault="0086418C" w:rsidP="00E75D12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Державний акт</w:t>
            </w:r>
            <w:r w:rsidR="009F5AFF"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 xml:space="preserve"> на право постійного користування</w:t>
            </w:r>
          </w:p>
          <w:p w:rsidR="0086418C" w:rsidRPr="002877E5" w:rsidRDefault="0086418C" w:rsidP="00E75D12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 xml:space="preserve">від </w:t>
            </w:r>
            <w:r w:rsidR="0038028A"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13.09</w:t>
            </w: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 xml:space="preserve">.1999 </w:t>
            </w:r>
          </w:p>
          <w:p w:rsidR="0086418C" w:rsidRPr="002877E5" w:rsidRDefault="0086418C" w:rsidP="0038028A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І-КВ 00</w:t>
            </w:r>
            <w:r w:rsidR="0038028A"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3074</w:t>
            </w:r>
          </w:p>
        </w:tc>
      </w:tr>
    </w:tbl>
    <w:p w:rsidR="0086418C" w:rsidRPr="002877E5" w:rsidRDefault="0086418C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7845F2" w:rsidRPr="002877E5" w:rsidRDefault="00655DDF" w:rsidP="00655DDF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Інформація про договори оренди об’єкта:</w:t>
      </w:r>
      <w:r w:rsidR="003D5461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</w:t>
      </w:r>
      <w:r w:rsidR="003D5461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державним підприємством в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чиняються невідкладні заходи щодо</w:t>
      </w:r>
      <w:r w:rsidR="00EC41A2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припинення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правовідносин з орендарями та направлені відповідні повідомлення про розірвання </w:t>
      </w:r>
      <w:r w:rsidR="00546697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в односторонньому порядку з 15.08.2021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договорів</w:t>
      </w:r>
      <w:r w:rsidR="00546697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оренди</w:t>
      </w:r>
      <w:r w:rsidR="00546697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, укладених з порушенням вимог законодавства,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546697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та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546697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вимогою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здати приміщення згідно</w:t>
      </w:r>
      <w:r w:rsidR="00F858AC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з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акт</w:t>
      </w:r>
      <w:r w:rsidR="00F858AC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ами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приймання-передачі.</w:t>
      </w:r>
      <w:r w:rsidR="00F858AC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Щодо с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уб’єкт</w:t>
      </w:r>
      <w:r w:rsidR="00F858AC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ів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, які продовжу</w:t>
      </w:r>
      <w:r w:rsidR="00546697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ють безпідставно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546697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користуватися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приміщення</w:t>
      </w:r>
      <w:r w:rsidR="00546697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ми</w:t>
      </w:r>
      <w:r w:rsidR="00EC41A2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, підприємством підготовлені відповідні позовні заяви до суду про виселення в примусовому порядку.</w:t>
      </w:r>
      <w:r w:rsidR="003D5461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</w:t>
      </w: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</w:p>
    <w:p w:rsidR="00921839" w:rsidRPr="002877E5" w:rsidRDefault="00921839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Відомості про колісні транспортні засоби: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859"/>
        <w:gridCol w:w="6002"/>
        <w:gridCol w:w="1582"/>
        <w:gridCol w:w="1978"/>
      </w:tblGrid>
      <w:tr w:rsidR="002877E5" w:rsidRPr="002877E5" w:rsidTr="000F4A5B">
        <w:tc>
          <w:tcPr>
            <w:tcW w:w="412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№ з/п</w:t>
            </w:r>
          </w:p>
        </w:tc>
        <w:tc>
          <w:tcPr>
            <w:tcW w:w="2880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Назва (марка, тип) колісного транспортного засобу</w:t>
            </w:r>
          </w:p>
        </w:tc>
        <w:tc>
          <w:tcPr>
            <w:tcW w:w="759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Рік випуску</w:t>
            </w:r>
          </w:p>
        </w:tc>
        <w:tc>
          <w:tcPr>
            <w:tcW w:w="949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b/>
                <w:iCs/>
                <w:color w:val="auto"/>
                <w:spacing w:val="-6"/>
                <w:sz w:val="24"/>
                <w:szCs w:val="24"/>
              </w:rPr>
              <w:t>Номерний знак</w:t>
            </w:r>
          </w:p>
        </w:tc>
      </w:tr>
      <w:tr w:rsidR="002877E5" w:rsidRPr="002877E5" w:rsidTr="000F4A5B">
        <w:tc>
          <w:tcPr>
            <w:tcW w:w="412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1.</w:t>
            </w:r>
          </w:p>
        </w:tc>
        <w:tc>
          <w:tcPr>
            <w:tcW w:w="2880" w:type="pct"/>
          </w:tcPr>
          <w:p w:rsidR="007272A4" w:rsidRPr="002877E5" w:rsidRDefault="007272A4" w:rsidP="00887C25">
            <w:pPr>
              <w:pStyle w:val="3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Автомобіль ЗИЛ 13081 (сідельний тягач)</w:t>
            </w:r>
          </w:p>
        </w:tc>
        <w:tc>
          <w:tcPr>
            <w:tcW w:w="759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1981</w:t>
            </w:r>
          </w:p>
        </w:tc>
        <w:tc>
          <w:tcPr>
            <w:tcW w:w="949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0001 КХВ</w:t>
            </w:r>
          </w:p>
        </w:tc>
      </w:tr>
      <w:tr w:rsidR="002877E5" w:rsidRPr="002877E5" w:rsidTr="000F4A5B">
        <w:tc>
          <w:tcPr>
            <w:tcW w:w="412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2.</w:t>
            </w:r>
          </w:p>
        </w:tc>
        <w:tc>
          <w:tcPr>
            <w:tcW w:w="2880" w:type="pct"/>
          </w:tcPr>
          <w:p w:rsidR="007272A4" w:rsidRPr="002877E5" w:rsidRDefault="007272A4" w:rsidP="00887C25">
            <w:pPr>
              <w:pStyle w:val="3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Причіп ОДАЗ-93571 (платформа)</w:t>
            </w:r>
          </w:p>
        </w:tc>
        <w:tc>
          <w:tcPr>
            <w:tcW w:w="759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1991</w:t>
            </w:r>
          </w:p>
        </w:tc>
        <w:tc>
          <w:tcPr>
            <w:tcW w:w="949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9366 ФН</w:t>
            </w:r>
          </w:p>
        </w:tc>
      </w:tr>
      <w:tr w:rsidR="002877E5" w:rsidRPr="002877E5" w:rsidTr="000F4A5B">
        <w:tc>
          <w:tcPr>
            <w:tcW w:w="412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3.</w:t>
            </w:r>
          </w:p>
        </w:tc>
        <w:tc>
          <w:tcPr>
            <w:tcW w:w="2880" w:type="pct"/>
          </w:tcPr>
          <w:p w:rsidR="007272A4" w:rsidRPr="002877E5" w:rsidRDefault="007272A4" w:rsidP="00887C25">
            <w:pPr>
              <w:pStyle w:val="3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Екскаватор ЭО 2621В</w:t>
            </w:r>
          </w:p>
        </w:tc>
        <w:tc>
          <w:tcPr>
            <w:tcW w:w="759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1979</w:t>
            </w:r>
          </w:p>
        </w:tc>
        <w:tc>
          <w:tcPr>
            <w:tcW w:w="949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Т 0818 КХ</w:t>
            </w:r>
          </w:p>
        </w:tc>
      </w:tr>
      <w:tr w:rsidR="007272A4" w:rsidRPr="002877E5" w:rsidTr="000F4A5B">
        <w:tc>
          <w:tcPr>
            <w:tcW w:w="412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4.</w:t>
            </w:r>
          </w:p>
        </w:tc>
        <w:tc>
          <w:tcPr>
            <w:tcW w:w="2880" w:type="pct"/>
          </w:tcPr>
          <w:p w:rsidR="007272A4" w:rsidRPr="002877E5" w:rsidRDefault="007272A4" w:rsidP="00887C25">
            <w:pPr>
              <w:pStyle w:val="3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Автонавантажувач Р 4045</w:t>
            </w:r>
          </w:p>
        </w:tc>
        <w:tc>
          <w:tcPr>
            <w:tcW w:w="759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1975</w:t>
            </w:r>
          </w:p>
        </w:tc>
        <w:tc>
          <w:tcPr>
            <w:tcW w:w="949" w:type="pct"/>
          </w:tcPr>
          <w:p w:rsidR="007272A4" w:rsidRPr="002877E5" w:rsidRDefault="007272A4" w:rsidP="000F4A5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</w:pPr>
            <w:r w:rsidRPr="002877E5">
              <w:rPr>
                <w:rFonts w:ascii="Times New Roman" w:hAnsi="Times New Roman"/>
                <w:iCs/>
                <w:color w:val="auto"/>
                <w:spacing w:val="-6"/>
                <w:sz w:val="24"/>
                <w:szCs w:val="24"/>
              </w:rPr>
              <w:t>Т 0823 КХ</w:t>
            </w:r>
          </w:p>
        </w:tc>
      </w:tr>
    </w:tbl>
    <w:p w:rsidR="00921839" w:rsidRPr="002877E5" w:rsidRDefault="00921839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</w:p>
    <w:p w:rsidR="00F252E0" w:rsidRPr="002877E5" w:rsidRDefault="00F252E0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На балансі державного підприємства «Білоцерківський завод «Еталон» об’єкти, що не підлягають приватизації відсутні. </w:t>
      </w:r>
    </w:p>
    <w:p w:rsidR="00F252E0" w:rsidRPr="002877E5" w:rsidRDefault="00F252E0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</w:p>
    <w:p w:rsidR="00887C25" w:rsidRPr="002877E5" w:rsidRDefault="00887C25" w:rsidP="00F3034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Обсяги викидів та скидів забруднюючих речовин у навколишнє природне середовище, утворення і розміщення відходів, інформацію про сплату екологічних зборів та платежів: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F3034E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виробничі технологічні процеси та вихід транспорту за маршрутними листами починаючи з вересня 2008 року остаточно зупинені, а тому викиди та скиди забруднюючих речовин у навколишнє природне середовище відсутні. Останній звіт до </w:t>
      </w:r>
      <w:proofErr w:type="spellStart"/>
      <w:r w:rsidR="00F3034E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Держстатистики</w:t>
      </w:r>
      <w:proofErr w:type="spellEnd"/>
      <w:r w:rsidR="00F3034E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подавався у серпні 2008 року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F3034E" w:rsidRPr="002877E5" w:rsidRDefault="00F3034E" w:rsidP="00F3034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2) Інформація про аукціон.</w:t>
      </w: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Спосіб проведення аукціону: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аукціон з умовами</w:t>
      </w: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Дата та час проведення аукціону: </w:t>
      </w:r>
      <w:r w:rsidR="00E159E0" w:rsidRPr="00E159E0">
        <w:rPr>
          <w:rFonts w:ascii="Times New Roman" w:hAnsi="Times New Roman"/>
          <w:iCs/>
          <w:color w:val="auto"/>
          <w:spacing w:val="-6"/>
          <w:sz w:val="24"/>
          <w:szCs w:val="24"/>
        </w:rPr>
        <w:t>02</w:t>
      </w:r>
      <w:r w:rsidRPr="00E159E0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  <w:r w:rsidR="00E2015E" w:rsidRPr="00E159E0">
        <w:rPr>
          <w:rFonts w:ascii="Times New Roman" w:hAnsi="Times New Roman"/>
          <w:iCs/>
          <w:color w:val="auto"/>
          <w:spacing w:val="-6"/>
          <w:sz w:val="24"/>
          <w:szCs w:val="24"/>
        </w:rPr>
        <w:t>11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.2021.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Кінцевий строк подання заяви на участь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lastRenderedPageBreak/>
        <w:t>проміжку часу з 19 години 30 хвилин до 20 години 30 хвилин дня, що передує дню проведення електронного аукціону.</w:t>
      </w: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Кінцевий строк подання заяви на участь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 16 години 45 хвилин дня проведення електронного аукціону</w:t>
      </w: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16"/>
          <w:szCs w:val="16"/>
        </w:rPr>
      </w:pP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3) Інформація про умови, на яких здійснюється приватизація об’єкта.</w:t>
      </w:r>
    </w:p>
    <w:p w:rsidR="00887C25" w:rsidRPr="002877E5" w:rsidRDefault="00887C25" w:rsidP="00887C25">
      <w:pPr>
        <w:pStyle w:val="3"/>
        <w:rPr>
          <w:rFonts w:ascii="Times New Roman" w:hAnsi="Times New Roman"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Приватизація об’єкта приватизації – єдиного майнового комплексу </w:t>
      </w:r>
      <w:r w:rsidR="00334AFB"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державного підприємства «Білоцерківський завод «Еталон» (код за ЄДРПОУ 05828703) за адресою:  Київська область, м. Біла Церква, вул. </w:t>
      </w:r>
      <w:proofErr w:type="spellStart"/>
      <w:r w:rsidR="00334AFB" w:rsidRPr="002877E5">
        <w:rPr>
          <w:rFonts w:ascii="Times New Roman" w:hAnsi="Times New Roman"/>
          <w:color w:val="auto"/>
          <w:spacing w:val="-6"/>
          <w:sz w:val="24"/>
          <w:szCs w:val="24"/>
        </w:rPr>
        <w:t>Сухоярська</w:t>
      </w:r>
      <w:proofErr w:type="spellEnd"/>
      <w:r w:rsidR="00334AFB" w:rsidRPr="002877E5">
        <w:rPr>
          <w:rFonts w:ascii="Times New Roman" w:hAnsi="Times New Roman"/>
          <w:color w:val="auto"/>
          <w:spacing w:val="-6"/>
          <w:sz w:val="24"/>
          <w:szCs w:val="24"/>
        </w:rPr>
        <w:t>, 16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,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(із змінами).</w:t>
      </w:r>
    </w:p>
    <w:p w:rsidR="00887C25" w:rsidRPr="002877E5" w:rsidRDefault="00887C25" w:rsidP="00887C25">
      <w:pPr>
        <w:pStyle w:val="3"/>
        <w:rPr>
          <w:rFonts w:ascii="Times New Roman" w:hAnsi="Times New Roman"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Покупець об’єкта приватизації – єдиного майнового комплексу </w:t>
      </w:r>
      <w:r w:rsidR="00334AFB" w:rsidRPr="002877E5">
        <w:rPr>
          <w:rFonts w:ascii="Times New Roman" w:hAnsi="Times New Roman"/>
          <w:color w:val="auto"/>
          <w:spacing w:val="-6"/>
          <w:sz w:val="24"/>
          <w:szCs w:val="24"/>
        </w:rPr>
        <w:t>державного підприємства «Білоцерківський завод «Еталон»</w:t>
      </w:r>
      <w:r w:rsidR="00E2015E"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334AFB"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(код за ЄДРПОУ 05828703) за адресою:  Київська область, м. Біла Церква, вул. </w:t>
      </w:r>
      <w:proofErr w:type="spellStart"/>
      <w:r w:rsidR="00334AFB" w:rsidRPr="002877E5">
        <w:rPr>
          <w:rFonts w:ascii="Times New Roman" w:hAnsi="Times New Roman"/>
          <w:color w:val="auto"/>
          <w:spacing w:val="-6"/>
          <w:sz w:val="24"/>
          <w:szCs w:val="24"/>
        </w:rPr>
        <w:t>Сухоярська</w:t>
      </w:r>
      <w:proofErr w:type="spellEnd"/>
      <w:r w:rsidR="00334AFB" w:rsidRPr="002877E5">
        <w:rPr>
          <w:rFonts w:ascii="Times New Roman" w:hAnsi="Times New Roman"/>
          <w:color w:val="auto"/>
          <w:spacing w:val="-6"/>
          <w:sz w:val="24"/>
          <w:szCs w:val="24"/>
        </w:rPr>
        <w:t>, 16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, має відповідати вимогам, передбаченим  статтею 8 Закону України «Про приватизацію державного і комунального майна».</w:t>
      </w:r>
    </w:p>
    <w:p w:rsidR="00887C25" w:rsidRPr="002877E5" w:rsidRDefault="00887C25" w:rsidP="00887C25">
      <w:pPr>
        <w:pStyle w:val="3"/>
        <w:rPr>
          <w:rFonts w:ascii="Times New Roman" w:hAnsi="Times New Roman"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Відповідно до вимог статті 20 Закону України «Про приватизацію державного і комунального майна» у випадках, передбачених законодавством про захист економічної конкуренції, покупець зобов’язаний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–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887C25" w:rsidRPr="002877E5" w:rsidRDefault="00887C25" w:rsidP="00887C25">
      <w:pPr>
        <w:pStyle w:val="3"/>
        <w:rPr>
          <w:rFonts w:ascii="Times New Roman" w:hAnsi="Times New Roman"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Відповідно до Закону України «Про приватизацію державного і комунального майна» покупець стає правонаступником всіх майнових прав і обов’язків підприємства, крім права постійного користування земельною ділянкою.</w:t>
      </w:r>
    </w:p>
    <w:p w:rsidR="00DC093F" w:rsidRPr="002877E5" w:rsidRDefault="00DC093F" w:rsidP="00DC093F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Покупець об’єкта приватизації – єдиного майнового комплексу 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державного підприємства «Білоцерківський завод «Еталон» (код за ЄДРПОУ 05828703) за адресою:  Київська область, м. Біла Церква, вул. </w:t>
      </w:r>
      <w:proofErr w:type="spellStart"/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Сухоярська</w:t>
      </w:r>
      <w:proofErr w:type="spellEnd"/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, 16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, зобов’язаний протягом одного року </w:t>
      </w:r>
      <w:r w:rsidR="00687E2D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з дати підписання акта приймання-передачі </w:t>
      </w:r>
      <w:r w:rsidR="00D854A2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об’єкт</w:t>
      </w:r>
      <w:r w:rsidR="00687E2D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а</w:t>
      </w:r>
      <w:r w:rsidR="00D854A2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приватизації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забезпечити проведення державної реєстрації припинення юридичної особи 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державного підприємства «Білоцерківський завод «Еталон» (код за ЄДРПОУ 05828703)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DC093F" w:rsidRPr="002877E5" w:rsidRDefault="00DC093F" w:rsidP="00887C25">
      <w:pPr>
        <w:pStyle w:val="3"/>
        <w:rPr>
          <w:rFonts w:ascii="Times New Roman" w:hAnsi="Times New Roman"/>
          <w:color w:val="auto"/>
          <w:spacing w:val="-6"/>
          <w:sz w:val="24"/>
          <w:szCs w:val="24"/>
        </w:rPr>
      </w:pP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Стартова ціна об’єкта для: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 умовами – </w:t>
      </w:r>
      <w:r w:rsidR="00D04AD6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41 203 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341</w:t>
      </w: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,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72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 (без урахування ПДВ);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аукціону із зниженням стартової ціни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– </w:t>
      </w:r>
      <w:r w:rsidR="00D04AD6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20 601 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67</w:t>
      </w:r>
      <w:r w:rsidR="00D04AD6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0,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86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(без урахування ПДВ);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20 601 670,86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(без урахування ПДВ)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На остаточну ціну продажу нараховується ПДВ.</w:t>
      </w: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Розмір гарантійного внеску для: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 умовами – </w:t>
      </w:r>
      <w:r w:rsidR="009340FD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4 120 3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34</w:t>
      </w: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,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17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(без урахування ПДВ);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аукціону із зниженням стартової ціни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– </w:t>
      </w:r>
      <w:r w:rsidR="009340FD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2 060 1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67</w:t>
      </w: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,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09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(без урахування ПДВ);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2 060 167,09</w:t>
      </w:r>
      <w:r w:rsidR="00F858AC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>(без урахування ПДВ)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Розмір реєстраційного внеску</w:t>
      </w:r>
      <w:r w:rsidRPr="002877E5">
        <w:rPr>
          <w:rFonts w:ascii="Times New Roman" w:hAnsi="Times New Roman"/>
          <w:b/>
          <w:i/>
          <w:iCs/>
          <w:color w:val="auto"/>
          <w:spacing w:val="-6"/>
          <w:sz w:val="24"/>
          <w:szCs w:val="24"/>
        </w:rPr>
        <w:t>: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становить </w:t>
      </w: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1 200,00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(0,2 мінімальної заробітної плати станом на                   1 січня поточного року).</w:t>
      </w: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16"/>
          <w:szCs w:val="16"/>
        </w:rPr>
      </w:pPr>
    </w:p>
    <w:p w:rsidR="00887C25" w:rsidRPr="002877E5" w:rsidRDefault="00887C25" w:rsidP="00887C25">
      <w:pPr>
        <w:pStyle w:val="3"/>
        <w:rPr>
          <w:rFonts w:ascii="Times New Roman" w:hAnsi="Times New Roman"/>
          <w:b/>
          <w:i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Умови продажу</w:t>
      </w:r>
      <w:r w:rsidRPr="002877E5">
        <w:rPr>
          <w:rFonts w:ascii="Times New Roman" w:hAnsi="Times New Roman"/>
          <w:b/>
          <w:i/>
          <w:iCs/>
          <w:color w:val="auto"/>
          <w:spacing w:val="-6"/>
          <w:sz w:val="24"/>
          <w:szCs w:val="24"/>
        </w:rPr>
        <w:t>: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Покупець об’єкта приватизації – єдиного майнового комплексу </w:t>
      </w:r>
      <w:r w:rsidR="0016536D" w:rsidRPr="002877E5">
        <w:rPr>
          <w:rFonts w:ascii="Times New Roman" w:hAnsi="Times New Roman"/>
          <w:color w:val="auto"/>
          <w:spacing w:val="-6"/>
          <w:sz w:val="24"/>
          <w:szCs w:val="24"/>
        </w:rPr>
        <w:t>державного підприємства «Білоцерківський завод «Еталон»</w:t>
      </w:r>
      <w:r w:rsidR="008958D1"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16536D"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(код за ЄДРПОУ 05828703) за адресою:  Київська область, м. Біла Церква, вул. </w:t>
      </w:r>
      <w:proofErr w:type="spellStart"/>
      <w:r w:rsidR="0016536D" w:rsidRPr="002877E5">
        <w:rPr>
          <w:rFonts w:ascii="Times New Roman" w:hAnsi="Times New Roman"/>
          <w:color w:val="auto"/>
          <w:spacing w:val="-6"/>
          <w:sz w:val="24"/>
          <w:szCs w:val="24"/>
        </w:rPr>
        <w:t>Сухоярська</w:t>
      </w:r>
      <w:proofErr w:type="spellEnd"/>
      <w:r w:rsidR="0016536D" w:rsidRPr="002877E5">
        <w:rPr>
          <w:rFonts w:ascii="Times New Roman" w:hAnsi="Times New Roman"/>
          <w:color w:val="auto"/>
          <w:spacing w:val="-6"/>
          <w:sz w:val="24"/>
          <w:szCs w:val="24"/>
        </w:rPr>
        <w:t>, 16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, зобов’язаний від дати переходу права власності забезпечити:</w:t>
      </w:r>
    </w:p>
    <w:p w:rsidR="00887C25" w:rsidRPr="002877E5" w:rsidRDefault="00FA3AA2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протягом шести місяців </w:t>
      </w:r>
      <w:r w:rsidR="00887C25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недопущення звільнення працівників приватизованого підприємства з ініціативи нового власника чи уповноваженого ним органу (за винятком вчинення працівником дій, за які передбачено звільнення на підставі пунктів 3, 4, 7 і 8 частини першої статті 40 та статті 41 Кодексу </w:t>
      </w:r>
      <w:r w:rsidR="00887C25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lastRenderedPageBreak/>
        <w:t>законів про працю України) (частина 7 статті 26 Закону України «Про приватизацію державного і комунального майна»);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протягом шести місяців погашення боргів із заробітної плати та перед бюджетом, простроченої кредиторської заборгованості підприємства</w:t>
      </w:r>
      <w:r w:rsidR="0037618F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, що склалася на дату переходу до покупця права власності на об’єкт приватизації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(частина 2 статті 26 Закону України «Про приватизацію державного і комунального майна»)</w:t>
      </w:r>
      <w:r w:rsidR="00FA3AA2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4) Додаткова інформація.</w:t>
      </w: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16"/>
          <w:szCs w:val="16"/>
        </w:rPr>
      </w:pP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2877E5">
        <w:rPr>
          <w:spacing w:val="-6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16"/>
          <w:szCs w:val="16"/>
        </w:rPr>
      </w:pP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  <w:u w:val="single"/>
        </w:rPr>
      </w:pPr>
      <w:r w:rsidRPr="002877E5">
        <w:rPr>
          <w:b/>
          <w:spacing w:val="-6"/>
          <w:sz w:val="24"/>
          <w:szCs w:val="24"/>
          <w:u w:val="single"/>
        </w:rPr>
        <w:t>в національній валюті для перерахування реєстраційного внеску</w:t>
      </w:r>
      <w:r w:rsidR="0037618F" w:rsidRPr="002877E5">
        <w:rPr>
          <w:b/>
          <w:spacing w:val="-6"/>
          <w:sz w:val="24"/>
          <w:szCs w:val="24"/>
          <w:u w:val="single"/>
        </w:rPr>
        <w:t xml:space="preserve"> та проведення переможцем аукціону розрахунків за придбаний об’єкт 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>Одержувач:</w:t>
      </w:r>
      <w:r w:rsidRPr="002877E5">
        <w:rPr>
          <w:spacing w:val="-6"/>
          <w:sz w:val="24"/>
          <w:szCs w:val="24"/>
        </w:rPr>
        <w:t xml:space="preserve"> Регіональне відділення Фонду державного майна України по Київській, Черкаській та Чернігівській областях</w:t>
      </w:r>
      <w:r w:rsidRPr="002877E5">
        <w:rPr>
          <w:b/>
          <w:spacing w:val="-6"/>
          <w:sz w:val="24"/>
          <w:szCs w:val="24"/>
        </w:rPr>
        <w:t xml:space="preserve"> 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>Рахунок:</w:t>
      </w:r>
      <w:r w:rsidRPr="002877E5">
        <w:rPr>
          <w:spacing w:val="-6"/>
          <w:sz w:val="24"/>
          <w:szCs w:val="24"/>
        </w:rPr>
        <w:t xml:space="preserve"> UA568201720355519001000140075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>Банк одержувача:</w:t>
      </w:r>
      <w:r w:rsidRPr="002877E5">
        <w:rPr>
          <w:spacing w:val="-6"/>
          <w:sz w:val="24"/>
          <w:szCs w:val="24"/>
        </w:rPr>
        <w:t xml:space="preserve"> Державна казначейська служба України, м. Київ</w:t>
      </w:r>
    </w:p>
    <w:p w:rsidR="00887C25" w:rsidRPr="002877E5" w:rsidRDefault="00887C25" w:rsidP="00887C25">
      <w:pPr>
        <w:ind w:right="5"/>
        <w:rPr>
          <w:spacing w:val="-6"/>
        </w:rPr>
      </w:pPr>
      <w:r w:rsidRPr="002877E5">
        <w:rPr>
          <w:b/>
          <w:spacing w:val="-6"/>
        </w:rPr>
        <w:t>МФО:</w:t>
      </w:r>
      <w:r w:rsidRPr="002877E5">
        <w:rPr>
          <w:spacing w:val="-6"/>
        </w:rPr>
        <w:t xml:space="preserve"> 820172 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>Код</w:t>
      </w:r>
      <w:r w:rsidR="0037618F" w:rsidRPr="002877E5">
        <w:rPr>
          <w:b/>
          <w:spacing w:val="-6"/>
          <w:sz w:val="24"/>
          <w:szCs w:val="24"/>
        </w:rPr>
        <w:t xml:space="preserve"> за</w:t>
      </w:r>
      <w:r w:rsidRPr="002877E5">
        <w:rPr>
          <w:b/>
          <w:spacing w:val="-6"/>
          <w:sz w:val="24"/>
          <w:szCs w:val="24"/>
        </w:rPr>
        <w:t xml:space="preserve"> ЄДРПОУ:</w:t>
      </w:r>
      <w:r w:rsidRPr="002877E5">
        <w:rPr>
          <w:spacing w:val="-6"/>
          <w:sz w:val="24"/>
          <w:szCs w:val="24"/>
        </w:rPr>
        <w:t xml:space="preserve"> 43173325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ind w:left="709" w:hanging="709"/>
        <w:rPr>
          <w:spacing w:val="-6"/>
          <w:sz w:val="16"/>
          <w:szCs w:val="16"/>
        </w:rPr>
      </w:pP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  <w:u w:val="single"/>
        </w:rPr>
      </w:pPr>
      <w:r w:rsidRPr="002877E5">
        <w:rPr>
          <w:b/>
          <w:spacing w:val="-6"/>
          <w:sz w:val="24"/>
          <w:szCs w:val="24"/>
          <w:u w:val="single"/>
        </w:rPr>
        <w:t>в національній валюті для перерахування гарантійного внеску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>Одержувач:</w:t>
      </w:r>
      <w:r w:rsidRPr="002877E5">
        <w:rPr>
          <w:spacing w:val="-6"/>
          <w:sz w:val="24"/>
          <w:szCs w:val="24"/>
        </w:rPr>
        <w:t xml:space="preserve"> Регіональне відділення Фонду державного майна України по Київській, Черкаській та Чернігівській областях</w:t>
      </w:r>
      <w:r w:rsidRPr="002877E5">
        <w:rPr>
          <w:b/>
          <w:spacing w:val="-6"/>
          <w:sz w:val="24"/>
          <w:szCs w:val="24"/>
        </w:rPr>
        <w:t xml:space="preserve"> 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>Рахунок:</w:t>
      </w:r>
      <w:r w:rsidRPr="002877E5">
        <w:rPr>
          <w:spacing w:val="-6"/>
          <w:sz w:val="24"/>
          <w:szCs w:val="24"/>
        </w:rPr>
        <w:t xml:space="preserve"> UA598201720355289001000140075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>Банк одержувача:</w:t>
      </w:r>
      <w:r w:rsidRPr="002877E5">
        <w:rPr>
          <w:spacing w:val="-6"/>
          <w:sz w:val="24"/>
          <w:szCs w:val="24"/>
        </w:rPr>
        <w:t xml:space="preserve"> Державна казначейська служба України, м. Київ</w:t>
      </w:r>
    </w:p>
    <w:p w:rsidR="00887C25" w:rsidRPr="002877E5" w:rsidRDefault="00887C25" w:rsidP="00887C25">
      <w:pPr>
        <w:ind w:right="5"/>
        <w:rPr>
          <w:spacing w:val="-6"/>
        </w:rPr>
      </w:pPr>
      <w:r w:rsidRPr="002877E5">
        <w:rPr>
          <w:b/>
          <w:spacing w:val="-6"/>
        </w:rPr>
        <w:t>МФО:</w:t>
      </w:r>
      <w:r w:rsidRPr="002877E5">
        <w:rPr>
          <w:spacing w:val="-6"/>
        </w:rPr>
        <w:t xml:space="preserve"> 820172 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>Код</w:t>
      </w:r>
      <w:r w:rsidR="0037618F" w:rsidRPr="002877E5">
        <w:rPr>
          <w:b/>
          <w:spacing w:val="-6"/>
          <w:sz w:val="24"/>
          <w:szCs w:val="24"/>
        </w:rPr>
        <w:t xml:space="preserve"> за </w:t>
      </w:r>
      <w:r w:rsidRPr="002877E5">
        <w:rPr>
          <w:b/>
          <w:spacing w:val="-6"/>
          <w:sz w:val="24"/>
          <w:szCs w:val="24"/>
        </w:rPr>
        <w:t>ЄДРПОУ:</w:t>
      </w:r>
      <w:r w:rsidRPr="002877E5">
        <w:rPr>
          <w:spacing w:val="-6"/>
          <w:sz w:val="24"/>
          <w:szCs w:val="24"/>
        </w:rPr>
        <w:t xml:space="preserve"> 43173325</w:t>
      </w:r>
    </w:p>
    <w:p w:rsidR="00887C25" w:rsidRPr="002877E5" w:rsidRDefault="00887C25" w:rsidP="00887C25">
      <w:pPr>
        <w:pStyle w:val="30"/>
        <w:shd w:val="clear" w:color="auto" w:fill="auto"/>
        <w:spacing w:before="0" w:after="0" w:line="240" w:lineRule="auto"/>
        <w:ind w:left="709"/>
        <w:jc w:val="left"/>
        <w:rPr>
          <w:spacing w:val="-6"/>
          <w:sz w:val="16"/>
          <w:szCs w:val="16"/>
        </w:rPr>
      </w:pP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ind w:left="709" w:hanging="709"/>
        <w:rPr>
          <w:b/>
          <w:spacing w:val="-6"/>
          <w:sz w:val="24"/>
          <w:szCs w:val="24"/>
          <w:u w:val="single"/>
        </w:rPr>
      </w:pPr>
      <w:r w:rsidRPr="002877E5">
        <w:rPr>
          <w:b/>
          <w:spacing w:val="-6"/>
          <w:sz w:val="24"/>
          <w:szCs w:val="24"/>
          <w:u w:val="single"/>
        </w:rPr>
        <w:t>в іноземній валюті (в доларах США):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>Одержувач:</w:t>
      </w:r>
      <w:r w:rsidRPr="002877E5">
        <w:rPr>
          <w:spacing w:val="-6"/>
          <w:sz w:val="24"/>
          <w:szCs w:val="24"/>
        </w:rPr>
        <w:t xml:space="preserve"> Регіональне відділення Фонду державного майна України по Київській, Черкаській та Чернігівській областях</w:t>
      </w:r>
      <w:r w:rsidRPr="002877E5">
        <w:rPr>
          <w:b/>
          <w:spacing w:val="-6"/>
          <w:sz w:val="24"/>
          <w:szCs w:val="24"/>
        </w:rPr>
        <w:t xml:space="preserve"> 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>Рахунок:</w:t>
      </w:r>
      <w:r w:rsidRPr="002877E5">
        <w:rPr>
          <w:spacing w:val="-6"/>
          <w:sz w:val="24"/>
          <w:szCs w:val="24"/>
        </w:rPr>
        <w:t xml:space="preserve"> UA363052990000025307046200356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ind w:left="720" w:hanging="720"/>
        <w:rPr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 xml:space="preserve">Банк одержувача: </w:t>
      </w:r>
      <w:r w:rsidRPr="002877E5">
        <w:rPr>
          <w:spacing w:val="-6"/>
          <w:sz w:val="24"/>
          <w:szCs w:val="24"/>
        </w:rPr>
        <w:t>АТ КБ «ПРИВАТБАНК»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>МФО:</w:t>
      </w:r>
      <w:r w:rsidRPr="002877E5">
        <w:rPr>
          <w:spacing w:val="-6"/>
          <w:sz w:val="24"/>
          <w:szCs w:val="24"/>
        </w:rPr>
        <w:t xml:space="preserve"> 300711</w:t>
      </w:r>
    </w:p>
    <w:p w:rsidR="00887C25" w:rsidRPr="002877E5" w:rsidRDefault="00887C25" w:rsidP="00887C25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2877E5">
        <w:rPr>
          <w:b/>
          <w:spacing w:val="-6"/>
          <w:sz w:val="24"/>
          <w:szCs w:val="24"/>
        </w:rPr>
        <w:t>Код за ЄДРПОУ</w:t>
      </w:r>
      <w:r w:rsidRPr="002877E5">
        <w:rPr>
          <w:spacing w:val="-6"/>
          <w:sz w:val="24"/>
          <w:szCs w:val="24"/>
        </w:rPr>
        <w:t>: 14360570</w:t>
      </w:r>
    </w:p>
    <w:p w:rsidR="00887C25" w:rsidRPr="002877E5" w:rsidRDefault="00887C25" w:rsidP="00887C25">
      <w:pPr>
        <w:jc w:val="both"/>
        <w:rPr>
          <w:noProof/>
          <w:spacing w:val="-6"/>
        </w:rPr>
      </w:pPr>
      <w:r w:rsidRPr="002877E5">
        <w:rPr>
          <w:b/>
          <w:spacing w:val="-6"/>
        </w:rPr>
        <w:t>Призначення платежу:</w:t>
      </w:r>
      <w:r w:rsidRPr="002877E5">
        <w:rPr>
          <w:noProof/>
          <w:spacing w:val="-6"/>
        </w:rPr>
        <w:t xml:space="preserve"> (обов’язково вказати за що)</w:t>
      </w:r>
    </w:p>
    <w:p w:rsidR="00887C25" w:rsidRPr="002877E5" w:rsidRDefault="00887C25" w:rsidP="00887C25">
      <w:pPr>
        <w:jc w:val="both"/>
        <w:rPr>
          <w:spacing w:val="-6"/>
        </w:rPr>
      </w:pPr>
    </w:p>
    <w:p w:rsidR="00887C25" w:rsidRPr="002877E5" w:rsidRDefault="00887C25" w:rsidP="00887C25">
      <w:pPr>
        <w:jc w:val="both"/>
        <w:rPr>
          <w:b/>
          <w:spacing w:val="-6"/>
        </w:rPr>
      </w:pPr>
      <w:r w:rsidRPr="002877E5">
        <w:rPr>
          <w:b/>
          <w:spacing w:val="-6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</w:t>
      </w:r>
    </w:p>
    <w:p w:rsidR="00887C25" w:rsidRPr="002877E5" w:rsidRDefault="002877E5" w:rsidP="00887C25">
      <w:pPr>
        <w:pStyle w:val="3"/>
        <w:rPr>
          <w:rStyle w:val="a9"/>
          <w:color w:val="auto"/>
          <w:spacing w:val="-6"/>
        </w:rPr>
      </w:pPr>
      <w:hyperlink r:id="rId9" w:tgtFrame="_blank" w:history="1">
        <w:r w:rsidR="00887C25" w:rsidRPr="002877E5">
          <w:rPr>
            <w:rStyle w:val="a9"/>
            <w:rFonts w:ascii="Times New Roman" w:hAnsi="Times New Roman"/>
            <w:color w:val="auto"/>
            <w:spacing w:val="-6"/>
            <w:sz w:val="24"/>
            <w:szCs w:val="24"/>
          </w:rPr>
          <w:t>https://prozorro.sale/info/elektronni-majdanchiki-ets-prozorroprodazhi-cbd2</w:t>
        </w:r>
      </w:hyperlink>
    </w:p>
    <w:p w:rsidR="00455739" w:rsidRPr="002877E5" w:rsidRDefault="00455739" w:rsidP="00455739">
      <w:pPr>
        <w:pStyle w:val="2"/>
        <w:spacing w:after="0" w:line="240" w:lineRule="auto"/>
        <w:ind w:left="0"/>
        <w:jc w:val="both"/>
        <w:rPr>
          <w:iCs/>
          <w:spacing w:val="-6"/>
        </w:rPr>
      </w:pPr>
      <w:r w:rsidRPr="002877E5">
        <w:rPr>
          <w:b/>
          <w:iCs/>
          <w:spacing w:val="-6"/>
        </w:rPr>
        <w:t xml:space="preserve">Час і місце проведення огляду об’єкта: </w:t>
      </w:r>
      <w:r w:rsidRPr="002877E5">
        <w:rPr>
          <w:iCs/>
          <w:spacing w:val="-6"/>
        </w:rPr>
        <w:t>огляд об’єкта можливий у робочі дні</w:t>
      </w:r>
      <w:r w:rsidR="00FB6584" w:rsidRPr="002877E5">
        <w:rPr>
          <w:iCs/>
          <w:spacing w:val="-6"/>
        </w:rPr>
        <w:t xml:space="preserve"> з 9.00 до 16.00</w:t>
      </w:r>
      <w:r w:rsidRPr="002877E5">
        <w:rPr>
          <w:iCs/>
          <w:spacing w:val="-6"/>
        </w:rPr>
        <w:t xml:space="preserve"> за місцем його розташування. </w:t>
      </w:r>
    </w:p>
    <w:p w:rsidR="00455739" w:rsidRPr="002877E5" w:rsidRDefault="00455739" w:rsidP="00455739">
      <w:pPr>
        <w:pStyle w:val="2"/>
        <w:spacing w:after="0" w:line="240" w:lineRule="auto"/>
        <w:ind w:left="0"/>
        <w:jc w:val="both"/>
        <w:rPr>
          <w:spacing w:val="-6"/>
        </w:rPr>
      </w:pPr>
      <w:r w:rsidRPr="002877E5">
        <w:rPr>
          <w:b/>
          <w:spacing w:val="-6"/>
        </w:rPr>
        <w:t xml:space="preserve">ПІБ контактної особи для організації огляду об’єкта: </w:t>
      </w:r>
      <w:proofErr w:type="spellStart"/>
      <w:r w:rsidRPr="002877E5">
        <w:rPr>
          <w:spacing w:val="-6"/>
        </w:rPr>
        <w:t>в.о</w:t>
      </w:r>
      <w:proofErr w:type="spellEnd"/>
      <w:r w:rsidRPr="002877E5">
        <w:rPr>
          <w:spacing w:val="-6"/>
        </w:rPr>
        <w:t>. дире</w:t>
      </w:r>
      <w:r w:rsidR="006C4C0B" w:rsidRPr="002877E5">
        <w:rPr>
          <w:spacing w:val="-6"/>
        </w:rPr>
        <w:t>ктора державного підприємства «Білоцерківський завод «Еталон»</w:t>
      </w:r>
      <w:r w:rsidRPr="002877E5">
        <w:rPr>
          <w:spacing w:val="-6"/>
        </w:rPr>
        <w:t xml:space="preserve"> – </w:t>
      </w:r>
      <w:proofErr w:type="spellStart"/>
      <w:r w:rsidR="006C4C0B" w:rsidRPr="002877E5">
        <w:rPr>
          <w:spacing w:val="-6"/>
        </w:rPr>
        <w:t>Хомош</w:t>
      </w:r>
      <w:proofErr w:type="spellEnd"/>
      <w:r w:rsidR="006C4C0B" w:rsidRPr="002877E5">
        <w:rPr>
          <w:spacing w:val="-6"/>
        </w:rPr>
        <w:t xml:space="preserve"> Тетяна Миколаївна</w:t>
      </w:r>
      <w:r w:rsidRPr="002877E5">
        <w:rPr>
          <w:spacing w:val="-6"/>
        </w:rPr>
        <w:t xml:space="preserve">, тел. </w:t>
      </w:r>
      <w:r w:rsidR="008958D1" w:rsidRPr="002877E5">
        <w:rPr>
          <w:iCs/>
          <w:spacing w:val="-6"/>
        </w:rPr>
        <w:t>+38 0</w:t>
      </w:r>
      <w:r w:rsidR="006C4C0B" w:rsidRPr="002877E5">
        <w:rPr>
          <w:spacing w:val="-6"/>
        </w:rPr>
        <w:t>96</w:t>
      </w:r>
      <w:r w:rsidR="008958D1" w:rsidRPr="002877E5">
        <w:rPr>
          <w:spacing w:val="-6"/>
        </w:rPr>
        <w:t> </w:t>
      </w:r>
      <w:r w:rsidR="006C4C0B" w:rsidRPr="002877E5">
        <w:rPr>
          <w:spacing w:val="-6"/>
        </w:rPr>
        <w:t>970</w:t>
      </w:r>
      <w:r w:rsidR="008958D1" w:rsidRPr="002877E5">
        <w:rPr>
          <w:spacing w:val="-6"/>
        </w:rPr>
        <w:t xml:space="preserve"> </w:t>
      </w:r>
      <w:r w:rsidR="006C4C0B" w:rsidRPr="002877E5">
        <w:rPr>
          <w:spacing w:val="-6"/>
        </w:rPr>
        <w:t>09</w:t>
      </w:r>
      <w:r w:rsidR="008958D1" w:rsidRPr="002877E5">
        <w:rPr>
          <w:spacing w:val="-6"/>
        </w:rPr>
        <w:t xml:space="preserve"> </w:t>
      </w:r>
      <w:r w:rsidR="006C4C0B" w:rsidRPr="002877E5">
        <w:rPr>
          <w:spacing w:val="-6"/>
        </w:rPr>
        <w:t>70</w:t>
      </w:r>
      <w:r w:rsidRPr="002877E5">
        <w:rPr>
          <w:spacing w:val="-6"/>
        </w:rPr>
        <w:t>.</w:t>
      </w:r>
    </w:p>
    <w:p w:rsidR="0037618F" w:rsidRPr="002877E5" w:rsidRDefault="0037618F" w:rsidP="0037618F">
      <w:pPr>
        <w:pStyle w:val="2"/>
        <w:spacing w:after="0" w:line="240" w:lineRule="auto"/>
        <w:ind w:left="0"/>
        <w:jc w:val="both"/>
        <w:rPr>
          <w:spacing w:val="-6"/>
        </w:rPr>
      </w:pPr>
      <w:r w:rsidRPr="002877E5">
        <w:rPr>
          <w:b/>
          <w:spacing w:val="-6"/>
        </w:rPr>
        <w:t>Контактна особа, яка є відповідальною за забезпечення можливості огляду об’єкта приватизації:</w:t>
      </w:r>
      <w:r w:rsidRPr="002877E5">
        <w:rPr>
          <w:spacing w:val="-6"/>
        </w:rPr>
        <w:t xml:space="preserve"> начальник управління приватизації, контролю за договорами купівлі-продажу та умов використання державного майна </w:t>
      </w:r>
      <w:proofErr w:type="spellStart"/>
      <w:r w:rsidRPr="002877E5">
        <w:rPr>
          <w:spacing w:val="-6"/>
        </w:rPr>
        <w:t>Києнко</w:t>
      </w:r>
      <w:proofErr w:type="spellEnd"/>
      <w:r w:rsidRPr="002877E5">
        <w:rPr>
          <w:spacing w:val="-6"/>
        </w:rPr>
        <w:t xml:space="preserve"> Сергій Миколайович, тел. </w:t>
      </w:r>
      <w:r w:rsidR="008958D1" w:rsidRPr="002877E5">
        <w:rPr>
          <w:iCs/>
          <w:spacing w:val="-6"/>
        </w:rPr>
        <w:t>+38 0</w:t>
      </w:r>
      <w:r w:rsidRPr="002877E5">
        <w:rPr>
          <w:spacing w:val="-6"/>
        </w:rPr>
        <w:t>44</w:t>
      </w:r>
      <w:r w:rsidR="008958D1" w:rsidRPr="002877E5">
        <w:rPr>
          <w:spacing w:val="-6"/>
        </w:rPr>
        <w:t> </w:t>
      </w:r>
      <w:r w:rsidRPr="002877E5">
        <w:rPr>
          <w:spacing w:val="-6"/>
        </w:rPr>
        <w:t>200</w:t>
      </w:r>
      <w:r w:rsidR="008958D1" w:rsidRPr="002877E5">
        <w:rPr>
          <w:spacing w:val="-6"/>
        </w:rPr>
        <w:t xml:space="preserve"> </w:t>
      </w:r>
      <w:r w:rsidRPr="002877E5">
        <w:rPr>
          <w:spacing w:val="-6"/>
        </w:rPr>
        <w:t>25</w:t>
      </w:r>
      <w:r w:rsidR="008958D1" w:rsidRPr="002877E5">
        <w:rPr>
          <w:spacing w:val="-6"/>
        </w:rPr>
        <w:t xml:space="preserve"> </w:t>
      </w:r>
      <w:r w:rsidRPr="002877E5">
        <w:rPr>
          <w:spacing w:val="-6"/>
        </w:rPr>
        <w:t xml:space="preserve">40, адреса електронної пошти: </w:t>
      </w:r>
      <w:proofErr w:type="spellStart"/>
      <w:r w:rsidRPr="002877E5">
        <w:rPr>
          <w:spacing w:val="-6"/>
        </w:rPr>
        <w:t>pr</w:t>
      </w:r>
      <w:proofErr w:type="spellEnd"/>
      <w:r w:rsidRPr="002877E5">
        <w:rPr>
          <w:spacing w:val="-6"/>
        </w:rPr>
        <w:t>iv_32@spfu.gov.ua.</w:t>
      </w:r>
    </w:p>
    <w:p w:rsidR="00887C25" w:rsidRPr="002877E5" w:rsidRDefault="00887C25" w:rsidP="00887C25">
      <w:pPr>
        <w:pStyle w:val="2"/>
        <w:spacing w:after="0" w:line="240" w:lineRule="auto"/>
        <w:ind w:left="0"/>
        <w:jc w:val="both"/>
        <w:rPr>
          <w:rStyle w:val="a9"/>
          <w:color w:val="auto"/>
          <w:spacing w:val="-6"/>
        </w:rPr>
      </w:pPr>
      <w:r w:rsidRPr="002877E5">
        <w:rPr>
          <w:b/>
          <w:spacing w:val="-6"/>
        </w:rPr>
        <w:lastRenderedPageBreak/>
        <w:t>Найменування організатора аукціону:</w:t>
      </w:r>
      <w:r w:rsidRPr="002877E5">
        <w:rPr>
          <w:spacing w:val="-6"/>
          <w:shd w:val="clear" w:color="auto" w:fill="FFFFFF"/>
        </w:rPr>
        <w:t xml:space="preserve"> Регіональне відділення Фонду державного майна України по Київській, Черкаській та Чернігівській областях, адреса:</w:t>
      </w:r>
      <w:r w:rsidRPr="002877E5">
        <w:rPr>
          <w:spacing w:val="-6"/>
        </w:rPr>
        <w:t xml:space="preserve"> 03039, м. Київ, проспект Голосіївський, 50, адреса веб-сайту – </w:t>
      </w:r>
      <w:hyperlink r:id="rId10" w:history="1">
        <w:r w:rsidRPr="002877E5">
          <w:rPr>
            <w:rStyle w:val="a9"/>
            <w:color w:val="auto"/>
            <w:spacing w:val="-6"/>
          </w:rPr>
          <w:t>http://www.spfu.gov.ua/ua/regions/kievobl.html</w:t>
        </w:r>
      </w:hyperlink>
    </w:p>
    <w:p w:rsidR="00887C25" w:rsidRPr="002877E5" w:rsidRDefault="00887C25" w:rsidP="00887C25">
      <w:pPr>
        <w:pStyle w:val="2"/>
        <w:spacing w:after="0" w:line="240" w:lineRule="auto"/>
        <w:ind w:left="0"/>
        <w:jc w:val="both"/>
        <w:rPr>
          <w:spacing w:val="-6"/>
        </w:rPr>
      </w:pPr>
      <w:r w:rsidRPr="002877E5">
        <w:rPr>
          <w:spacing w:val="-6"/>
        </w:rPr>
        <w:t xml:space="preserve">Телефони для довідок: </w:t>
      </w:r>
      <w:r w:rsidR="008958D1" w:rsidRPr="002877E5">
        <w:rPr>
          <w:iCs/>
          <w:spacing w:val="-6"/>
        </w:rPr>
        <w:t>+38 0</w:t>
      </w:r>
      <w:r w:rsidRPr="002877E5">
        <w:rPr>
          <w:spacing w:val="-6"/>
        </w:rPr>
        <w:t>44</w:t>
      </w:r>
      <w:r w:rsidR="008958D1" w:rsidRPr="002877E5">
        <w:rPr>
          <w:spacing w:val="-6"/>
        </w:rPr>
        <w:t> </w:t>
      </w:r>
      <w:r w:rsidRPr="002877E5">
        <w:rPr>
          <w:spacing w:val="-6"/>
        </w:rPr>
        <w:t>200</w:t>
      </w:r>
      <w:r w:rsidR="008958D1" w:rsidRPr="002877E5">
        <w:rPr>
          <w:spacing w:val="-6"/>
        </w:rPr>
        <w:t xml:space="preserve"> </w:t>
      </w:r>
      <w:r w:rsidRPr="002877E5">
        <w:rPr>
          <w:spacing w:val="-6"/>
        </w:rPr>
        <w:t>25</w:t>
      </w:r>
      <w:r w:rsidR="008958D1" w:rsidRPr="002877E5">
        <w:rPr>
          <w:spacing w:val="-6"/>
        </w:rPr>
        <w:t xml:space="preserve"> </w:t>
      </w:r>
      <w:r w:rsidRPr="002877E5">
        <w:rPr>
          <w:spacing w:val="-6"/>
        </w:rPr>
        <w:t xml:space="preserve">40, </w:t>
      </w:r>
      <w:r w:rsidR="008958D1" w:rsidRPr="002877E5">
        <w:rPr>
          <w:iCs/>
          <w:spacing w:val="-6"/>
        </w:rPr>
        <w:t>+38 0</w:t>
      </w:r>
      <w:r w:rsidRPr="002877E5">
        <w:rPr>
          <w:spacing w:val="-6"/>
        </w:rPr>
        <w:t>44</w:t>
      </w:r>
      <w:r w:rsidR="008958D1" w:rsidRPr="002877E5">
        <w:rPr>
          <w:spacing w:val="-6"/>
        </w:rPr>
        <w:t> </w:t>
      </w:r>
      <w:r w:rsidRPr="002877E5">
        <w:rPr>
          <w:spacing w:val="-6"/>
        </w:rPr>
        <w:t>200</w:t>
      </w:r>
      <w:r w:rsidR="008958D1" w:rsidRPr="002877E5">
        <w:rPr>
          <w:spacing w:val="-6"/>
        </w:rPr>
        <w:t xml:space="preserve"> </w:t>
      </w:r>
      <w:r w:rsidRPr="002877E5">
        <w:rPr>
          <w:spacing w:val="-6"/>
        </w:rPr>
        <w:t>25</w:t>
      </w:r>
      <w:r w:rsidR="008958D1" w:rsidRPr="002877E5">
        <w:rPr>
          <w:spacing w:val="-6"/>
        </w:rPr>
        <w:t xml:space="preserve"> </w:t>
      </w:r>
      <w:r w:rsidRPr="002877E5">
        <w:rPr>
          <w:spacing w:val="-6"/>
        </w:rPr>
        <w:t>38.</w:t>
      </w:r>
    </w:p>
    <w:p w:rsidR="00887C25" w:rsidRPr="002877E5" w:rsidRDefault="00887C25" w:rsidP="00887C25">
      <w:pPr>
        <w:pStyle w:val="2"/>
        <w:spacing w:after="0" w:line="240" w:lineRule="auto"/>
        <w:ind w:left="0"/>
        <w:jc w:val="both"/>
        <w:rPr>
          <w:spacing w:val="-6"/>
        </w:rPr>
      </w:pPr>
      <w:r w:rsidRPr="002877E5">
        <w:rPr>
          <w:spacing w:val="-6"/>
        </w:rPr>
        <w:t xml:space="preserve">Для можливості огляду та ознайомлення з документами, що стосуються об’єкта приватизації, потенційним покупцям необхідно перейти на портал </w:t>
      </w:r>
      <w:proofErr w:type="spellStart"/>
      <w:r w:rsidRPr="002877E5">
        <w:rPr>
          <w:spacing w:val="-6"/>
        </w:rPr>
        <w:t>vdr.spfu.gov.ua</w:t>
      </w:r>
      <w:proofErr w:type="spellEnd"/>
      <w:r w:rsidRPr="002877E5">
        <w:rPr>
          <w:spacing w:val="-6"/>
        </w:rPr>
        <w:t xml:space="preserve"> та після короткої реєстрації переглянути документи, які розміщені в віртуальній кімнаті даних.</w:t>
      </w:r>
    </w:p>
    <w:p w:rsidR="00887C25" w:rsidRPr="002877E5" w:rsidRDefault="00887C25" w:rsidP="00887C25">
      <w:pPr>
        <w:pStyle w:val="2"/>
        <w:spacing w:after="0" w:line="240" w:lineRule="auto"/>
        <w:ind w:left="0"/>
        <w:jc w:val="both"/>
        <w:rPr>
          <w:spacing w:val="-6"/>
          <w:sz w:val="16"/>
          <w:szCs w:val="16"/>
        </w:rPr>
      </w:pPr>
    </w:p>
    <w:p w:rsidR="00887C25" w:rsidRPr="002877E5" w:rsidRDefault="00887C25" w:rsidP="00887C25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5) Технічні реквізити інформаційного повідомлення.</w:t>
      </w:r>
    </w:p>
    <w:p w:rsidR="00887C25" w:rsidRPr="002877E5" w:rsidRDefault="00887C25" w:rsidP="00887C25">
      <w:pPr>
        <w:tabs>
          <w:tab w:val="left" w:pos="709"/>
        </w:tabs>
        <w:jc w:val="both"/>
        <w:rPr>
          <w:spacing w:val="-6"/>
        </w:rPr>
      </w:pPr>
      <w:r w:rsidRPr="002877E5">
        <w:rPr>
          <w:spacing w:val="-6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</w:t>
      </w:r>
      <w:r w:rsidRPr="002877E5">
        <w:rPr>
          <w:spacing w:val="-6"/>
          <w:shd w:val="clear" w:color="auto" w:fill="FFFFFF"/>
        </w:rPr>
        <w:t>по Київській, Черкаській та Чернігівській областях</w:t>
      </w:r>
      <w:r w:rsidRPr="002877E5">
        <w:rPr>
          <w:spacing w:val="-6"/>
        </w:rPr>
        <w:t xml:space="preserve"> від </w:t>
      </w:r>
      <w:r w:rsidR="009F4D06">
        <w:rPr>
          <w:spacing w:val="-6"/>
        </w:rPr>
        <w:t>28</w:t>
      </w:r>
      <w:r w:rsidRPr="002877E5">
        <w:rPr>
          <w:spacing w:val="-6"/>
        </w:rPr>
        <w:t>.0</w:t>
      </w:r>
      <w:r w:rsidR="0037618F" w:rsidRPr="002877E5">
        <w:rPr>
          <w:spacing w:val="-6"/>
        </w:rPr>
        <w:t>9</w:t>
      </w:r>
      <w:r w:rsidRPr="002877E5">
        <w:rPr>
          <w:spacing w:val="-6"/>
        </w:rPr>
        <w:t xml:space="preserve">.2021 № </w:t>
      </w:r>
      <w:r w:rsidR="009F4D06">
        <w:rPr>
          <w:spacing w:val="-6"/>
        </w:rPr>
        <w:t>984</w:t>
      </w:r>
      <w:bookmarkStart w:id="0" w:name="_GoBack"/>
      <w:bookmarkEnd w:id="0"/>
      <w:r w:rsidRPr="002877E5">
        <w:rPr>
          <w:spacing w:val="-6"/>
        </w:rPr>
        <w:t>.</w:t>
      </w:r>
    </w:p>
    <w:p w:rsidR="00887C25" w:rsidRPr="002877E5" w:rsidRDefault="00887C25" w:rsidP="0052468F">
      <w:pPr>
        <w:rPr>
          <w:spacing w:val="-6"/>
        </w:rPr>
      </w:pPr>
      <w:r w:rsidRPr="002877E5">
        <w:rPr>
          <w:spacing w:val="-6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="0052468F" w:rsidRPr="002877E5">
        <w:rPr>
          <w:spacing w:val="-6"/>
        </w:rPr>
        <w:t>UA-AR-P-2020-10-19-000004-1</w:t>
      </w:r>
      <w:r w:rsidRPr="002877E5">
        <w:rPr>
          <w:spacing w:val="-6"/>
        </w:rPr>
        <w:t>.</w:t>
      </w:r>
    </w:p>
    <w:p w:rsidR="00887C25" w:rsidRPr="002877E5" w:rsidRDefault="00887C25" w:rsidP="00887C25">
      <w:pPr>
        <w:tabs>
          <w:tab w:val="left" w:pos="709"/>
        </w:tabs>
        <w:jc w:val="both"/>
        <w:rPr>
          <w:spacing w:val="-6"/>
        </w:rPr>
      </w:pPr>
      <w:r w:rsidRPr="002877E5">
        <w:rPr>
          <w:spacing w:val="-6"/>
        </w:rPr>
        <w:t>Період між аукціоном: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 з умовами – аукціон із зниженням стартової ціни: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30 (тридцять) днів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;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 із зниженням стартової ціни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– аукціон за методом покрокового зниження стартової ціни та подальшого подання цінових пропозицій: 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30 (тридцять) днів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887C25" w:rsidRPr="002877E5" w:rsidRDefault="00887C25" w:rsidP="00887C25">
      <w:pPr>
        <w:pStyle w:val="a7"/>
        <w:spacing w:before="0"/>
        <w:ind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2877E5">
        <w:rPr>
          <w:rFonts w:ascii="Times New Roman" w:hAnsi="Times New Roman"/>
          <w:spacing w:val="-6"/>
          <w:sz w:val="24"/>
          <w:szCs w:val="24"/>
        </w:rPr>
        <w:t>Крок аукціону для :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аукціону з умовами –</w:t>
      </w:r>
      <w:r w:rsidR="007F7412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7F7412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41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2 033,42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;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</w:t>
      </w:r>
      <w:r w:rsidR="0037618F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у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із зниженням стартової ціни</w:t>
      </w:r>
      <w:r w:rsidRPr="002877E5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– </w:t>
      </w:r>
      <w:r w:rsidR="007F7412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20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6 016,71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;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F858AC"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206 016,71 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r w:rsidR="00F858AC"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16"/>
          <w:szCs w:val="16"/>
        </w:rPr>
      </w:pP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877E5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Місце проведення аукціону:</w:t>
      </w:r>
      <w:r w:rsidRPr="002877E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аукціони будуть проведені в електронній торговій системі «ПРОЗОРРО.ПРОДАЖІ» (адміністратор).</w:t>
      </w:r>
    </w:p>
    <w:p w:rsidR="00887C25" w:rsidRPr="002877E5" w:rsidRDefault="00887C25" w:rsidP="00887C25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887C25" w:rsidRPr="002877E5" w:rsidRDefault="00887C25" w:rsidP="00887C25">
      <w:pPr>
        <w:tabs>
          <w:tab w:val="left" w:pos="0"/>
        </w:tabs>
        <w:jc w:val="both"/>
        <w:rPr>
          <w:spacing w:val="-6"/>
        </w:rPr>
      </w:pPr>
      <w:r w:rsidRPr="002877E5">
        <w:rPr>
          <w:spacing w:val="-6"/>
        </w:rPr>
        <w:t xml:space="preserve">Єдине посилання на </w:t>
      </w:r>
      <w:proofErr w:type="spellStart"/>
      <w:r w:rsidRPr="002877E5">
        <w:rPr>
          <w:spacing w:val="-6"/>
        </w:rPr>
        <w:t>веб-сторінку</w:t>
      </w:r>
      <w:proofErr w:type="spellEnd"/>
      <w:r w:rsidRPr="002877E5">
        <w:rPr>
          <w:spacing w:val="-6"/>
        </w:rPr>
        <w:t xml:space="preserve"> адміністратора, на якій є посилання на </w:t>
      </w:r>
      <w:proofErr w:type="spellStart"/>
      <w:r w:rsidRPr="002877E5">
        <w:rPr>
          <w:spacing w:val="-6"/>
        </w:rPr>
        <w:t>веб-сторінки</w:t>
      </w:r>
      <w:proofErr w:type="spellEnd"/>
      <w:r w:rsidRPr="002877E5">
        <w:rPr>
          <w:spacing w:val="-6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887C25" w:rsidRPr="002877E5" w:rsidRDefault="002877E5" w:rsidP="00887C25">
      <w:pPr>
        <w:tabs>
          <w:tab w:val="left" w:pos="709"/>
        </w:tabs>
        <w:jc w:val="both"/>
        <w:rPr>
          <w:b/>
          <w:spacing w:val="-6"/>
        </w:rPr>
      </w:pPr>
      <w:hyperlink r:id="rId11" w:tgtFrame="_blank" w:history="1">
        <w:r w:rsidR="00887C25" w:rsidRPr="002877E5">
          <w:rPr>
            <w:rStyle w:val="a9"/>
            <w:color w:val="auto"/>
            <w:spacing w:val="-6"/>
          </w:rPr>
          <w:t>https://prozorro.sale/info/elektronni-majdanchiki-ets-prozorroprodazhi-cbd2</w:t>
        </w:r>
      </w:hyperlink>
    </w:p>
    <w:p w:rsidR="00EB1F68" w:rsidRPr="002877E5" w:rsidRDefault="00EB1F68" w:rsidP="00B818BF">
      <w:pPr>
        <w:tabs>
          <w:tab w:val="left" w:pos="709"/>
        </w:tabs>
        <w:jc w:val="both"/>
        <w:rPr>
          <w:b/>
          <w:spacing w:val="-6"/>
        </w:rPr>
      </w:pPr>
    </w:p>
    <w:sectPr w:rsidR="00EB1F68" w:rsidRPr="002877E5" w:rsidSect="00D854A2">
      <w:headerReference w:type="default" r:id="rId12"/>
      <w:pgSz w:w="11906" w:h="16838"/>
      <w:pgMar w:top="993" w:right="567" w:bottom="993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36" w:rsidRDefault="001B6636" w:rsidP="007C5D36">
      <w:r>
        <w:separator/>
      </w:r>
    </w:p>
  </w:endnote>
  <w:endnote w:type="continuationSeparator" w:id="0">
    <w:p w:rsidR="001B6636" w:rsidRDefault="001B6636" w:rsidP="007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Mys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36" w:rsidRDefault="001B6636" w:rsidP="007C5D36">
      <w:r>
        <w:separator/>
      </w:r>
    </w:p>
  </w:footnote>
  <w:footnote w:type="continuationSeparator" w:id="0">
    <w:p w:rsidR="001B6636" w:rsidRDefault="001B6636" w:rsidP="007C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5" w:rsidRPr="007C5D36" w:rsidRDefault="002877E5">
    <w:pPr>
      <w:pStyle w:val="ad"/>
      <w:jc w:val="center"/>
      <w:rPr>
        <w:sz w:val="20"/>
        <w:szCs w:val="20"/>
      </w:rPr>
    </w:pPr>
    <w:r w:rsidRPr="007C5D36">
      <w:rPr>
        <w:sz w:val="20"/>
        <w:szCs w:val="20"/>
      </w:rPr>
      <w:fldChar w:fldCharType="begin"/>
    </w:r>
    <w:r w:rsidRPr="007C5D36">
      <w:rPr>
        <w:sz w:val="20"/>
        <w:szCs w:val="20"/>
      </w:rPr>
      <w:instrText>PAGE   \* MERGEFORMAT</w:instrText>
    </w:r>
    <w:r w:rsidRPr="007C5D36">
      <w:rPr>
        <w:sz w:val="20"/>
        <w:szCs w:val="20"/>
      </w:rPr>
      <w:fldChar w:fldCharType="separate"/>
    </w:r>
    <w:r w:rsidR="009F4D06" w:rsidRPr="009F4D06">
      <w:rPr>
        <w:noProof/>
        <w:sz w:val="20"/>
        <w:szCs w:val="20"/>
        <w:lang w:val="ru-RU"/>
      </w:rPr>
      <w:t>6</w:t>
    </w:r>
    <w:r w:rsidRPr="007C5D36">
      <w:rPr>
        <w:sz w:val="20"/>
        <w:szCs w:val="20"/>
      </w:rPr>
      <w:fldChar w:fldCharType="end"/>
    </w:r>
  </w:p>
  <w:p w:rsidR="002877E5" w:rsidRDefault="00287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CE0"/>
    <w:multiLevelType w:val="hybridMultilevel"/>
    <w:tmpl w:val="1D583B8E"/>
    <w:lvl w:ilvl="0" w:tplc="94588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630C6"/>
    <w:multiLevelType w:val="hybridMultilevel"/>
    <w:tmpl w:val="BA8E8098"/>
    <w:lvl w:ilvl="0" w:tplc="0422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>
    <w:nsid w:val="4E20660A"/>
    <w:multiLevelType w:val="hybridMultilevel"/>
    <w:tmpl w:val="D046B246"/>
    <w:lvl w:ilvl="0" w:tplc="FD066C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4607C"/>
    <w:multiLevelType w:val="hybridMultilevel"/>
    <w:tmpl w:val="0338EA30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71BA3153"/>
    <w:multiLevelType w:val="hybridMultilevel"/>
    <w:tmpl w:val="34F64A72"/>
    <w:lvl w:ilvl="0" w:tplc="446C7530">
      <w:start w:val="7"/>
      <w:numFmt w:val="bullet"/>
      <w:lvlText w:val="-"/>
      <w:lvlJc w:val="left"/>
      <w:pPr>
        <w:ind w:left="59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5">
    <w:nsid w:val="7DDA677B"/>
    <w:multiLevelType w:val="hybridMultilevel"/>
    <w:tmpl w:val="290401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8A"/>
    <w:rsid w:val="000007D4"/>
    <w:rsid w:val="00001884"/>
    <w:rsid w:val="0000751D"/>
    <w:rsid w:val="00010954"/>
    <w:rsid w:val="00011C17"/>
    <w:rsid w:val="000319E0"/>
    <w:rsid w:val="00032797"/>
    <w:rsid w:val="0003538F"/>
    <w:rsid w:val="0003649B"/>
    <w:rsid w:val="00040EE5"/>
    <w:rsid w:val="0006025E"/>
    <w:rsid w:val="00063B2F"/>
    <w:rsid w:val="00064850"/>
    <w:rsid w:val="00072965"/>
    <w:rsid w:val="0007365B"/>
    <w:rsid w:val="000933BC"/>
    <w:rsid w:val="00095AF8"/>
    <w:rsid w:val="00097E67"/>
    <w:rsid w:val="000C0F05"/>
    <w:rsid w:val="000C1EE8"/>
    <w:rsid w:val="000C258D"/>
    <w:rsid w:val="000C635A"/>
    <w:rsid w:val="000C70C2"/>
    <w:rsid w:val="000D188B"/>
    <w:rsid w:val="000D4F08"/>
    <w:rsid w:val="000E631F"/>
    <w:rsid w:val="000F3F68"/>
    <w:rsid w:val="000F4A5B"/>
    <w:rsid w:val="000F57B4"/>
    <w:rsid w:val="00112284"/>
    <w:rsid w:val="001151A4"/>
    <w:rsid w:val="00115E55"/>
    <w:rsid w:val="00116571"/>
    <w:rsid w:val="00122D30"/>
    <w:rsid w:val="00130185"/>
    <w:rsid w:val="00132934"/>
    <w:rsid w:val="0013336E"/>
    <w:rsid w:val="00134374"/>
    <w:rsid w:val="001456FB"/>
    <w:rsid w:val="00145CB4"/>
    <w:rsid w:val="00163DEE"/>
    <w:rsid w:val="0016536D"/>
    <w:rsid w:val="0017655C"/>
    <w:rsid w:val="00176B6A"/>
    <w:rsid w:val="0018277A"/>
    <w:rsid w:val="0018287D"/>
    <w:rsid w:val="00183AD4"/>
    <w:rsid w:val="00185378"/>
    <w:rsid w:val="001902B2"/>
    <w:rsid w:val="001B0C38"/>
    <w:rsid w:val="001B48C3"/>
    <w:rsid w:val="001B6636"/>
    <w:rsid w:val="001C3E90"/>
    <w:rsid w:val="001D226C"/>
    <w:rsid w:val="001F1C4E"/>
    <w:rsid w:val="001F2E22"/>
    <w:rsid w:val="001F60FF"/>
    <w:rsid w:val="001F622B"/>
    <w:rsid w:val="002070F7"/>
    <w:rsid w:val="00222C3D"/>
    <w:rsid w:val="002500CB"/>
    <w:rsid w:val="00255EEA"/>
    <w:rsid w:val="00260A9A"/>
    <w:rsid w:val="00265704"/>
    <w:rsid w:val="002673B7"/>
    <w:rsid w:val="0027032D"/>
    <w:rsid w:val="00270AAC"/>
    <w:rsid w:val="00280545"/>
    <w:rsid w:val="0028624C"/>
    <w:rsid w:val="002877E5"/>
    <w:rsid w:val="002937F2"/>
    <w:rsid w:val="002A6B2D"/>
    <w:rsid w:val="002A7C42"/>
    <w:rsid w:val="002B29C2"/>
    <w:rsid w:val="002B3283"/>
    <w:rsid w:val="002D2186"/>
    <w:rsid w:val="00300F20"/>
    <w:rsid w:val="003159AB"/>
    <w:rsid w:val="00315A8B"/>
    <w:rsid w:val="003178FB"/>
    <w:rsid w:val="0032339F"/>
    <w:rsid w:val="00324A75"/>
    <w:rsid w:val="00325823"/>
    <w:rsid w:val="00334AFB"/>
    <w:rsid w:val="00335CEE"/>
    <w:rsid w:val="00361808"/>
    <w:rsid w:val="0037618F"/>
    <w:rsid w:val="0038028A"/>
    <w:rsid w:val="003815AB"/>
    <w:rsid w:val="00382118"/>
    <w:rsid w:val="00390351"/>
    <w:rsid w:val="003974D8"/>
    <w:rsid w:val="003A2933"/>
    <w:rsid w:val="003A5C1A"/>
    <w:rsid w:val="003B48E3"/>
    <w:rsid w:val="003C4DA7"/>
    <w:rsid w:val="003D34E8"/>
    <w:rsid w:val="003D5461"/>
    <w:rsid w:val="003D7B17"/>
    <w:rsid w:val="003E228A"/>
    <w:rsid w:val="0041495D"/>
    <w:rsid w:val="00415C8A"/>
    <w:rsid w:val="00416CA0"/>
    <w:rsid w:val="00426DA5"/>
    <w:rsid w:val="00431EDA"/>
    <w:rsid w:val="0043407C"/>
    <w:rsid w:val="00444B4A"/>
    <w:rsid w:val="00447447"/>
    <w:rsid w:val="00455739"/>
    <w:rsid w:val="00457E2D"/>
    <w:rsid w:val="004709FF"/>
    <w:rsid w:val="004768CD"/>
    <w:rsid w:val="00495A54"/>
    <w:rsid w:val="004A5892"/>
    <w:rsid w:val="004B3479"/>
    <w:rsid w:val="004C0D31"/>
    <w:rsid w:val="004C2E58"/>
    <w:rsid w:val="004E10AF"/>
    <w:rsid w:val="004E15CE"/>
    <w:rsid w:val="004E3808"/>
    <w:rsid w:val="004F5860"/>
    <w:rsid w:val="005017E1"/>
    <w:rsid w:val="0050678A"/>
    <w:rsid w:val="00512444"/>
    <w:rsid w:val="00521D3D"/>
    <w:rsid w:val="00523E17"/>
    <w:rsid w:val="0052468F"/>
    <w:rsid w:val="00526149"/>
    <w:rsid w:val="00541F0F"/>
    <w:rsid w:val="005459C7"/>
    <w:rsid w:val="00546697"/>
    <w:rsid w:val="00547085"/>
    <w:rsid w:val="005553C7"/>
    <w:rsid w:val="00557B06"/>
    <w:rsid w:val="00561A6D"/>
    <w:rsid w:val="00565600"/>
    <w:rsid w:val="0056785A"/>
    <w:rsid w:val="00570B86"/>
    <w:rsid w:val="005728B2"/>
    <w:rsid w:val="00580B24"/>
    <w:rsid w:val="00582095"/>
    <w:rsid w:val="00582850"/>
    <w:rsid w:val="00585C91"/>
    <w:rsid w:val="005911AF"/>
    <w:rsid w:val="005911C4"/>
    <w:rsid w:val="005A30AA"/>
    <w:rsid w:val="005A79D6"/>
    <w:rsid w:val="005B201E"/>
    <w:rsid w:val="005C0C1A"/>
    <w:rsid w:val="005C781B"/>
    <w:rsid w:val="005C7DF7"/>
    <w:rsid w:val="005D1533"/>
    <w:rsid w:val="005D24B1"/>
    <w:rsid w:val="005D7556"/>
    <w:rsid w:val="005D793C"/>
    <w:rsid w:val="005E5B41"/>
    <w:rsid w:val="005E636E"/>
    <w:rsid w:val="005F76B5"/>
    <w:rsid w:val="006048EF"/>
    <w:rsid w:val="00607FEB"/>
    <w:rsid w:val="006263A9"/>
    <w:rsid w:val="006315D4"/>
    <w:rsid w:val="00655DDF"/>
    <w:rsid w:val="0066426F"/>
    <w:rsid w:val="00675154"/>
    <w:rsid w:val="00681368"/>
    <w:rsid w:val="00683189"/>
    <w:rsid w:val="0068789B"/>
    <w:rsid w:val="00687E2D"/>
    <w:rsid w:val="00696B48"/>
    <w:rsid w:val="006B1F1F"/>
    <w:rsid w:val="006B3A3A"/>
    <w:rsid w:val="006B3BED"/>
    <w:rsid w:val="006C0006"/>
    <w:rsid w:val="006C4C0B"/>
    <w:rsid w:val="006D171B"/>
    <w:rsid w:val="006D37ED"/>
    <w:rsid w:val="006D4064"/>
    <w:rsid w:val="006F0B7E"/>
    <w:rsid w:val="006F6E89"/>
    <w:rsid w:val="0070081D"/>
    <w:rsid w:val="007033D0"/>
    <w:rsid w:val="00715C80"/>
    <w:rsid w:val="00717BDE"/>
    <w:rsid w:val="00720C30"/>
    <w:rsid w:val="0072277D"/>
    <w:rsid w:val="007272A4"/>
    <w:rsid w:val="00730A38"/>
    <w:rsid w:val="00732130"/>
    <w:rsid w:val="00732D9A"/>
    <w:rsid w:val="007365E5"/>
    <w:rsid w:val="007369B1"/>
    <w:rsid w:val="007442B7"/>
    <w:rsid w:val="007468F3"/>
    <w:rsid w:val="00753F43"/>
    <w:rsid w:val="00754AD0"/>
    <w:rsid w:val="00763CF3"/>
    <w:rsid w:val="00764188"/>
    <w:rsid w:val="007762F3"/>
    <w:rsid w:val="0077693C"/>
    <w:rsid w:val="0078067C"/>
    <w:rsid w:val="007845F2"/>
    <w:rsid w:val="0078643B"/>
    <w:rsid w:val="007A66C7"/>
    <w:rsid w:val="007B3475"/>
    <w:rsid w:val="007B6795"/>
    <w:rsid w:val="007C4976"/>
    <w:rsid w:val="007C4EA5"/>
    <w:rsid w:val="007C5D36"/>
    <w:rsid w:val="007C648F"/>
    <w:rsid w:val="007C6D97"/>
    <w:rsid w:val="007E31E0"/>
    <w:rsid w:val="007E5EE8"/>
    <w:rsid w:val="007F7412"/>
    <w:rsid w:val="00805433"/>
    <w:rsid w:val="0080571E"/>
    <w:rsid w:val="008126D9"/>
    <w:rsid w:val="008244CD"/>
    <w:rsid w:val="0082693C"/>
    <w:rsid w:val="008301E9"/>
    <w:rsid w:val="00836EAE"/>
    <w:rsid w:val="0084407B"/>
    <w:rsid w:val="00852ED4"/>
    <w:rsid w:val="00857B96"/>
    <w:rsid w:val="00860A7D"/>
    <w:rsid w:val="0086418C"/>
    <w:rsid w:val="00865AAF"/>
    <w:rsid w:val="00887C25"/>
    <w:rsid w:val="00891A5D"/>
    <w:rsid w:val="00891C66"/>
    <w:rsid w:val="008958D1"/>
    <w:rsid w:val="00895ED4"/>
    <w:rsid w:val="008B56A5"/>
    <w:rsid w:val="008E024E"/>
    <w:rsid w:val="008E63ED"/>
    <w:rsid w:val="008F1CC9"/>
    <w:rsid w:val="008F2E20"/>
    <w:rsid w:val="009036F4"/>
    <w:rsid w:val="00917785"/>
    <w:rsid w:val="00921839"/>
    <w:rsid w:val="0092303B"/>
    <w:rsid w:val="009232D1"/>
    <w:rsid w:val="00923496"/>
    <w:rsid w:val="0092448F"/>
    <w:rsid w:val="00925CAB"/>
    <w:rsid w:val="00927A03"/>
    <w:rsid w:val="009307D2"/>
    <w:rsid w:val="009340FD"/>
    <w:rsid w:val="009526FB"/>
    <w:rsid w:val="00955365"/>
    <w:rsid w:val="00955CBD"/>
    <w:rsid w:val="009729A5"/>
    <w:rsid w:val="00973380"/>
    <w:rsid w:val="0097657B"/>
    <w:rsid w:val="009918B2"/>
    <w:rsid w:val="0099374C"/>
    <w:rsid w:val="009A5F6F"/>
    <w:rsid w:val="009B1498"/>
    <w:rsid w:val="009B65B7"/>
    <w:rsid w:val="009C7E8D"/>
    <w:rsid w:val="009D3D8D"/>
    <w:rsid w:val="009D51A7"/>
    <w:rsid w:val="009E2AE9"/>
    <w:rsid w:val="009E7DFC"/>
    <w:rsid w:val="009F148D"/>
    <w:rsid w:val="009F4D06"/>
    <w:rsid w:val="009F5AFF"/>
    <w:rsid w:val="009F7DC4"/>
    <w:rsid w:val="00A00979"/>
    <w:rsid w:val="00A06DA1"/>
    <w:rsid w:val="00A10A37"/>
    <w:rsid w:val="00A127D7"/>
    <w:rsid w:val="00A20007"/>
    <w:rsid w:val="00A26830"/>
    <w:rsid w:val="00A30DF6"/>
    <w:rsid w:val="00A34F56"/>
    <w:rsid w:val="00A41CD0"/>
    <w:rsid w:val="00A5102D"/>
    <w:rsid w:val="00A608F9"/>
    <w:rsid w:val="00A636D7"/>
    <w:rsid w:val="00A641B3"/>
    <w:rsid w:val="00A64E9B"/>
    <w:rsid w:val="00A71F86"/>
    <w:rsid w:val="00A72DFA"/>
    <w:rsid w:val="00A75846"/>
    <w:rsid w:val="00A811A9"/>
    <w:rsid w:val="00AA0604"/>
    <w:rsid w:val="00AA1273"/>
    <w:rsid w:val="00AA5AA3"/>
    <w:rsid w:val="00AA7C0E"/>
    <w:rsid w:val="00AB6960"/>
    <w:rsid w:val="00AC42AB"/>
    <w:rsid w:val="00AD640E"/>
    <w:rsid w:val="00AD672B"/>
    <w:rsid w:val="00AF5F9A"/>
    <w:rsid w:val="00AF6E87"/>
    <w:rsid w:val="00AF6F30"/>
    <w:rsid w:val="00B126F7"/>
    <w:rsid w:val="00B12A89"/>
    <w:rsid w:val="00B1390A"/>
    <w:rsid w:val="00B15FF3"/>
    <w:rsid w:val="00B228FC"/>
    <w:rsid w:val="00B32113"/>
    <w:rsid w:val="00B40CF7"/>
    <w:rsid w:val="00B564EC"/>
    <w:rsid w:val="00B65C44"/>
    <w:rsid w:val="00B66B49"/>
    <w:rsid w:val="00B818BF"/>
    <w:rsid w:val="00B83C3B"/>
    <w:rsid w:val="00B843C8"/>
    <w:rsid w:val="00B95EAE"/>
    <w:rsid w:val="00BA150F"/>
    <w:rsid w:val="00BB3CD0"/>
    <w:rsid w:val="00BD0BEC"/>
    <w:rsid w:val="00BE124B"/>
    <w:rsid w:val="00BE3761"/>
    <w:rsid w:val="00BE53D7"/>
    <w:rsid w:val="00BE61AB"/>
    <w:rsid w:val="00BE7387"/>
    <w:rsid w:val="00BF66AF"/>
    <w:rsid w:val="00C019D8"/>
    <w:rsid w:val="00C12B70"/>
    <w:rsid w:val="00C249BD"/>
    <w:rsid w:val="00C30A04"/>
    <w:rsid w:val="00C37D85"/>
    <w:rsid w:val="00C41357"/>
    <w:rsid w:val="00C772F4"/>
    <w:rsid w:val="00C849CA"/>
    <w:rsid w:val="00C8504D"/>
    <w:rsid w:val="00C85FC4"/>
    <w:rsid w:val="00C871A2"/>
    <w:rsid w:val="00C939CE"/>
    <w:rsid w:val="00C94549"/>
    <w:rsid w:val="00C94571"/>
    <w:rsid w:val="00CA3DFD"/>
    <w:rsid w:val="00CA6EA1"/>
    <w:rsid w:val="00CA7384"/>
    <w:rsid w:val="00CB7C03"/>
    <w:rsid w:val="00CD48CF"/>
    <w:rsid w:val="00CD4C97"/>
    <w:rsid w:val="00CD70C2"/>
    <w:rsid w:val="00CD70FE"/>
    <w:rsid w:val="00CE0AB8"/>
    <w:rsid w:val="00CE2383"/>
    <w:rsid w:val="00D04AD6"/>
    <w:rsid w:val="00D05D27"/>
    <w:rsid w:val="00D370F2"/>
    <w:rsid w:val="00D409B2"/>
    <w:rsid w:val="00D42633"/>
    <w:rsid w:val="00D462A4"/>
    <w:rsid w:val="00D6606E"/>
    <w:rsid w:val="00D82926"/>
    <w:rsid w:val="00D854A2"/>
    <w:rsid w:val="00D85FA7"/>
    <w:rsid w:val="00D87E8D"/>
    <w:rsid w:val="00DA6F24"/>
    <w:rsid w:val="00DA761B"/>
    <w:rsid w:val="00DA7D9F"/>
    <w:rsid w:val="00DB1A3A"/>
    <w:rsid w:val="00DB387D"/>
    <w:rsid w:val="00DC093F"/>
    <w:rsid w:val="00DC6FB7"/>
    <w:rsid w:val="00DD1F40"/>
    <w:rsid w:val="00DE4B90"/>
    <w:rsid w:val="00DF2CEC"/>
    <w:rsid w:val="00DF32DB"/>
    <w:rsid w:val="00E03129"/>
    <w:rsid w:val="00E03F7A"/>
    <w:rsid w:val="00E13133"/>
    <w:rsid w:val="00E159E0"/>
    <w:rsid w:val="00E1657A"/>
    <w:rsid w:val="00E2015E"/>
    <w:rsid w:val="00E34EA1"/>
    <w:rsid w:val="00E361F7"/>
    <w:rsid w:val="00E54DFC"/>
    <w:rsid w:val="00E56A7A"/>
    <w:rsid w:val="00E60317"/>
    <w:rsid w:val="00E67F0C"/>
    <w:rsid w:val="00E71822"/>
    <w:rsid w:val="00E75D12"/>
    <w:rsid w:val="00E774E8"/>
    <w:rsid w:val="00E83361"/>
    <w:rsid w:val="00E87874"/>
    <w:rsid w:val="00EB1F68"/>
    <w:rsid w:val="00EC41A2"/>
    <w:rsid w:val="00ED1B09"/>
    <w:rsid w:val="00ED4EA5"/>
    <w:rsid w:val="00ED55D6"/>
    <w:rsid w:val="00ED7734"/>
    <w:rsid w:val="00EE38B8"/>
    <w:rsid w:val="00EE6F32"/>
    <w:rsid w:val="00EE7B62"/>
    <w:rsid w:val="00EF2C26"/>
    <w:rsid w:val="00EF74BF"/>
    <w:rsid w:val="00F01F81"/>
    <w:rsid w:val="00F11A48"/>
    <w:rsid w:val="00F13BB1"/>
    <w:rsid w:val="00F14271"/>
    <w:rsid w:val="00F2417E"/>
    <w:rsid w:val="00F24914"/>
    <w:rsid w:val="00F252E0"/>
    <w:rsid w:val="00F3034E"/>
    <w:rsid w:val="00F362C1"/>
    <w:rsid w:val="00F40636"/>
    <w:rsid w:val="00F577E3"/>
    <w:rsid w:val="00F622DC"/>
    <w:rsid w:val="00F659C4"/>
    <w:rsid w:val="00F80211"/>
    <w:rsid w:val="00F858AC"/>
    <w:rsid w:val="00F87A46"/>
    <w:rsid w:val="00F95A58"/>
    <w:rsid w:val="00F96408"/>
    <w:rsid w:val="00FA27A5"/>
    <w:rsid w:val="00FA3AA2"/>
    <w:rsid w:val="00FA67D6"/>
    <w:rsid w:val="00FA7B73"/>
    <w:rsid w:val="00FB3B03"/>
    <w:rsid w:val="00FB3BE9"/>
    <w:rsid w:val="00FB6584"/>
    <w:rsid w:val="00FC1621"/>
    <w:rsid w:val="00FC5EEF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8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78A"/>
    <w:pPr>
      <w:ind w:left="720"/>
      <w:contextualSpacing/>
    </w:pPr>
  </w:style>
  <w:style w:type="paragraph" w:styleId="3">
    <w:name w:val="Body Text 3"/>
    <w:basedOn w:val="a"/>
    <w:rsid w:val="000D4F08"/>
    <w:pPr>
      <w:jc w:val="both"/>
    </w:pPr>
    <w:rPr>
      <w:rFonts w:ascii="UkrainianMysl" w:hAnsi="UkrainianMysl"/>
      <w:color w:val="000000"/>
      <w:sz w:val="26"/>
      <w:szCs w:val="20"/>
    </w:rPr>
  </w:style>
  <w:style w:type="character" w:styleId="a4">
    <w:name w:val="page number"/>
    <w:basedOn w:val="a0"/>
    <w:rsid w:val="00EB1F68"/>
  </w:style>
  <w:style w:type="character" w:styleId="a5">
    <w:name w:val="Emphasis"/>
    <w:qFormat/>
    <w:rsid w:val="00EB1F68"/>
    <w:rPr>
      <w:i/>
      <w:iCs/>
    </w:rPr>
  </w:style>
  <w:style w:type="paragraph" w:customStyle="1" w:styleId="a6">
    <w:name w:val="a"/>
    <w:basedOn w:val="a"/>
    <w:rsid w:val="00EB1F68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rsid w:val="00FB3BE9"/>
    <w:pPr>
      <w:spacing w:after="120" w:line="480" w:lineRule="auto"/>
      <w:ind w:left="283"/>
    </w:pPr>
  </w:style>
  <w:style w:type="paragraph" w:customStyle="1" w:styleId="a7">
    <w:name w:val="Нормальний текст"/>
    <w:basedOn w:val="a"/>
    <w:link w:val="a8"/>
    <w:rsid w:val="00FB3BE9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9">
    <w:name w:val="Hyperlink"/>
    <w:rsid w:val="00FB3BE9"/>
    <w:rPr>
      <w:color w:val="0000FF"/>
      <w:u w:val="single"/>
    </w:rPr>
  </w:style>
  <w:style w:type="character" w:customStyle="1" w:styleId="a8">
    <w:name w:val="Нормальний текст Знак"/>
    <w:link w:val="a7"/>
    <w:locked/>
    <w:rsid w:val="00FB3BE9"/>
    <w:rPr>
      <w:rFonts w:ascii="Antiqua" w:hAnsi="Antiqua"/>
      <w:sz w:val="26"/>
      <w:lang w:val="uk-UA" w:eastAsia="ru-RU" w:bidi="ar-SA"/>
    </w:rPr>
  </w:style>
  <w:style w:type="character" w:customStyle="1" w:styleId="aa">
    <w:name w:val="Основной текст_"/>
    <w:link w:val="30"/>
    <w:rsid w:val="00FB3BE9"/>
    <w:rPr>
      <w:spacing w:val="4"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a"/>
    <w:rsid w:val="00FB3BE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uk-UA"/>
    </w:rPr>
  </w:style>
  <w:style w:type="paragraph" w:styleId="ab">
    <w:name w:val="Normal (Web)"/>
    <w:basedOn w:val="a"/>
    <w:link w:val="ac"/>
    <w:unhideWhenUsed/>
    <w:rsid w:val="00607FEB"/>
    <w:pPr>
      <w:spacing w:before="100" w:beforeAutospacing="1" w:after="100" w:afterAutospacing="1"/>
    </w:pPr>
    <w:rPr>
      <w:lang w:val="ru-RU"/>
    </w:rPr>
  </w:style>
  <w:style w:type="character" w:customStyle="1" w:styleId="ac">
    <w:name w:val="Обычный (веб) Знак"/>
    <w:link w:val="ab"/>
    <w:rsid w:val="00607FEB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7C5D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C5D36"/>
    <w:rPr>
      <w:sz w:val="24"/>
      <w:szCs w:val="24"/>
      <w:lang w:eastAsia="ru-RU"/>
    </w:rPr>
  </w:style>
  <w:style w:type="paragraph" w:styleId="af">
    <w:name w:val="footer"/>
    <w:basedOn w:val="a"/>
    <w:link w:val="af0"/>
    <w:rsid w:val="007C5D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C5D36"/>
    <w:rPr>
      <w:sz w:val="24"/>
      <w:szCs w:val="24"/>
      <w:lang w:eastAsia="ru-RU"/>
    </w:rPr>
  </w:style>
  <w:style w:type="paragraph" w:styleId="af1">
    <w:name w:val="Balloon Text"/>
    <w:basedOn w:val="a"/>
    <w:link w:val="af2"/>
    <w:rsid w:val="00AD67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672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link w:val="2"/>
    <w:rsid w:val="008126D9"/>
    <w:rPr>
      <w:sz w:val="24"/>
      <w:szCs w:val="24"/>
      <w:lang w:eastAsia="ru-RU"/>
    </w:rPr>
  </w:style>
  <w:style w:type="paragraph" w:styleId="af3">
    <w:name w:val="footnote text"/>
    <w:basedOn w:val="a"/>
    <w:link w:val="af4"/>
    <w:rsid w:val="00C85FC4"/>
    <w:rPr>
      <w:sz w:val="20"/>
      <w:szCs w:val="20"/>
    </w:rPr>
  </w:style>
  <w:style w:type="character" w:customStyle="1" w:styleId="af4">
    <w:name w:val="Текст сноски Знак"/>
    <w:link w:val="af3"/>
    <w:rsid w:val="00C85FC4"/>
    <w:rPr>
      <w:lang w:eastAsia="ru-RU"/>
    </w:rPr>
  </w:style>
  <w:style w:type="character" w:styleId="af5">
    <w:name w:val="footnote reference"/>
    <w:rsid w:val="00C85FC4"/>
    <w:rPr>
      <w:vertAlign w:val="superscript"/>
    </w:rPr>
  </w:style>
  <w:style w:type="table" w:styleId="af6">
    <w:name w:val="Table Grid"/>
    <w:basedOn w:val="a1"/>
    <w:rsid w:val="00E71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8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78A"/>
    <w:pPr>
      <w:ind w:left="720"/>
      <w:contextualSpacing/>
    </w:pPr>
  </w:style>
  <w:style w:type="paragraph" w:styleId="3">
    <w:name w:val="Body Text 3"/>
    <w:basedOn w:val="a"/>
    <w:rsid w:val="000D4F08"/>
    <w:pPr>
      <w:jc w:val="both"/>
    </w:pPr>
    <w:rPr>
      <w:rFonts w:ascii="UkrainianMysl" w:hAnsi="UkrainianMysl"/>
      <w:color w:val="000000"/>
      <w:sz w:val="26"/>
      <w:szCs w:val="20"/>
    </w:rPr>
  </w:style>
  <w:style w:type="character" w:styleId="a4">
    <w:name w:val="page number"/>
    <w:basedOn w:val="a0"/>
    <w:rsid w:val="00EB1F68"/>
  </w:style>
  <w:style w:type="character" w:styleId="a5">
    <w:name w:val="Emphasis"/>
    <w:qFormat/>
    <w:rsid w:val="00EB1F68"/>
    <w:rPr>
      <w:i/>
      <w:iCs/>
    </w:rPr>
  </w:style>
  <w:style w:type="paragraph" w:customStyle="1" w:styleId="a6">
    <w:name w:val="a"/>
    <w:basedOn w:val="a"/>
    <w:rsid w:val="00EB1F68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rsid w:val="00FB3BE9"/>
    <w:pPr>
      <w:spacing w:after="120" w:line="480" w:lineRule="auto"/>
      <w:ind w:left="283"/>
    </w:pPr>
  </w:style>
  <w:style w:type="paragraph" w:customStyle="1" w:styleId="a7">
    <w:name w:val="Нормальний текст"/>
    <w:basedOn w:val="a"/>
    <w:link w:val="a8"/>
    <w:rsid w:val="00FB3BE9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9">
    <w:name w:val="Hyperlink"/>
    <w:rsid w:val="00FB3BE9"/>
    <w:rPr>
      <w:color w:val="0000FF"/>
      <w:u w:val="single"/>
    </w:rPr>
  </w:style>
  <w:style w:type="character" w:customStyle="1" w:styleId="a8">
    <w:name w:val="Нормальний текст Знак"/>
    <w:link w:val="a7"/>
    <w:locked/>
    <w:rsid w:val="00FB3BE9"/>
    <w:rPr>
      <w:rFonts w:ascii="Antiqua" w:hAnsi="Antiqua"/>
      <w:sz w:val="26"/>
      <w:lang w:val="uk-UA" w:eastAsia="ru-RU" w:bidi="ar-SA"/>
    </w:rPr>
  </w:style>
  <w:style w:type="character" w:customStyle="1" w:styleId="aa">
    <w:name w:val="Основной текст_"/>
    <w:link w:val="30"/>
    <w:rsid w:val="00FB3BE9"/>
    <w:rPr>
      <w:spacing w:val="4"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a"/>
    <w:rsid w:val="00FB3BE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uk-UA"/>
    </w:rPr>
  </w:style>
  <w:style w:type="paragraph" w:styleId="ab">
    <w:name w:val="Normal (Web)"/>
    <w:basedOn w:val="a"/>
    <w:link w:val="ac"/>
    <w:unhideWhenUsed/>
    <w:rsid w:val="00607FEB"/>
    <w:pPr>
      <w:spacing w:before="100" w:beforeAutospacing="1" w:after="100" w:afterAutospacing="1"/>
    </w:pPr>
    <w:rPr>
      <w:lang w:val="ru-RU"/>
    </w:rPr>
  </w:style>
  <w:style w:type="character" w:customStyle="1" w:styleId="ac">
    <w:name w:val="Обычный (веб) Знак"/>
    <w:link w:val="ab"/>
    <w:rsid w:val="00607FEB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7C5D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C5D36"/>
    <w:rPr>
      <w:sz w:val="24"/>
      <w:szCs w:val="24"/>
      <w:lang w:eastAsia="ru-RU"/>
    </w:rPr>
  </w:style>
  <w:style w:type="paragraph" w:styleId="af">
    <w:name w:val="footer"/>
    <w:basedOn w:val="a"/>
    <w:link w:val="af0"/>
    <w:rsid w:val="007C5D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C5D36"/>
    <w:rPr>
      <w:sz w:val="24"/>
      <w:szCs w:val="24"/>
      <w:lang w:eastAsia="ru-RU"/>
    </w:rPr>
  </w:style>
  <w:style w:type="paragraph" w:styleId="af1">
    <w:name w:val="Balloon Text"/>
    <w:basedOn w:val="a"/>
    <w:link w:val="af2"/>
    <w:rsid w:val="00AD67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672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link w:val="2"/>
    <w:rsid w:val="008126D9"/>
    <w:rPr>
      <w:sz w:val="24"/>
      <w:szCs w:val="24"/>
      <w:lang w:eastAsia="ru-RU"/>
    </w:rPr>
  </w:style>
  <w:style w:type="paragraph" w:styleId="af3">
    <w:name w:val="footnote text"/>
    <w:basedOn w:val="a"/>
    <w:link w:val="af4"/>
    <w:rsid w:val="00C85FC4"/>
    <w:rPr>
      <w:sz w:val="20"/>
      <w:szCs w:val="20"/>
    </w:rPr>
  </w:style>
  <w:style w:type="character" w:customStyle="1" w:styleId="af4">
    <w:name w:val="Текст сноски Знак"/>
    <w:link w:val="af3"/>
    <w:rsid w:val="00C85FC4"/>
    <w:rPr>
      <w:lang w:eastAsia="ru-RU"/>
    </w:rPr>
  </w:style>
  <w:style w:type="character" w:styleId="af5">
    <w:name w:val="footnote reference"/>
    <w:rsid w:val="00C85FC4"/>
    <w:rPr>
      <w:vertAlign w:val="superscript"/>
    </w:rPr>
  </w:style>
  <w:style w:type="table" w:styleId="af6">
    <w:name w:val="Table Grid"/>
    <w:basedOn w:val="a1"/>
    <w:rsid w:val="00E71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fu.gov.ua/ua/regions/kievob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5963-F853-4C4E-8E0E-D3856E70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10367</Words>
  <Characters>5910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16245</CharactersWithSpaces>
  <SharedDoc>false</SharedDoc>
  <HLinks>
    <vt:vector size="24" baseType="variant"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7078014</vt:i4>
      </vt:variant>
      <vt:variant>
        <vt:i4>6</vt:i4>
      </vt:variant>
      <vt:variant>
        <vt:i4>0</vt:i4>
      </vt:variant>
      <vt:variant>
        <vt:i4>5</vt:i4>
      </vt:variant>
      <vt:variant>
        <vt:lpwstr>http://www.spfu.gov.ua/ua/regions/kievobl.html</vt:lpwstr>
      </vt:variant>
      <vt:variant>
        <vt:lpwstr/>
      </vt:variant>
      <vt:variant>
        <vt:i4>6684786</vt:i4>
      </vt:variant>
      <vt:variant>
        <vt:i4>3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6553623</vt:i4>
      </vt:variant>
      <vt:variant>
        <vt:i4>0</vt:i4>
      </vt:variant>
      <vt:variant>
        <vt:i4>0</vt:i4>
      </vt:variant>
      <vt:variant>
        <vt:i4>5</vt:i4>
      </vt:variant>
      <vt:variant>
        <vt:lpwstr>mailto:journal@spfu.gov.ua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SPFU</cp:lastModifiedBy>
  <cp:revision>2</cp:revision>
  <cp:lastPrinted>2021-09-28T12:06:00Z</cp:lastPrinted>
  <dcterms:created xsi:type="dcterms:W3CDTF">2021-09-28T13:17:00Z</dcterms:created>
  <dcterms:modified xsi:type="dcterms:W3CDTF">2021-09-28T13:17:00Z</dcterms:modified>
</cp:coreProperties>
</file>