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B6" w:rsidRDefault="004549B6" w:rsidP="005E2623">
      <w:pPr>
        <w:pStyle w:val="a0"/>
        <w:rPr>
          <w:rFonts w:ascii="Times New Roman" w:hAnsi="Times New Roman"/>
          <w:b w:val="0"/>
          <w:sz w:val="28"/>
          <w:szCs w:val="28"/>
        </w:rPr>
      </w:pPr>
      <w:r>
        <w:rPr>
          <w:rFonts w:ascii="Times New Roman" w:hAnsi="Times New Roman"/>
          <w:b w:val="0"/>
          <w:sz w:val="28"/>
          <w:szCs w:val="28"/>
        </w:rPr>
        <w:t>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4549B6" w:rsidRDefault="004549B6" w:rsidP="005E2623">
      <w:pPr>
        <w:pStyle w:val="a0"/>
        <w:spacing w:before="120" w:after="120"/>
        <w:rPr>
          <w:rFonts w:ascii="Times New Roman" w:hAnsi="Times New Roman"/>
          <w:b w:val="0"/>
          <w:sz w:val="28"/>
          <w:szCs w:val="28"/>
        </w:rPr>
      </w:pPr>
      <w:smartTag w:uri="urn:schemas-microsoft-com:office:smarttags" w:element="place">
        <w:r>
          <w:rPr>
            <w:rFonts w:ascii="Times New Roman" w:hAnsi="Times New Roman"/>
            <w:b w:val="0"/>
            <w:sz w:val="28"/>
            <w:szCs w:val="28"/>
            <w:lang w:val="en-US"/>
          </w:rPr>
          <w:t>I</w:t>
        </w:r>
        <w:r>
          <w:rPr>
            <w:rFonts w:ascii="Times New Roman" w:hAnsi="Times New Roman"/>
            <w:b w:val="0"/>
            <w:sz w:val="28"/>
            <w:szCs w:val="28"/>
            <w:lang w:val="ru-RU"/>
          </w:rPr>
          <w:t>.</w:t>
        </w:r>
      </w:smartTag>
      <w:r>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0A0"/>
      </w:tblPr>
      <w:tblGrid>
        <w:gridCol w:w="770"/>
        <w:gridCol w:w="17"/>
        <w:gridCol w:w="2051"/>
        <w:gridCol w:w="1151"/>
        <w:gridCol w:w="6"/>
        <w:gridCol w:w="146"/>
        <w:gridCol w:w="1300"/>
        <w:gridCol w:w="1327"/>
        <w:gridCol w:w="473"/>
        <w:gridCol w:w="372"/>
        <w:gridCol w:w="245"/>
        <w:gridCol w:w="84"/>
        <w:gridCol w:w="1221"/>
        <w:gridCol w:w="1442"/>
      </w:tblGrid>
      <w:tr w:rsidR="004549B6"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w:t>
            </w:r>
          </w:p>
        </w:tc>
        <w:tc>
          <w:tcPr>
            <w:tcW w:w="2051" w:type="dxa"/>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м. Житомир</w:t>
            </w:r>
          </w:p>
        </w:tc>
      </w:tr>
      <w:tr w:rsidR="004549B6" w:rsidRPr="00365513" w:rsidTr="007D5EDE">
        <w:trPr>
          <w:trHeight w:val="320"/>
        </w:trPr>
        <w:tc>
          <w:tcPr>
            <w:tcW w:w="787" w:type="dxa"/>
            <w:gridSpan w:val="2"/>
            <w:tcBorders>
              <w:top w:val="nil"/>
              <w:left w:val="single" w:sz="4" w:space="0" w:color="000000"/>
              <w:bottom w:val="single" w:sz="4" w:space="0" w:color="000000"/>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2</w:t>
            </w:r>
          </w:p>
        </w:tc>
        <w:tc>
          <w:tcPr>
            <w:tcW w:w="2051" w:type="dxa"/>
            <w:tcBorders>
              <w:top w:val="nil"/>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Дата</w:t>
            </w:r>
          </w:p>
        </w:tc>
        <w:tc>
          <w:tcPr>
            <w:tcW w:w="7767" w:type="dxa"/>
            <w:gridSpan w:val="11"/>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w:t>
            </w:r>
          </w:p>
        </w:tc>
      </w:tr>
      <w:tr w:rsidR="004549B6" w:rsidRPr="00365513" w:rsidTr="007D5EDE">
        <w:trPr>
          <w:trHeight w:val="2860"/>
        </w:trPr>
        <w:tc>
          <w:tcPr>
            <w:tcW w:w="787" w:type="dxa"/>
            <w:gridSpan w:val="2"/>
            <w:tcBorders>
              <w:top w:val="nil"/>
              <w:left w:val="single" w:sz="4" w:space="0" w:color="000000"/>
              <w:bottom w:val="single" w:sz="4" w:space="0" w:color="000000"/>
              <w:right w:val="single" w:sz="4" w:space="0" w:color="000000"/>
            </w:tcBorders>
            <w:vAlign w:val="center"/>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w:t>
            </w:r>
          </w:p>
        </w:tc>
        <w:tc>
          <w:tcPr>
            <w:tcW w:w="2051" w:type="dxa"/>
            <w:tcBorders>
              <w:top w:val="nil"/>
              <w:left w:val="nil"/>
              <w:bottom w:val="single" w:sz="4" w:space="0" w:color="000000"/>
              <w:right w:val="single" w:sz="4" w:space="0" w:color="000000"/>
            </w:tcBorders>
            <w:vAlign w:val="center"/>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Сторони</w:t>
            </w:r>
          </w:p>
        </w:tc>
        <w:tc>
          <w:tcPr>
            <w:tcW w:w="1303" w:type="dxa"/>
            <w:gridSpan w:val="3"/>
            <w:tcBorders>
              <w:top w:val="nil"/>
              <w:left w:val="nil"/>
              <w:bottom w:val="single" w:sz="4" w:space="0" w:color="000000"/>
              <w:right w:val="single" w:sz="4" w:space="0" w:color="000000"/>
            </w:tcBorders>
            <w:vAlign w:val="center"/>
          </w:tcPr>
          <w:p w:rsidR="004549B6" w:rsidRPr="00365513" w:rsidRDefault="004549B6">
            <w:pPr>
              <w:spacing w:before="120"/>
              <w:ind w:left="-43"/>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Наймену</w:t>
            </w:r>
            <w:r w:rsidRPr="00365513">
              <w:rPr>
                <w:rFonts w:ascii="Times New Roman" w:hAnsi="Times New Roman"/>
                <w:color w:val="000000"/>
                <w:sz w:val="24"/>
                <w:szCs w:val="24"/>
                <w:lang w:val="en-US" w:eastAsia="en-US"/>
              </w:rPr>
              <w:t>-</w:t>
            </w:r>
            <w:r w:rsidRPr="00365513">
              <w:rPr>
                <w:rFonts w:ascii="Times New Roman" w:hAnsi="Times New Roman"/>
                <w:color w:val="000000"/>
                <w:sz w:val="24"/>
                <w:szCs w:val="24"/>
                <w:lang w:eastAsia="en-US"/>
              </w:rPr>
              <w:t>вання</w:t>
            </w:r>
          </w:p>
        </w:tc>
        <w:tc>
          <w:tcPr>
            <w:tcW w:w="1300" w:type="dxa"/>
            <w:tcBorders>
              <w:top w:val="nil"/>
              <w:left w:val="nil"/>
              <w:bottom w:val="single" w:sz="4" w:space="0" w:color="000000"/>
              <w:right w:val="single" w:sz="4" w:space="0" w:color="000000"/>
            </w:tcBorders>
            <w:vAlign w:val="center"/>
          </w:tcPr>
          <w:p w:rsidR="004549B6" w:rsidRPr="00365513" w:rsidRDefault="004549B6">
            <w:pPr>
              <w:spacing w:before="120"/>
              <w:ind w:left="-52" w:right="-82"/>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Адреса місцезнаходження</w:t>
            </w:r>
          </w:p>
        </w:tc>
        <w:tc>
          <w:tcPr>
            <w:tcW w:w="1174" w:type="dxa"/>
            <w:gridSpan w:val="4"/>
            <w:tcBorders>
              <w:top w:val="nil"/>
              <w:left w:val="nil"/>
              <w:bottom w:val="single" w:sz="4" w:space="0" w:color="000000"/>
              <w:right w:val="single" w:sz="4" w:space="0" w:color="000000"/>
            </w:tcBorders>
            <w:vAlign w:val="center"/>
          </w:tcPr>
          <w:p w:rsidR="004549B6" w:rsidRPr="00365513" w:rsidRDefault="004549B6">
            <w:pPr>
              <w:spacing w:before="120"/>
              <w:ind w:left="-4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Посада особи, що підписала договір</w:t>
            </w:r>
          </w:p>
        </w:tc>
        <w:tc>
          <w:tcPr>
            <w:tcW w:w="1442" w:type="dxa"/>
            <w:tcBorders>
              <w:top w:val="nil"/>
              <w:left w:val="nil"/>
              <w:bottom w:val="single" w:sz="4" w:space="0" w:color="000000"/>
              <w:right w:val="single" w:sz="4" w:space="0" w:color="000000"/>
            </w:tcBorders>
            <w:vAlign w:val="center"/>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Посилання на документ, який надає повноваження на підписання договору (статут, положення, наказ, довіреність тощо)</w:t>
            </w:r>
          </w:p>
        </w:tc>
      </w:tr>
      <w:tr w:rsidR="004549B6"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4549B6" w:rsidRPr="00365513" w:rsidRDefault="004549B6">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3.1.</w:t>
            </w:r>
          </w:p>
        </w:tc>
        <w:tc>
          <w:tcPr>
            <w:tcW w:w="2051" w:type="dxa"/>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Орендодавець</w:t>
            </w:r>
          </w:p>
        </w:tc>
        <w:tc>
          <w:tcPr>
            <w:tcW w:w="1303" w:type="dxa"/>
            <w:gridSpan w:val="3"/>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Регіональне відділення ФДМУ по Рівненській та Житомирській областях</w:t>
            </w:r>
          </w:p>
        </w:tc>
        <w:tc>
          <w:tcPr>
            <w:tcW w:w="1300" w:type="dxa"/>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42956062</w:t>
            </w:r>
          </w:p>
        </w:tc>
        <w:tc>
          <w:tcPr>
            <w:tcW w:w="1327" w:type="dxa"/>
            <w:tcBorders>
              <w:top w:val="single" w:sz="4" w:space="0" w:color="000000"/>
              <w:left w:val="nil"/>
              <w:bottom w:val="single" w:sz="4" w:space="0" w:color="000000"/>
              <w:right w:val="single" w:sz="4" w:space="0" w:color="000000"/>
            </w:tcBorders>
          </w:tcPr>
          <w:p w:rsidR="004549B6" w:rsidRPr="00365513" w:rsidRDefault="004549B6" w:rsidP="007A4759">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val="ru-RU" w:eastAsia="en-US"/>
              </w:rPr>
              <w:t xml:space="preserve"> вул. 16 Липня, </w:t>
            </w:r>
            <w:smartTag w:uri="urn:schemas-microsoft-com:office:smarttags" w:element="metricconverter">
              <w:smartTagPr>
                <w:attr w:name="ProductID" w:val="30”"/>
              </w:smartTagPr>
              <w:r w:rsidRPr="00365513">
                <w:rPr>
                  <w:rFonts w:ascii="Times New Roman" w:hAnsi="Times New Roman"/>
                  <w:color w:val="000000"/>
                  <w:sz w:val="24"/>
                  <w:szCs w:val="24"/>
                  <w:lang w:val="ru-RU" w:eastAsia="en-US"/>
                </w:rPr>
                <w:t>77, м</w:t>
              </w:r>
            </w:smartTag>
            <w:r w:rsidRPr="00365513">
              <w:rPr>
                <w:rFonts w:ascii="Times New Roman" w:hAnsi="Times New Roman"/>
                <w:color w:val="000000"/>
                <w:sz w:val="24"/>
                <w:szCs w:val="24"/>
                <w:lang w:val="ru-RU" w:eastAsia="en-US"/>
              </w:rPr>
              <w:t>. Рівне, 33028</w:t>
            </w:r>
          </w:p>
        </w:tc>
        <w:tc>
          <w:tcPr>
            <w:tcW w:w="1174" w:type="dxa"/>
            <w:gridSpan w:val="4"/>
            <w:tcBorders>
              <w:top w:val="single" w:sz="4" w:space="0" w:color="000000"/>
              <w:left w:val="nil"/>
              <w:bottom w:val="single" w:sz="4" w:space="0" w:color="000000"/>
              <w:right w:val="single" w:sz="4" w:space="0" w:color="000000"/>
            </w:tcBorders>
          </w:tcPr>
          <w:p w:rsidR="004549B6" w:rsidRPr="00365513" w:rsidRDefault="004549B6" w:rsidP="007A4759">
            <w:pPr>
              <w:spacing w:before="120"/>
              <w:ind w:right="-45"/>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Омельченко Н.А.</w:t>
            </w:r>
          </w:p>
        </w:tc>
        <w:tc>
          <w:tcPr>
            <w:tcW w:w="1221" w:type="dxa"/>
            <w:tcBorders>
              <w:top w:val="single" w:sz="4" w:space="0" w:color="000000"/>
              <w:left w:val="nil"/>
              <w:bottom w:val="single" w:sz="4" w:space="0" w:color="000000"/>
              <w:right w:val="single" w:sz="4" w:space="0" w:color="000000"/>
            </w:tcBorders>
          </w:tcPr>
          <w:p w:rsidR="004549B6" w:rsidRPr="00365513" w:rsidRDefault="004549B6" w:rsidP="007A4759">
            <w:pPr>
              <w:spacing w:before="120"/>
              <w:ind w:right="-45"/>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 xml:space="preserve">Заступник начальника Регіонального відділення Фонду державного майна України по Рівненській та Житомирській областях -начальник Управління забезпечення реалізації повноважень у Житомирській області  </w:t>
            </w:r>
          </w:p>
        </w:tc>
        <w:tc>
          <w:tcPr>
            <w:tcW w:w="1442" w:type="dxa"/>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val="ru-RU" w:eastAsia="en-US"/>
              </w:rPr>
            </w:pPr>
            <w:r w:rsidRPr="00365513">
              <w:rPr>
                <w:rFonts w:ascii="Times New Roman" w:hAnsi="Times New Roman"/>
                <w:sz w:val="24"/>
                <w:szCs w:val="24"/>
              </w:rPr>
              <w:t>Положення про Регіональне відділення Фонду державного майна України по</w:t>
            </w:r>
            <w:r w:rsidRPr="00365513">
              <w:rPr>
                <w:rFonts w:ascii="Times New Roman" w:hAnsi="Times New Roman"/>
                <w:i/>
                <w:color w:val="FF0000"/>
                <w:sz w:val="24"/>
                <w:szCs w:val="24"/>
              </w:rPr>
              <w:t xml:space="preserve"> </w:t>
            </w:r>
            <w:r w:rsidRPr="00365513">
              <w:rPr>
                <w:rFonts w:ascii="Times New Roman" w:hAnsi="Times New Roman"/>
                <w:sz w:val="24"/>
                <w:szCs w:val="24"/>
              </w:rPr>
              <w:t>Рівненській та Житомирській областях, затверджене наказом Фонду державного майна України від 22.04.2019 № 402,</w:t>
            </w:r>
            <w:r w:rsidRPr="00365513">
              <w:rPr>
                <w:rFonts w:ascii="Times New Roman" w:hAnsi="Times New Roman"/>
                <w:i/>
                <w:color w:val="FF0000"/>
                <w:sz w:val="24"/>
                <w:szCs w:val="24"/>
              </w:rPr>
              <w:t xml:space="preserve"> </w:t>
            </w:r>
            <w:r w:rsidRPr="00365513">
              <w:rPr>
                <w:rFonts w:ascii="Times New Roman" w:hAnsi="Times New Roman"/>
                <w:sz w:val="24"/>
                <w:szCs w:val="24"/>
              </w:rPr>
              <w:t>накази Фонду державного майна України від 06.06.2019 № 185-р., від 02.07.2019 № 640 та наказу Регіонального відділення ФДМУ по Рівненські</w:t>
            </w:r>
            <w:r>
              <w:rPr>
                <w:rFonts w:ascii="Times New Roman" w:hAnsi="Times New Roman"/>
                <w:sz w:val="24"/>
                <w:szCs w:val="24"/>
              </w:rPr>
              <w:t>й та Житомирській областях від 04</w:t>
            </w:r>
            <w:r w:rsidRPr="00365513">
              <w:rPr>
                <w:rFonts w:ascii="Times New Roman" w:hAnsi="Times New Roman"/>
                <w:sz w:val="24"/>
                <w:szCs w:val="24"/>
              </w:rPr>
              <w:t>.</w:t>
            </w:r>
            <w:r>
              <w:rPr>
                <w:rFonts w:ascii="Times New Roman" w:hAnsi="Times New Roman"/>
                <w:sz w:val="24"/>
                <w:szCs w:val="24"/>
              </w:rPr>
              <w:t>09</w:t>
            </w:r>
            <w:r w:rsidRPr="00365513">
              <w:rPr>
                <w:rFonts w:ascii="Times New Roman" w:hAnsi="Times New Roman"/>
                <w:sz w:val="24"/>
                <w:szCs w:val="24"/>
              </w:rPr>
              <w:t>.20</w:t>
            </w:r>
            <w:r>
              <w:rPr>
                <w:rFonts w:ascii="Times New Roman" w:hAnsi="Times New Roman"/>
                <w:sz w:val="24"/>
                <w:szCs w:val="24"/>
              </w:rPr>
              <w:t>20</w:t>
            </w:r>
            <w:r w:rsidRPr="00365513">
              <w:rPr>
                <w:rFonts w:ascii="Times New Roman" w:hAnsi="Times New Roman"/>
                <w:sz w:val="24"/>
                <w:szCs w:val="24"/>
              </w:rPr>
              <w:t xml:space="preserve"> № </w:t>
            </w:r>
            <w:r>
              <w:rPr>
                <w:rFonts w:ascii="Times New Roman" w:hAnsi="Times New Roman"/>
                <w:sz w:val="24"/>
                <w:szCs w:val="24"/>
              </w:rPr>
              <w:t>480</w:t>
            </w:r>
          </w:p>
        </w:tc>
      </w:tr>
      <w:tr w:rsidR="004549B6"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4549B6" w:rsidRPr="00365513" w:rsidRDefault="004549B6">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3.1.1</w:t>
            </w:r>
          </w:p>
        </w:tc>
        <w:tc>
          <w:tcPr>
            <w:tcW w:w="4654" w:type="dxa"/>
            <w:gridSpan w:val="5"/>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val="en-US" w:eastAsia="en-US"/>
              </w:rPr>
            </w:pPr>
            <w:r w:rsidRPr="00365513">
              <w:rPr>
                <w:rFonts w:ascii="Times New Roman" w:hAnsi="Times New Roman"/>
                <w:color w:val="000000"/>
                <w:sz w:val="24"/>
                <w:szCs w:val="24"/>
                <w:lang w:val="en-US" w:eastAsia="en-US"/>
              </w:rPr>
              <w:t>orendazhytomyr@gmail.com</w:t>
            </w:r>
          </w:p>
        </w:tc>
      </w:tr>
      <w:tr w:rsidR="004549B6"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4549B6" w:rsidRPr="00365513" w:rsidRDefault="004549B6">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3.2</w:t>
            </w:r>
          </w:p>
        </w:tc>
        <w:tc>
          <w:tcPr>
            <w:tcW w:w="2051" w:type="dxa"/>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Орендар</w:t>
            </w:r>
          </w:p>
        </w:tc>
        <w:tc>
          <w:tcPr>
            <w:tcW w:w="1303" w:type="dxa"/>
            <w:gridSpan w:val="3"/>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val="ru-RU" w:eastAsia="en-US"/>
              </w:rPr>
            </w:pPr>
          </w:p>
        </w:tc>
        <w:tc>
          <w:tcPr>
            <w:tcW w:w="1300" w:type="dxa"/>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val="ru-RU" w:eastAsia="en-US"/>
              </w:rPr>
            </w:pPr>
          </w:p>
        </w:tc>
        <w:tc>
          <w:tcPr>
            <w:tcW w:w="1327" w:type="dxa"/>
            <w:tcBorders>
              <w:top w:val="single" w:sz="4" w:space="0" w:color="000000"/>
              <w:left w:val="nil"/>
              <w:bottom w:val="single" w:sz="4" w:space="0" w:color="000000"/>
              <w:right w:val="single" w:sz="4" w:space="0" w:color="000000"/>
            </w:tcBorders>
          </w:tcPr>
          <w:p w:rsidR="004549B6" w:rsidRPr="00365513" w:rsidRDefault="004549B6" w:rsidP="00F578BB">
            <w:pPr>
              <w:spacing w:before="120"/>
              <w:rPr>
                <w:rFonts w:ascii="Times New Roman" w:hAnsi="Times New Roman"/>
                <w:color w:val="000000"/>
                <w:sz w:val="24"/>
                <w:szCs w:val="24"/>
                <w:lang w:val="ru-RU" w:eastAsia="en-US"/>
              </w:rPr>
            </w:pPr>
          </w:p>
        </w:tc>
        <w:tc>
          <w:tcPr>
            <w:tcW w:w="1090" w:type="dxa"/>
            <w:gridSpan w:val="3"/>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val="ru-RU" w:eastAsia="en-US"/>
              </w:rPr>
            </w:pPr>
          </w:p>
        </w:tc>
        <w:tc>
          <w:tcPr>
            <w:tcW w:w="1305" w:type="dxa"/>
            <w:gridSpan w:val="2"/>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val="ru-RU" w:eastAsia="en-US"/>
              </w:rPr>
            </w:pPr>
          </w:p>
        </w:tc>
        <w:tc>
          <w:tcPr>
            <w:tcW w:w="1442" w:type="dxa"/>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val="ru-RU" w:eastAsia="en-US"/>
              </w:rPr>
            </w:pPr>
          </w:p>
        </w:tc>
      </w:tr>
      <w:tr w:rsidR="004549B6"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4549B6" w:rsidRPr="00365513" w:rsidRDefault="004549B6">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3.2.1</w:t>
            </w:r>
          </w:p>
        </w:tc>
        <w:tc>
          <w:tcPr>
            <w:tcW w:w="4654" w:type="dxa"/>
            <w:gridSpan w:val="5"/>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sz w:val="24"/>
                <w:szCs w:val="24"/>
                <w:lang w:eastAsia="en-US"/>
              </w:rPr>
            </w:pPr>
            <w:r w:rsidRPr="00365513">
              <w:rPr>
                <w:rFonts w:ascii="Times New Roman" w:hAnsi="Times New Roman"/>
                <w:color w:val="000000"/>
                <w:sz w:val="24"/>
                <w:szCs w:val="24"/>
                <w:lang w:eastAsia="en-US"/>
              </w:rPr>
              <w:t xml:space="preserve">Адреса електронної пошти Орендаря, на яку </w:t>
            </w:r>
            <w:r w:rsidRPr="00365513">
              <w:rPr>
                <w:rFonts w:ascii="Times New Roman" w:hAnsi="Times New Roman"/>
                <w:sz w:val="24"/>
                <w:szCs w:val="24"/>
                <w:lang w:eastAsia="en-US"/>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tcPr>
          <w:p w:rsidR="004549B6" w:rsidRPr="002079F8" w:rsidRDefault="004549B6">
            <w:pPr>
              <w:spacing w:before="120"/>
              <w:rPr>
                <w:rFonts w:ascii="Times New Roman" w:hAnsi="Times New Roman"/>
                <w:color w:val="000000"/>
                <w:sz w:val="24"/>
                <w:szCs w:val="24"/>
                <w:lang w:val="ru-RU" w:eastAsia="en-US"/>
              </w:rPr>
            </w:pPr>
          </w:p>
        </w:tc>
      </w:tr>
      <w:tr w:rsidR="004549B6"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4549B6" w:rsidRPr="00365513" w:rsidRDefault="004549B6">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3.3</w:t>
            </w:r>
          </w:p>
        </w:tc>
        <w:tc>
          <w:tcPr>
            <w:tcW w:w="2051" w:type="dxa"/>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Балансоутримувач</w:t>
            </w:r>
          </w:p>
        </w:tc>
        <w:tc>
          <w:tcPr>
            <w:tcW w:w="1303" w:type="dxa"/>
            <w:gridSpan w:val="3"/>
            <w:tcBorders>
              <w:top w:val="single" w:sz="4" w:space="0" w:color="000000"/>
              <w:left w:val="nil"/>
              <w:bottom w:val="single" w:sz="4" w:space="0" w:color="000000"/>
              <w:right w:val="single" w:sz="4" w:space="0" w:color="000000"/>
            </w:tcBorders>
          </w:tcPr>
          <w:p w:rsidR="004549B6" w:rsidRPr="00365513" w:rsidRDefault="004549B6" w:rsidP="00363419">
            <w:pPr>
              <w:spacing w:before="120"/>
              <w:rPr>
                <w:rFonts w:ascii="Times New Roman" w:hAnsi="Times New Roman"/>
                <w:color w:val="000000"/>
                <w:sz w:val="24"/>
                <w:szCs w:val="24"/>
                <w:lang w:val="ru-RU" w:eastAsia="en-US"/>
              </w:rPr>
            </w:pPr>
            <w:r>
              <w:rPr>
                <w:rFonts w:ascii="Times New Roman" w:hAnsi="Times New Roman"/>
                <w:color w:val="000000"/>
                <w:sz w:val="24"/>
                <w:szCs w:val="24"/>
                <w:lang w:val="ru-RU" w:eastAsia="en-US"/>
              </w:rPr>
              <w:t>Житомирський торговельно-економічний коледж  Київського національного торговельно-економічного університету</w:t>
            </w:r>
            <w:r w:rsidRPr="00365513">
              <w:rPr>
                <w:rFonts w:ascii="Times New Roman" w:hAnsi="Times New Roman"/>
                <w:color w:val="000000"/>
                <w:sz w:val="24"/>
                <w:szCs w:val="24"/>
                <w:lang w:val="ru-RU" w:eastAsia="en-US"/>
              </w:rPr>
              <w:t xml:space="preserve"> </w:t>
            </w:r>
          </w:p>
        </w:tc>
        <w:tc>
          <w:tcPr>
            <w:tcW w:w="1300" w:type="dxa"/>
            <w:tcBorders>
              <w:top w:val="single" w:sz="4" w:space="0" w:color="000000"/>
              <w:left w:val="nil"/>
              <w:bottom w:val="single" w:sz="4" w:space="0" w:color="000000"/>
              <w:right w:val="single" w:sz="4" w:space="0" w:color="000000"/>
            </w:tcBorders>
          </w:tcPr>
          <w:p w:rsidR="004549B6" w:rsidRPr="00365513" w:rsidRDefault="004549B6" w:rsidP="00363419">
            <w:pPr>
              <w:spacing w:before="120"/>
              <w:rPr>
                <w:rFonts w:ascii="Times New Roman" w:hAnsi="Times New Roman"/>
                <w:color w:val="000000"/>
                <w:sz w:val="24"/>
                <w:szCs w:val="24"/>
                <w:lang w:val="ru-RU" w:eastAsia="en-US"/>
              </w:rPr>
            </w:pPr>
            <w:r>
              <w:rPr>
                <w:rFonts w:ascii="Times New Roman" w:hAnsi="Times New Roman"/>
                <w:color w:val="000000"/>
                <w:sz w:val="24"/>
                <w:szCs w:val="24"/>
                <w:lang w:val="ru-RU" w:eastAsia="en-US"/>
              </w:rPr>
              <w:t>38343774</w:t>
            </w:r>
          </w:p>
        </w:tc>
        <w:tc>
          <w:tcPr>
            <w:tcW w:w="1327" w:type="dxa"/>
            <w:tcBorders>
              <w:top w:val="single" w:sz="4" w:space="0" w:color="000000"/>
              <w:left w:val="nil"/>
              <w:bottom w:val="single" w:sz="4" w:space="0" w:color="000000"/>
              <w:right w:val="single" w:sz="4" w:space="0" w:color="000000"/>
            </w:tcBorders>
          </w:tcPr>
          <w:p w:rsidR="004549B6" w:rsidRPr="00365513" w:rsidRDefault="004549B6" w:rsidP="00363419">
            <w:pPr>
              <w:spacing w:before="120"/>
              <w:rPr>
                <w:rFonts w:ascii="Times New Roman" w:hAnsi="Times New Roman"/>
                <w:color w:val="000000"/>
                <w:sz w:val="24"/>
                <w:szCs w:val="24"/>
                <w:lang w:val="ru-RU" w:eastAsia="en-US"/>
              </w:rPr>
            </w:pPr>
            <w:r>
              <w:rPr>
                <w:rFonts w:ascii="Times New Roman" w:hAnsi="Times New Roman"/>
                <w:color w:val="000000"/>
                <w:sz w:val="24"/>
                <w:szCs w:val="24"/>
                <w:lang w:val="ru-RU" w:eastAsia="en-US"/>
              </w:rPr>
              <w:t>вул. Чуднівська,101</w:t>
            </w:r>
          </w:p>
        </w:tc>
        <w:tc>
          <w:tcPr>
            <w:tcW w:w="1090" w:type="dxa"/>
            <w:gridSpan w:val="3"/>
            <w:tcBorders>
              <w:top w:val="single" w:sz="4" w:space="0" w:color="000000"/>
              <w:left w:val="nil"/>
              <w:bottom w:val="single" w:sz="4" w:space="0" w:color="000000"/>
              <w:right w:val="single" w:sz="4" w:space="0" w:color="000000"/>
            </w:tcBorders>
          </w:tcPr>
          <w:p w:rsidR="004549B6" w:rsidRPr="00365513" w:rsidRDefault="004549B6" w:rsidP="00363419">
            <w:pPr>
              <w:spacing w:before="120"/>
              <w:rPr>
                <w:rFonts w:ascii="Times New Roman" w:hAnsi="Times New Roman"/>
                <w:color w:val="000000"/>
                <w:sz w:val="24"/>
                <w:szCs w:val="24"/>
                <w:lang w:val="ru-RU" w:eastAsia="en-US"/>
              </w:rPr>
            </w:pPr>
            <w:r>
              <w:rPr>
                <w:rFonts w:ascii="Times New Roman" w:hAnsi="Times New Roman"/>
                <w:color w:val="000000"/>
                <w:sz w:val="24"/>
                <w:szCs w:val="24"/>
                <w:lang w:val="ru-RU" w:eastAsia="en-US"/>
              </w:rPr>
              <w:t>Губарєв Г.Л.</w:t>
            </w:r>
          </w:p>
        </w:tc>
        <w:tc>
          <w:tcPr>
            <w:tcW w:w="1305" w:type="dxa"/>
            <w:gridSpan w:val="2"/>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val="ru-RU" w:eastAsia="en-US"/>
              </w:rPr>
            </w:pPr>
            <w:r>
              <w:rPr>
                <w:rFonts w:ascii="Times New Roman" w:hAnsi="Times New Roman"/>
                <w:color w:val="000000"/>
                <w:sz w:val="24"/>
                <w:szCs w:val="24"/>
                <w:lang w:val="ru-RU" w:eastAsia="en-US"/>
              </w:rPr>
              <w:t>Директор</w:t>
            </w:r>
          </w:p>
        </w:tc>
        <w:tc>
          <w:tcPr>
            <w:tcW w:w="1442" w:type="dxa"/>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val="ru-RU" w:eastAsia="en-US"/>
              </w:rPr>
            </w:pPr>
            <w:r>
              <w:rPr>
                <w:rFonts w:ascii="Times New Roman" w:hAnsi="Times New Roman"/>
                <w:color w:val="000000"/>
                <w:sz w:val="24"/>
                <w:szCs w:val="24"/>
                <w:lang w:val="ru-RU" w:eastAsia="en-US"/>
              </w:rPr>
              <w:t xml:space="preserve">Положення </w:t>
            </w:r>
          </w:p>
        </w:tc>
      </w:tr>
      <w:tr w:rsidR="004549B6"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4549B6" w:rsidRPr="00365513" w:rsidRDefault="004549B6">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3.3.1</w:t>
            </w:r>
          </w:p>
        </w:tc>
        <w:tc>
          <w:tcPr>
            <w:tcW w:w="4654" w:type="dxa"/>
            <w:gridSpan w:val="5"/>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Адреса електронної пошти Балансоутримувача,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4549B6" w:rsidRPr="00B61B04" w:rsidRDefault="004549B6">
            <w:pPr>
              <w:spacing w:before="120"/>
              <w:rPr>
                <w:sz w:val="24"/>
                <w:szCs w:val="24"/>
                <w:lang w:val="en-US"/>
              </w:rPr>
            </w:pPr>
            <w:r>
              <w:rPr>
                <w:sz w:val="24"/>
                <w:szCs w:val="24"/>
                <w:lang w:val="en-US"/>
              </w:rPr>
              <w:t>ZTEK@meta.ua</w:t>
            </w:r>
          </w:p>
        </w:tc>
      </w:tr>
      <w:tr w:rsidR="004549B6"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w:t>
            </w:r>
          </w:p>
        </w:tc>
        <w:tc>
          <w:tcPr>
            <w:tcW w:w="9835" w:type="dxa"/>
            <w:gridSpan w:val="13"/>
            <w:tcBorders>
              <w:top w:val="single" w:sz="4" w:space="0" w:color="000000"/>
              <w:left w:val="nil"/>
              <w:bottom w:val="single" w:sz="4" w:space="0" w:color="000000"/>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Об’єкт оренди та склад майна (далі </w:t>
            </w:r>
            <w:r w:rsidRPr="00365513">
              <w:rPr>
                <w:rFonts w:ascii="Times New Roman" w:hAnsi="Times New Roman"/>
                <w:color w:val="000000"/>
                <w:sz w:val="24"/>
                <w:szCs w:val="24"/>
                <w:lang w:val="ru-RU" w:eastAsia="en-US"/>
              </w:rPr>
              <w:t xml:space="preserve">— </w:t>
            </w:r>
            <w:r w:rsidRPr="00365513">
              <w:rPr>
                <w:rFonts w:ascii="Times New Roman" w:hAnsi="Times New Roman"/>
                <w:color w:val="000000"/>
                <w:sz w:val="24"/>
                <w:szCs w:val="24"/>
                <w:lang w:eastAsia="en-US"/>
              </w:rPr>
              <w:t>Майно)</w:t>
            </w:r>
          </w:p>
        </w:tc>
      </w:tr>
      <w:tr w:rsidR="004549B6" w:rsidRPr="00365513" w:rsidTr="007D5EDE">
        <w:trPr>
          <w:trHeight w:val="320"/>
        </w:trPr>
        <w:tc>
          <w:tcPr>
            <w:tcW w:w="770" w:type="dxa"/>
            <w:tcBorders>
              <w:top w:val="nil"/>
              <w:left w:val="single" w:sz="4" w:space="0" w:color="000000"/>
              <w:bottom w:val="single" w:sz="4" w:space="0" w:color="000000"/>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4.1</w:t>
            </w:r>
          </w:p>
        </w:tc>
        <w:tc>
          <w:tcPr>
            <w:tcW w:w="3225" w:type="dxa"/>
            <w:gridSpan w:val="4"/>
            <w:tcBorders>
              <w:top w:val="nil"/>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Інформація про об’єкт оренди</w:t>
            </w:r>
            <w:r w:rsidRPr="00365513">
              <w:rPr>
                <w:rFonts w:ascii="Times New Roman" w:hAnsi="Times New Roman"/>
                <w:color w:val="000000"/>
                <w:sz w:val="24"/>
                <w:szCs w:val="24"/>
                <w:lang w:val="en-US" w:eastAsia="en-US"/>
              </w:rPr>
              <w:t> </w:t>
            </w:r>
            <w:r w:rsidRPr="00365513">
              <w:rPr>
                <w:rFonts w:ascii="Times New Roman" w:hAnsi="Times New Roman"/>
                <w:color w:val="000000"/>
                <w:sz w:val="24"/>
                <w:szCs w:val="24"/>
                <w:lang w:val="ru-RU" w:eastAsia="en-US"/>
              </w:rPr>
              <w:t>—</w:t>
            </w:r>
            <w:r w:rsidRPr="00365513">
              <w:rPr>
                <w:rFonts w:ascii="Times New Roman" w:hAnsi="Times New Roman"/>
                <w:color w:val="000000"/>
                <w:sz w:val="24"/>
                <w:szCs w:val="24"/>
                <w:lang w:eastAsia="en-US"/>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tcPr>
          <w:p w:rsidR="004549B6" w:rsidRPr="00641418" w:rsidRDefault="004549B6" w:rsidP="00823B36">
            <w:pPr>
              <w:spacing w:before="120"/>
              <w:rPr>
                <w:rFonts w:ascii="Times New Roman" w:hAnsi="Times New Roman"/>
                <w:color w:val="000000"/>
                <w:sz w:val="24"/>
                <w:szCs w:val="24"/>
                <w:lang w:eastAsia="en-US"/>
              </w:rPr>
            </w:pPr>
            <w:r>
              <w:rPr>
                <w:rFonts w:ascii="Times New Roman" w:hAnsi="Times New Roman"/>
                <w:color w:val="000000"/>
                <w:sz w:val="24"/>
                <w:szCs w:val="24"/>
                <w:lang w:eastAsia="en-US"/>
              </w:rPr>
              <w:t xml:space="preserve">Частина приміщення фойє 1-го поверху навчального корпусу площею </w:t>
            </w:r>
            <w:smartTag w:uri="urn:schemas-microsoft-com:office:smarttags" w:element="metricconverter">
              <w:smartTagPr>
                <w:attr w:name="ProductID" w:val="30”"/>
              </w:smartTagPr>
              <w:r>
                <w:rPr>
                  <w:rFonts w:ascii="Times New Roman" w:hAnsi="Times New Roman"/>
                  <w:color w:val="000000"/>
                  <w:sz w:val="24"/>
                  <w:szCs w:val="24"/>
                  <w:lang w:eastAsia="en-US"/>
                </w:rPr>
                <w:t xml:space="preserve">10,5 </w:t>
              </w:r>
              <w:r w:rsidRPr="00365513">
                <w:rPr>
                  <w:rFonts w:ascii="Times New Roman" w:hAnsi="Times New Roman"/>
                  <w:color w:val="000000"/>
                  <w:sz w:val="24"/>
                  <w:szCs w:val="24"/>
                  <w:lang w:eastAsia="en-US"/>
                </w:rPr>
                <w:t>кв.</w:t>
              </w:r>
              <w:r w:rsidRPr="00641418">
                <w:rPr>
                  <w:rFonts w:ascii="Times New Roman" w:hAnsi="Times New Roman"/>
                  <w:color w:val="000000"/>
                  <w:sz w:val="24"/>
                  <w:szCs w:val="24"/>
                  <w:lang w:eastAsia="en-US"/>
                </w:rPr>
                <w:t xml:space="preserve"> </w:t>
              </w:r>
              <w:r w:rsidRPr="00365513">
                <w:rPr>
                  <w:rFonts w:ascii="Times New Roman" w:hAnsi="Times New Roman"/>
                  <w:color w:val="000000"/>
                  <w:sz w:val="24"/>
                  <w:szCs w:val="24"/>
                  <w:lang w:eastAsia="en-US"/>
                </w:rPr>
                <w:t>м</w:t>
              </w:r>
            </w:smartTag>
            <w:r w:rsidRPr="00365513">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w:t>
            </w:r>
            <w:r w:rsidRPr="00365513">
              <w:rPr>
                <w:rFonts w:ascii="Times New Roman" w:hAnsi="Times New Roman"/>
                <w:color w:val="000000"/>
                <w:sz w:val="24"/>
                <w:szCs w:val="24"/>
                <w:lang w:eastAsia="en-US"/>
              </w:rPr>
              <w:t xml:space="preserve"> що перебуває на балансі </w:t>
            </w:r>
            <w:r>
              <w:rPr>
                <w:rFonts w:ascii="Times New Roman" w:hAnsi="Times New Roman"/>
                <w:color w:val="000000"/>
                <w:sz w:val="24"/>
                <w:szCs w:val="24"/>
                <w:lang w:val="ru-RU" w:eastAsia="en-US"/>
              </w:rPr>
              <w:t>Житомирського торговельно-економічного коледжу Київського національного торговельно-економічного університету</w:t>
            </w:r>
            <w:r>
              <w:rPr>
                <w:rFonts w:ascii="Times New Roman" w:hAnsi="Times New Roman"/>
                <w:color w:val="000000"/>
                <w:sz w:val="24"/>
                <w:szCs w:val="24"/>
                <w:lang w:eastAsia="en-US"/>
              </w:rPr>
              <w:t xml:space="preserve"> </w:t>
            </w:r>
            <w:r w:rsidRPr="00365513">
              <w:rPr>
                <w:rFonts w:ascii="Times New Roman" w:hAnsi="Times New Roman"/>
                <w:color w:val="000000"/>
                <w:sz w:val="24"/>
                <w:szCs w:val="24"/>
                <w:lang w:eastAsia="en-US"/>
              </w:rPr>
              <w:t xml:space="preserve">за адресою: </w:t>
            </w:r>
            <w:r>
              <w:rPr>
                <w:rFonts w:ascii="Times New Roman" w:hAnsi="Times New Roman"/>
                <w:color w:val="000000"/>
                <w:sz w:val="24"/>
                <w:szCs w:val="24"/>
                <w:lang w:eastAsia="en-US"/>
              </w:rPr>
              <w:t>10005 в</w:t>
            </w:r>
            <w:r>
              <w:rPr>
                <w:rFonts w:ascii="Times New Roman" w:hAnsi="Times New Roman"/>
                <w:color w:val="000000"/>
                <w:sz w:val="24"/>
                <w:szCs w:val="24"/>
                <w:lang w:val="ru-RU" w:eastAsia="en-US"/>
              </w:rPr>
              <w:t>ул. Чуднівська,101  Житомир</w:t>
            </w:r>
          </w:p>
        </w:tc>
      </w:tr>
      <w:tr w:rsidR="004549B6" w:rsidRPr="00365513" w:rsidTr="007D5EDE">
        <w:trPr>
          <w:trHeight w:val="320"/>
        </w:trPr>
        <w:tc>
          <w:tcPr>
            <w:tcW w:w="770" w:type="dxa"/>
            <w:tcBorders>
              <w:top w:val="nil"/>
              <w:left w:val="single" w:sz="4" w:space="0" w:color="000000"/>
              <w:bottom w:val="single" w:sz="4" w:space="0" w:color="auto"/>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4.2</w:t>
            </w:r>
          </w:p>
        </w:tc>
        <w:tc>
          <w:tcPr>
            <w:tcW w:w="9835" w:type="dxa"/>
            <w:gridSpan w:val="13"/>
            <w:tcBorders>
              <w:top w:val="nil"/>
              <w:left w:val="nil"/>
              <w:bottom w:val="single" w:sz="4" w:space="0" w:color="auto"/>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365513">
              <w:rPr>
                <w:rFonts w:ascii="Times New Roman" w:hAnsi="Times New Roman"/>
                <w:color w:val="000000"/>
                <w:sz w:val="24"/>
                <w:szCs w:val="24"/>
                <w:lang w:eastAsia="en-US"/>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_________________________________________________________________________________</w:t>
            </w:r>
          </w:p>
          <w:p w:rsidR="004549B6" w:rsidRPr="00365513" w:rsidRDefault="004549B6">
            <w:pPr>
              <w:spacing w:before="120"/>
              <w:jc w:val="center"/>
              <w:rPr>
                <w:rFonts w:ascii="Times New Roman" w:hAnsi="Times New Roman"/>
                <w:color w:val="000000"/>
                <w:sz w:val="24"/>
                <w:szCs w:val="24"/>
                <w:lang w:eastAsia="en-US"/>
              </w:rPr>
            </w:pPr>
          </w:p>
        </w:tc>
      </w:tr>
      <w:tr w:rsidR="004549B6" w:rsidRPr="00365513" w:rsidTr="007D5EDE">
        <w:trPr>
          <w:trHeight w:val="320"/>
        </w:trPr>
        <w:tc>
          <w:tcPr>
            <w:tcW w:w="770" w:type="dxa"/>
            <w:tcBorders>
              <w:top w:val="single" w:sz="4" w:space="0" w:color="auto"/>
              <w:left w:val="single" w:sz="4" w:space="0" w:color="auto"/>
              <w:bottom w:val="single" w:sz="4" w:space="0" w:color="auto"/>
              <w:right w:val="single" w:sz="4" w:space="0" w:color="auto"/>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4.3</w:t>
            </w:r>
          </w:p>
        </w:tc>
        <w:tc>
          <w:tcPr>
            <w:tcW w:w="3225" w:type="dxa"/>
            <w:gridSpan w:val="4"/>
            <w:tcBorders>
              <w:top w:val="single" w:sz="4" w:space="0" w:color="auto"/>
              <w:left w:val="single" w:sz="4" w:space="0" w:color="auto"/>
              <w:bottom w:val="single" w:sz="4" w:space="0" w:color="auto"/>
              <w:right w:val="single" w:sz="4" w:space="0" w:color="auto"/>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sz w:val="24"/>
                <w:szCs w:val="24"/>
                <w:lang w:eastAsia="en-US"/>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4549B6" w:rsidRPr="00365513" w:rsidRDefault="004549B6">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Не є пам’яткою культурної спадщини</w:t>
            </w:r>
          </w:p>
        </w:tc>
      </w:tr>
      <w:tr w:rsidR="004549B6" w:rsidRPr="00365513" w:rsidTr="007D5EDE">
        <w:trPr>
          <w:trHeight w:val="320"/>
        </w:trPr>
        <w:tc>
          <w:tcPr>
            <w:tcW w:w="770" w:type="dxa"/>
            <w:tcBorders>
              <w:top w:val="single" w:sz="4" w:space="0" w:color="auto"/>
              <w:left w:val="single" w:sz="4" w:space="0" w:color="000000"/>
              <w:bottom w:val="single" w:sz="4" w:space="0" w:color="000000"/>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4.4</w:t>
            </w:r>
          </w:p>
        </w:tc>
        <w:tc>
          <w:tcPr>
            <w:tcW w:w="3225" w:type="dxa"/>
            <w:gridSpan w:val="4"/>
            <w:tcBorders>
              <w:top w:val="single" w:sz="4" w:space="0" w:color="auto"/>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auto"/>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 застосовується</w:t>
            </w:r>
          </w:p>
        </w:tc>
      </w:tr>
      <w:tr w:rsidR="004549B6" w:rsidRPr="00365513" w:rsidTr="007D5EDE">
        <w:trPr>
          <w:trHeight w:val="320"/>
        </w:trPr>
        <w:tc>
          <w:tcPr>
            <w:tcW w:w="770" w:type="dxa"/>
            <w:tcBorders>
              <w:top w:val="nil"/>
              <w:left w:val="single" w:sz="4" w:space="0" w:color="000000"/>
              <w:bottom w:val="single" w:sz="4" w:space="0" w:color="000000"/>
              <w:right w:val="single" w:sz="4" w:space="0" w:color="000000"/>
            </w:tcBorders>
          </w:tcPr>
          <w:p w:rsidR="004549B6" w:rsidRPr="00365513" w:rsidRDefault="004549B6">
            <w:pPr>
              <w:spacing w:before="120"/>
              <w:jc w:val="center"/>
              <w:rPr>
                <w:rFonts w:ascii="Times New Roman" w:hAnsi="Times New Roman"/>
                <w:sz w:val="24"/>
                <w:szCs w:val="24"/>
                <w:lang w:eastAsia="en-US"/>
              </w:rPr>
            </w:pPr>
            <w:r w:rsidRPr="00365513">
              <w:rPr>
                <w:rFonts w:ascii="Times New Roman" w:hAnsi="Times New Roman"/>
                <w:sz w:val="24"/>
                <w:szCs w:val="24"/>
                <w:lang w:eastAsia="en-US"/>
              </w:rPr>
              <w:t>4.5</w:t>
            </w:r>
          </w:p>
        </w:tc>
        <w:tc>
          <w:tcPr>
            <w:tcW w:w="3219" w:type="dxa"/>
            <w:gridSpan w:val="3"/>
            <w:tcBorders>
              <w:top w:val="single" w:sz="4" w:space="0" w:color="000000"/>
              <w:left w:val="single" w:sz="4" w:space="0" w:color="000000"/>
              <w:bottom w:val="single" w:sz="4" w:space="0" w:color="000000"/>
              <w:right w:val="single" w:sz="4" w:space="0" w:color="000000"/>
            </w:tcBorders>
          </w:tcPr>
          <w:p w:rsidR="004549B6" w:rsidRPr="00365513" w:rsidRDefault="004549B6">
            <w:pPr>
              <w:spacing w:before="120"/>
              <w:rPr>
                <w:rFonts w:ascii="Times New Roman" w:hAnsi="Times New Roman"/>
                <w:sz w:val="24"/>
                <w:szCs w:val="24"/>
                <w:lang w:eastAsia="en-US"/>
              </w:rPr>
            </w:pPr>
            <w:r w:rsidRPr="00365513">
              <w:rPr>
                <w:rFonts w:ascii="Times New Roman" w:hAnsi="Times New Roman"/>
                <w:sz w:val="24"/>
                <w:szCs w:val="24"/>
                <w:lang w:eastAsia="en-US"/>
              </w:rPr>
              <w:t>Інформація про укладення охоронного договору щодо Майна</w:t>
            </w:r>
          </w:p>
        </w:tc>
        <w:tc>
          <w:tcPr>
            <w:tcW w:w="6616" w:type="dxa"/>
            <w:gridSpan w:val="10"/>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sz w:val="24"/>
                <w:szCs w:val="24"/>
                <w:lang w:eastAsia="en-US"/>
              </w:rPr>
            </w:pPr>
            <w:r w:rsidRPr="00365513">
              <w:rPr>
                <w:rFonts w:ascii="Times New Roman" w:hAnsi="Times New Roman"/>
                <w:color w:val="000000"/>
                <w:sz w:val="24"/>
                <w:szCs w:val="24"/>
                <w:lang w:eastAsia="en-US"/>
              </w:rPr>
              <w:t>Не застосовується</w:t>
            </w:r>
          </w:p>
        </w:tc>
      </w:tr>
      <w:tr w:rsidR="004549B6" w:rsidRPr="00365513" w:rsidTr="007D5EDE">
        <w:trPr>
          <w:trHeight w:val="320"/>
        </w:trPr>
        <w:tc>
          <w:tcPr>
            <w:tcW w:w="770" w:type="dxa"/>
            <w:tcBorders>
              <w:top w:val="nil"/>
              <w:left w:val="single" w:sz="4" w:space="0" w:color="000000"/>
              <w:bottom w:val="single" w:sz="4" w:space="0" w:color="000000"/>
              <w:right w:val="single" w:sz="4" w:space="0" w:color="000000"/>
            </w:tcBorders>
          </w:tcPr>
          <w:p w:rsidR="004549B6" w:rsidRPr="00365513" w:rsidRDefault="004549B6">
            <w:pPr>
              <w:spacing w:before="120"/>
              <w:jc w:val="center"/>
              <w:rPr>
                <w:rFonts w:ascii="Times New Roman" w:hAnsi="Times New Roman"/>
                <w:sz w:val="24"/>
                <w:szCs w:val="24"/>
                <w:lang w:eastAsia="en-US"/>
              </w:rPr>
            </w:pPr>
            <w:r w:rsidRPr="00365513">
              <w:rPr>
                <w:rFonts w:ascii="Times New Roman" w:hAnsi="Times New Roman"/>
                <w:sz w:val="24"/>
                <w:szCs w:val="24"/>
                <w:lang w:eastAsia="en-US"/>
              </w:rPr>
              <w:t>4.6</w:t>
            </w:r>
          </w:p>
        </w:tc>
        <w:tc>
          <w:tcPr>
            <w:tcW w:w="3219" w:type="dxa"/>
            <w:gridSpan w:val="3"/>
            <w:tcBorders>
              <w:top w:val="single" w:sz="4" w:space="0" w:color="000000"/>
              <w:left w:val="single" w:sz="4" w:space="0" w:color="000000"/>
              <w:bottom w:val="single" w:sz="4" w:space="0" w:color="000000"/>
              <w:right w:val="single" w:sz="4" w:space="0" w:color="000000"/>
            </w:tcBorders>
          </w:tcPr>
          <w:p w:rsidR="004549B6" w:rsidRPr="00365513" w:rsidRDefault="004549B6">
            <w:pPr>
              <w:spacing w:before="120"/>
              <w:rPr>
                <w:rFonts w:ascii="Times New Roman" w:hAnsi="Times New Roman"/>
                <w:sz w:val="24"/>
                <w:szCs w:val="24"/>
                <w:lang w:eastAsia="en-US"/>
              </w:rPr>
            </w:pPr>
            <w:r w:rsidRPr="00365513">
              <w:rPr>
                <w:rFonts w:ascii="Times New Roman" w:hAnsi="Times New Roman"/>
                <w:sz w:val="24"/>
                <w:szCs w:val="24"/>
                <w:lang w:eastAsia="en-US"/>
              </w:rPr>
              <w:t>Витрати Балансоутримувача/колишнього орендаря, пов’язані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sz w:val="24"/>
                <w:szCs w:val="24"/>
                <w:lang w:eastAsia="en-US"/>
              </w:rPr>
            </w:pPr>
            <w:r w:rsidRPr="00365513">
              <w:rPr>
                <w:rFonts w:ascii="Times New Roman" w:hAnsi="Times New Roman"/>
                <w:color w:val="000000"/>
                <w:sz w:val="24"/>
                <w:szCs w:val="24"/>
                <w:lang w:eastAsia="en-US"/>
              </w:rPr>
              <w:t>Не застосовується</w:t>
            </w:r>
          </w:p>
        </w:tc>
      </w:tr>
      <w:tr w:rsidR="004549B6" w:rsidRPr="00365513" w:rsidTr="007D5EDE">
        <w:trPr>
          <w:trHeight w:val="260"/>
        </w:trPr>
        <w:tc>
          <w:tcPr>
            <w:tcW w:w="770" w:type="dxa"/>
            <w:tcBorders>
              <w:top w:val="nil"/>
              <w:left w:val="single" w:sz="4" w:space="0" w:color="000000"/>
              <w:bottom w:val="single" w:sz="4" w:space="0" w:color="000000"/>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5</w:t>
            </w:r>
          </w:p>
        </w:tc>
        <w:tc>
          <w:tcPr>
            <w:tcW w:w="9835" w:type="dxa"/>
            <w:gridSpan w:val="13"/>
            <w:tcBorders>
              <w:top w:val="single" w:sz="4" w:space="0" w:color="000000"/>
              <w:left w:val="nil"/>
              <w:bottom w:val="single" w:sz="4" w:space="0" w:color="000000"/>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Процедура, в результаті якої Майно отримано в оренду</w:t>
            </w:r>
          </w:p>
        </w:tc>
      </w:tr>
      <w:tr w:rsidR="004549B6" w:rsidRPr="00365513" w:rsidTr="007D5EDE">
        <w:trPr>
          <w:trHeight w:val="505"/>
        </w:trPr>
        <w:tc>
          <w:tcPr>
            <w:tcW w:w="770" w:type="dxa"/>
            <w:vMerge w:val="restart"/>
            <w:tcBorders>
              <w:top w:val="single" w:sz="4" w:space="0" w:color="000000"/>
              <w:left w:val="single" w:sz="4" w:space="0" w:color="000000"/>
              <w:bottom w:val="single" w:sz="4" w:space="0" w:color="auto"/>
              <w:right w:val="single" w:sz="4" w:space="0" w:color="000000"/>
            </w:tcBorders>
          </w:tcPr>
          <w:p w:rsidR="004549B6" w:rsidRPr="00365513" w:rsidRDefault="004549B6">
            <w:pPr>
              <w:spacing w:before="120"/>
              <w:ind w:left="-101" w:right="-76"/>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5.1.</w:t>
            </w:r>
          </w:p>
        </w:tc>
        <w:tc>
          <w:tcPr>
            <w:tcW w:w="9835" w:type="dxa"/>
            <w:gridSpan w:val="13"/>
            <w:tcBorders>
              <w:top w:val="nil"/>
              <w:left w:val="nil"/>
              <w:bottom w:val="single" w:sz="4" w:space="0" w:color="000000"/>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(А) аукціон (Б) без аукціону (В) продовження – за результатами проведення аукціону</w:t>
            </w:r>
            <w:r w:rsidRPr="00365513">
              <w:rPr>
                <w:rFonts w:ascii="Times New Roman" w:hAnsi="Times New Roman"/>
                <w:sz w:val="24"/>
                <w:szCs w:val="24"/>
                <w:lang w:eastAsia="en-US"/>
              </w:rPr>
              <w:br/>
              <w:t>(Г) продовження – без проведення аукціону</w:t>
            </w:r>
          </w:p>
        </w:tc>
      </w:tr>
      <w:tr w:rsidR="004549B6" w:rsidRPr="00365513" w:rsidTr="007D5EDE">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4549B6" w:rsidRPr="00365513" w:rsidRDefault="004549B6">
            <w:pPr>
              <w:rPr>
                <w:rFonts w:ascii="Times New Roman" w:hAnsi="Times New Roman"/>
                <w:color w:val="000000"/>
                <w:sz w:val="24"/>
                <w:szCs w:val="24"/>
                <w:lang w:eastAsia="en-US"/>
              </w:rPr>
            </w:pPr>
          </w:p>
        </w:tc>
        <w:tc>
          <w:tcPr>
            <w:tcW w:w="9835" w:type="dxa"/>
            <w:gridSpan w:val="13"/>
            <w:tcBorders>
              <w:top w:val="single" w:sz="4" w:space="0" w:color="000000"/>
              <w:left w:val="nil"/>
              <w:bottom w:val="single" w:sz="4" w:space="0" w:color="000000"/>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(А) аукціон</w:t>
            </w:r>
          </w:p>
        </w:tc>
      </w:tr>
      <w:tr w:rsidR="004549B6"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4549B6" w:rsidRPr="00365513" w:rsidRDefault="004549B6">
            <w:pPr>
              <w:spacing w:before="120"/>
              <w:ind w:left="-101" w:right="-76"/>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w:t>
            </w:r>
          </w:p>
        </w:tc>
        <w:tc>
          <w:tcPr>
            <w:tcW w:w="9835" w:type="dxa"/>
            <w:gridSpan w:val="13"/>
            <w:tcBorders>
              <w:top w:val="single" w:sz="4" w:space="0" w:color="000000"/>
              <w:left w:val="nil"/>
              <w:bottom w:val="single" w:sz="4" w:space="0" w:color="000000"/>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Вартість Майна</w:t>
            </w:r>
          </w:p>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(залишити одне з трьох формулювань пункту 6.1)</w:t>
            </w:r>
          </w:p>
        </w:tc>
      </w:tr>
      <w:tr w:rsidR="004549B6"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6.1</w:t>
            </w:r>
            <w:r w:rsidRPr="00365513">
              <w:rPr>
                <w:rFonts w:ascii="Times New Roman" w:hAnsi="Times New Roman"/>
                <w:color w:val="000000"/>
                <w:sz w:val="24"/>
                <w:szCs w:val="24"/>
                <w:lang w:eastAsia="en-US"/>
              </w:rPr>
              <w:br/>
            </w:r>
          </w:p>
          <w:p w:rsidR="004549B6" w:rsidRPr="00365513" w:rsidRDefault="004549B6">
            <w:pPr>
              <w:spacing w:before="120"/>
              <w:jc w:val="center"/>
              <w:rPr>
                <w:rFonts w:ascii="Times New Roman" w:hAnsi="Times New Roman"/>
                <w:color w:val="000000"/>
                <w:sz w:val="24"/>
                <w:szCs w:val="24"/>
                <w:lang w:eastAsia="en-US"/>
              </w:rPr>
            </w:pPr>
          </w:p>
        </w:tc>
        <w:tc>
          <w:tcPr>
            <w:tcW w:w="3225" w:type="dxa"/>
            <w:gridSpan w:val="4"/>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tcPr>
          <w:p w:rsidR="004549B6" w:rsidRPr="00365513" w:rsidRDefault="004549B6" w:rsidP="00823B3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сума (гривень), </w:t>
            </w:r>
            <w:r>
              <w:rPr>
                <w:rFonts w:ascii="Times New Roman" w:hAnsi="Times New Roman"/>
                <w:color w:val="000000"/>
                <w:sz w:val="24"/>
                <w:szCs w:val="24"/>
                <w:lang w:eastAsia="en-US"/>
              </w:rPr>
              <w:t>без податку на додану вартість 14420,00</w:t>
            </w:r>
          </w:p>
        </w:tc>
        <w:tc>
          <w:tcPr>
            <w:tcW w:w="2992" w:type="dxa"/>
            <w:gridSpan w:val="4"/>
            <w:tcBorders>
              <w:top w:val="single" w:sz="4" w:space="0" w:color="000000"/>
              <w:left w:val="nil"/>
              <w:bottom w:val="single" w:sz="4" w:space="0" w:color="000000"/>
              <w:right w:val="single" w:sz="4" w:space="0" w:color="000000"/>
            </w:tcBorders>
          </w:tcPr>
          <w:p w:rsidR="004549B6" w:rsidRPr="00365513" w:rsidRDefault="004549B6">
            <w:pPr>
              <w:spacing w:before="120"/>
              <w:ind w:right="63"/>
              <w:rPr>
                <w:rFonts w:ascii="Times New Roman" w:hAnsi="Times New Roman"/>
                <w:sz w:val="24"/>
                <w:szCs w:val="24"/>
                <w:lang w:eastAsia="en-US"/>
              </w:rPr>
            </w:pPr>
            <w:r w:rsidRPr="00365513">
              <w:rPr>
                <w:rFonts w:ascii="Times New Roman" w:hAnsi="Times New Roman"/>
                <w:color w:val="000000"/>
                <w:sz w:val="24"/>
                <w:szCs w:val="24"/>
                <w:lang w:eastAsia="en-US"/>
              </w:rPr>
              <w:t xml:space="preserve">станом на останню дату місяця, що передувала даті оприлюднення </w:t>
            </w:r>
            <w:r w:rsidRPr="00365513">
              <w:rPr>
                <w:rFonts w:ascii="Times New Roman" w:hAnsi="Times New Roman"/>
                <w:sz w:val="24"/>
                <w:szCs w:val="24"/>
                <w:lang w:eastAsia="en-US"/>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val="ru-RU" w:eastAsia="en-US"/>
              </w:rPr>
              <w:t>“</w:t>
            </w:r>
            <w:smartTag w:uri="urn:schemas-microsoft-com:office:smarttags" w:element="metricconverter">
              <w:smartTagPr>
                <w:attr w:name="ProductID" w:val="30”"/>
              </w:smartTagPr>
              <w:r w:rsidRPr="00365513">
                <w:rPr>
                  <w:rFonts w:ascii="Times New Roman" w:hAnsi="Times New Roman"/>
                  <w:color w:val="000000"/>
                  <w:sz w:val="24"/>
                  <w:szCs w:val="24"/>
                  <w:lang w:val="ru-RU" w:eastAsia="en-US"/>
                </w:rPr>
                <w:t>3</w:t>
              </w:r>
              <w:r>
                <w:rPr>
                  <w:rFonts w:ascii="Times New Roman" w:hAnsi="Times New Roman"/>
                  <w:color w:val="000000"/>
                  <w:sz w:val="24"/>
                  <w:szCs w:val="24"/>
                  <w:lang w:val="ru-RU" w:eastAsia="en-US"/>
                </w:rPr>
                <w:t>0</w:t>
              </w:r>
              <w:r w:rsidRPr="00365513">
                <w:rPr>
                  <w:rFonts w:ascii="Times New Roman" w:hAnsi="Times New Roman"/>
                  <w:color w:val="000000"/>
                  <w:sz w:val="24"/>
                  <w:szCs w:val="24"/>
                  <w:lang w:val="ru-RU" w:eastAsia="en-US"/>
                </w:rPr>
                <w:t>”</w:t>
              </w:r>
            </w:smartTag>
            <w:r w:rsidRPr="00365513">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вересня</w:t>
            </w:r>
            <w:r w:rsidRPr="00365513">
              <w:rPr>
                <w:rFonts w:ascii="Times New Roman" w:hAnsi="Times New Roman"/>
                <w:color w:val="000000"/>
                <w:sz w:val="24"/>
                <w:szCs w:val="24"/>
                <w:lang w:eastAsia="en-US"/>
              </w:rPr>
              <w:t xml:space="preserve"> 2020р.</w:t>
            </w:r>
          </w:p>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sz w:val="24"/>
                <w:szCs w:val="24"/>
                <w:lang w:eastAsia="en-US"/>
              </w:rPr>
              <w:t>(зазначити</w:t>
            </w:r>
            <w:r w:rsidRPr="00365513">
              <w:rPr>
                <w:rFonts w:ascii="Times New Roman" w:hAnsi="Times New Roman"/>
                <w:color w:val="000000"/>
                <w:sz w:val="24"/>
                <w:szCs w:val="24"/>
                <w:lang w:eastAsia="en-US"/>
              </w:rPr>
              <w:t xml:space="preserve"> дату)</w:t>
            </w:r>
          </w:p>
        </w:tc>
      </w:tr>
      <w:tr w:rsidR="004549B6"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4549B6" w:rsidRPr="00365513" w:rsidRDefault="004549B6">
            <w:pPr>
              <w:spacing w:before="120"/>
              <w:ind w:left="-73" w:right="-34"/>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6.2</w:t>
            </w:r>
          </w:p>
        </w:tc>
        <w:tc>
          <w:tcPr>
            <w:tcW w:w="9835" w:type="dxa"/>
            <w:gridSpan w:val="13"/>
            <w:tcBorders>
              <w:top w:val="single" w:sz="4" w:space="0" w:color="000000"/>
              <w:left w:val="nil"/>
              <w:bottom w:val="single" w:sz="4" w:space="0" w:color="000000"/>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Страхова вартість</w:t>
            </w:r>
          </w:p>
          <w:p w:rsidR="004549B6" w:rsidRPr="00365513" w:rsidRDefault="004549B6">
            <w:pPr>
              <w:spacing w:before="120"/>
              <w:jc w:val="center"/>
              <w:rPr>
                <w:rFonts w:ascii="Times New Roman" w:hAnsi="Times New Roman"/>
                <w:color w:val="000000"/>
                <w:sz w:val="24"/>
                <w:szCs w:val="24"/>
                <w:lang w:eastAsia="en-US"/>
              </w:rPr>
            </w:pPr>
          </w:p>
        </w:tc>
      </w:tr>
      <w:tr w:rsidR="004549B6"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4549B6" w:rsidRPr="00365513" w:rsidRDefault="004549B6">
            <w:pPr>
              <w:spacing w:before="120"/>
              <w:ind w:left="-73" w:right="-34"/>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6.2.1</w:t>
            </w:r>
            <w:r w:rsidRPr="00365513">
              <w:rPr>
                <w:rFonts w:ascii="Times New Roman" w:hAnsi="Times New Roman"/>
                <w:color w:val="000000"/>
                <w:sz w:val="24"/>
                <w:szCs w:val="24"/>
                <w:lang w:eastAsia="en-US"/>
              </w:rPr>
              <w:br/>
            </w:r>
          </w:p>
          <w:p w:rsidR="004549B6" w:rsidRPr="00365513" w:rsidRDefault="004549B6">
            <w:pPr>
              <w:spacing w:before="120"/>
              <w:ind w:left="-73" w:right="-34"/>
              <w:jc w:val="center"/>
              <w:rPr>
                <w:rFonts w:ascii="Times New Roman" w:hAnsi="Times New Roman"/>
                <w:color w:val="000000"/>
                <w:sz w:val="24"/>
                <w:szCs w:val="24"/>
                <w:lang w:eastAsia="en-US"/>
              </w:rPr>
            </w:pPr>
          </w:p>
        </w:tc>
        <w:tc>
          <w:tcPr>
            <w:tcW w:w="3225" w:type="dxa"/>
            <w:gridSpan w:val="4"/>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tcPr>
          <w:p w:rsidR="004549B6" w:rsidRPr="00365513" w:rsidRDefault="004549B6" w:rsidP="00A97B8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w:t>
            </w:r>
            <w:r>
              <w:rPr>
                <w:rFonts w:ascii="Times New Roman" w:hAnsi="Times New Roman"/>
                <w:color w:val="000000"/>
                <w:sz w:val="24"/>
                <w:szCs w:val="24"/>
                <w:lang w:eastAsia="en-US"/>
              </w:rPr>
              <w:t>ез податку на додану вартість 14420,00</w:t>
            </w:r>
          </w:p>
        </w:tc>
      </w:tr>
      <w:tr w:rsidR="004549B6"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4549B6" w:rsidRPr="00365513" w:rsidRDefault="004549B6">
            <w:pPr>
              <w:spacing w:before="120"/>
              <w:ind w:left="-73" w:right="-62"/>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6.3</w:t>
            </w:r>
          </w:p>
        </w:tc>
        <w:tc>
          <w:tcPr>
            <w:tcW w:w="3225" w:type="dxa"/>
            <w:gridSpan w:val="4"/>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Витрати Балансоутримувача, пов’язані із проведенням оцінки Майна</w:t>
            </w:r>
          </w:p>
          <w:p w:rsidR="004549B6" w:rsidRPr="00365513" w:rsidRDefault="004549B6">
            <w:pPr>
              <w:spacing w:before="120"/>
              <w:rPr>
                <w:rFonts w:ascii="Times New Roman" w:hAnsi="Times New Roman"/>
                <w:color w:val="000000"/>
                <w:sz w:val="24"/>
                <w:szCs w:val="24"/>
                <w:lang w:eastAsia="en-US"/>
              </w:rPr>
            </w:pPr>
          </w:p>
        </w:tc>
        <w:tc>
          <w:tcPr>
            <w:tcW w:w="6610" w:type="dxa"/>
            <w:gridSpan w:val="9"/>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 застосовується</w:t>
            </w:r>
          </w:p>
        </w:tc>
      </w:tr>
      <w:tr w:rsidR="004549B6"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4549B6" w:rsidRPr="00365513" w:rsidRDefault="004549B6">
            <w:pPr>
              <w:spacing w:before="120"/>
              <w:ind w:left="-73" w:right="-62"/>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7</w:t>
            </w:r>
          </w:p>
        </w:tc>
        <w:tc>
          <w:tcPr>
            <w:tcW w:w="9835" w:type="dxa"/>
            <w:gridSpan w:val="13"/>
            <w:tcBorders>
              <w:top w:val="single" w:sz="4" w:space="0" w:color="000000"/>
              <w:left w:val="nil"/>
              <w:bottom w:val="single" w:sz="4" w:space="0" w:color="000000"/>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Цільове призначення Майна</w:t>
            </w:r>
          </w:p>
          <w:p w:rsidR="004549B6" w:rsidRPr="00365513" w:rsidRDefault="004549B6">
            <w:pPr>
              <w:spacing w:before="120"/>
              <w:jc w:val="center"/>
              <w:rPr>
                <w:rFonts w:ascii="Times New Roman" w:hAnsi="Times New Roman"/>
                <w:color w:val="000000"/>
                <w:sz w:val="24"/>
                <w:szCs w:val="24"/>
                <w:lang w:eastAsia="en-US"/>
              </w:rPr>
            </w:pPr>
          </w:p>
        </w:tc>
      </w:tr>
      <w:tr w:rsidR="004549B6" w:rsidRPr="00977B7C"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4549B6" w:rsidRPr="00365513" w:rsidRDefault="004549B6">
            <w:pPr>
              <w:spacing w:before="120"/>
              <w:ind w:left="-73" w:right="-48"/>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7.1</w:t>
            </w:r>
            <w:r w:rsidRPr="00365513">
              <w:rPr>
                <w:rFonts w:ascii="Times New Roman" w:hAnsi="Times New Roman"/>
                <w:color w:val="000000"/>
                <w:sz w:val="24"/>
                <w:szCs w:val="24"/>
                <w:lang w:eastAsia="en-US"/>
              </w:rPr>
              <w:br/>
            </w:r>
            <w:r w:rsidRPr="00365513">
              <w:rPr>
                <w:rFonts w:ascii="Times New Roman" w:hAnsi="Times New Roman"/>
                <w:color w:val="000000"/>
                <w:sz w:val="24"/>
                <w:szCs w:val="24"/>
                <w:lang w:eastAsia="en-US"/>
              </w:rPr>
              <w:br/>
            </w:r>
          </w:p>
        </w:tc>
        <w:tc>
          <w:tcPr>
            <w:tcW w:w="9835" w:type="dxa"/>
            <w:gridSpan w:val="13"/>
            <w:tcBorders>
              <w:top w:val="single" w:sz="4" w:space="0" w:color="000000"/>
              <w:left w:val="nil"/>
              <w:bottom w:val="single" w:sz="4" w:space="0" w:color="000000"/>
              <w:right w:val="single" w:sz="4" w:space="0" w:color="000000"/>
            </w:tcBorders>
          </w:tcPr>
          <w:p w:rsidR="004549B6" w:rsidRPr="009741D2" w:rsidRDefault="004549B6">
            <w:pPr>
              <w:spacing w:before="120"/>
              <w:jc w:val="center"/>
              <w:rPr>
                <w:rFonts w:ascii="Times New Roman" w:hAnsi="Times New Roman"/>
                <w:color w:val="000000"/>
                <w:sz w:val="24"/>
                <w:szCs w:val="24"/>
                <w:lang w:eastAsia="en-US"/>
              </w:rPr>
            </w:pPr>
            <w:r w:rsidRPr="009741D2">
              <w:rPr>
                <w:rFonts w:ascii="Times New Roman" w:hAnsi="Times New Roman"/>
                <w:color w:val="000000"/>
                <w:sz w:val="24"/>
                <w:szCs w:val="24"/>
                <w:lang w:eastAsia="en-US"/>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w:t>
            </w:r>
          </w:p>
          <w:p w:rsidR="004549B6" w:rsidRPr="00BF727F" w:rsidRDefault="004549B6">
            <w:pPr>
              <w:spacing w:before="120"/>
              <w:jc w:val="center"/>
              <w:rPr>
                <w:rFonts w:ascii="Times New Roman" w:hAnsi="Times New Roman"/>
                <w:sz w:val="24"/>
                <w:szCs w:val="24"/>
                <w:lang w:eastAsia="en-US"/>
              </w:rPr>
            </w:pPr>
            <w:r>
              <w:rPr>
                <w:rFonts w:ascii="Times New Roman" w:hAnsi="Times New Roman"/>
                <w:sz w:val="24"/>
                <w:szCs w:val="24"/>
                <w:lang w:eastAsia="en-US"/>
              </w:rPr>
              <w:t>Р</w:t>
            </w:r>
            <w:r w:rsidRPr="00BF727F">
              <w:rPr>
                <w:rFonts w:ascii="Times New Roman" w:hAnsi="Times New Roman"/>
                <w:sz w:val="24"/>
                <w:szCs w:val="24"/>
                <w:lang w:eastAsia="en-US"/>
              </w:rPr>
              <w:t>озміщення буфету в навчальному закладі без реалізації товарів підакцизної групи</w:t>
            </w:r>
          </w:p>
          <w:p w:rsidR="004549B6" w:rsidRPr="00977B7C" w:rsidRDefault="004549B6">
            <w:pPr>
              <w:spacing w:before="120"/>
              <w:jc w:val="center"/>
              <w:rPr>
                <w:rFonts w:ascii="Times New Roman" w:hAnsi="Times New Roman"/>
                <w:sz w:val="24"/>
                <w:szCs w:val="24"/>
                <w:highlight w:val="yellow"/>
                <w:lang w:eastAsia="en-US"/>
              </w:rPr>
            </w:pPr>
            <w:r w:rsidRPr="009741D2">
              <w:rPr>
                <w:rFonts w:ascii="Times New Roman" w:hAnsi="Times New Roman"/>
                <w:color w:val="000000"/>
                <w:sz w:val="24"/>
                <w:szCs w:val="24"/>
                <w:lang w:eastAsia="en-US"/>
              </w:rPr>
              <w:t>(*використовується, якщо Майно передано в оренду на аукціоні і об’єктом оренди є майно, передбачене пунктом 29 Порядку, але на таке майно</w:t>
            </w:r>
            <w:r w:rsidRPr="009741D2">
              <w:rPr>
                <w:rFonts w:ascii="Times New Roman" w:hAnsi="Times New Roman"/>
                <w:sz w:val="24"/>
                <w:szCs w:val="24"/>
                <w:lang w:eastAsia="en-US"/>
              </w:rPr>
              <w:t xml:space="preserve"> </w:t>
            </w:r>
            <w:r w:rsidRPr="009741D2">
              <w:rPr>
                <w:rFonts w:ascii="Times New Roman" w:hAnsi="Times New Roman"/>
                <w:color w:val="000000"/>
                <w:sz w:val="24"/>
                <w:szCs w:val="24"/>
                <w:lang w:eastAsia="en-US"/>
              </w:rPr>
              <w:t>поширюється</w:t>
            </w:r>
            <w:r w:rsidRPr="009741D2">
              <w:rPr>
                <w:rFonts w:ascii="Times New Roman" w:hAnsi="Times New Roman"/>
                <w:sz w:val="24"/>
                <w:szCs w:val="24"/>
                <w:lang w:eastAsia="en-US"/>
              </w:rPr>
              <w:t xml:space="preserve"> </w:t>
            </w:r>
            <w:r w:rsidRPr="009741D2">
              <w:rPr>
                <w:rFonts w:ascii="Times New Roman" w:hAnsi="Times New Roman"/>
                <w:color w:val="000000"/>
                <w:sz w:val="24"/>
                <w:szCs w:val="24"/>
                <w:lang w:eastAsia="en-US"/>
              </w:rPr>
              <w:t>виняток, передбачений абзацом</w:t>
            </w:r>
            <w:r w:rsidRPr="009741D2">
              <w:rPr>
                <w:rFonts w:ascii="Times New Roman" w:hAnsi="Times New Roman"/>
                <w:sz w:val="24"/>
                <w:szCs w:val="24"/>
                <w:lang w:eastAsia="en-US"/>
              </w:rPr>
              <w:t xml:space="preserve"> </w:t>
            </w:r>
            <w:r w:rsidRPr="009741D2">
              <w:rPr>
                <w:rFonts w:ascii="Times New Roman" w:hAnsi="Times New Roman"/>
                <w:color w:val="000000"/>
                <w:sz w:val="24"/>
                <w:szCs w:val="24"/>
                <w:lang w:eastAsia="en-US"/>
              </w:rPr>
              <w:t>восьмим пункту 29 Порядку)</w:t>
            </w:r>
          </w:p>
        </w:tc>
      </w:tr>
      <w:tr w:rsidR="004549B6"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8</w:t>
            </w:r>
          </w:p>
        </w:tc>
        <w:tc>
          <w:tcPr>
            <w:tcW w:w="3225" w:type="dxa"/>
            <w:gridSpan w:val="4"/>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Графік використання (заповнюється, якщо майно передається в погодинну оренду)</w:t>
            </w:r>
          </w:p>
          <w:p w:rsidR="004549B6" w:rsidRPr="00365513" w:rsidRDefault="004549B6">
            <w:pPr>
              <w:spacing w:before="120"/>
              <w:rPr>
                <w:rFonts w:ascii="Times New Roman" w:hAnsi="Times New Roman"/>
                <w:color w:val="000000"/>
                <w:sz w:val="24"/>
                <w:szCs w:val="24"/>
                <w:lang w:eastAsia="en-US"/>
              </w:rPr>
            </w:pPr>
          </w:p>
        </w:tc>
        <w:tc>
          <w:tcPr>
            <w:tcW w:w="6610" w:type="dxa"/>
            <w:gridSpan w:val="9"/>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 застосовується</w:t>
            </w:r>
          </w:p>
        </w:tc>
      </w:tr>
      <w:tr w:rsidR="004549B6"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9</w:t>
            </w:r>
          </w:p>
        </w:tc>
        <w:tc>
          <w:tcPr>
            <w:tcW w:w="9835" w:type="dxa"/>
            <w:gridSpan w:val="13"/>
            <w:tcBorders>
              <w:top w:val="single" w:sz="4" w:space="0" w:color="000000"/>
              <w:left w:val="nil"/>
              <w:bottom w:val="single" w:sz="4" w:space="0" w:color="000000"/>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Орендна плата та інші платежі</w:t>
            </w:r>
          </w:p>
          <w:p w:rsidR="004549B6" w:rsidRPr="00365513" w:rsidRDefault="004549B6">
            <w:pPr>
              <w:spacing w:before="120"/>
              <w:jc w:val="center"/>
              <w:rPr>
                <w:rFonts w:ascii="Times New Roman" w:hAnsi="Times New Roman"/>
                <w:color w:val="000000"/>
                <w:sz w:val="24"/>
                <w:szCs w:val="24"/>
                <w:lang w:eastAsia="en-US"/>
              </w:rPr>
            </w:pPr>
          </w:p>
        </w:tc>
      </w:tr>
      <w:tr w:rsidR="004549B6"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9.1</w:t>
            </w:r>
            <w:r w:rsidRPr="00365513">
              <w:rPr>
                <w:rFonts w:ascii="Times New Roman" w:hAnsi="Times New Roman"/>
                <w:color w:val="000000"/>
                <w:sz w:val="24"/>
                <w:szCs w:val="24"/>
                <w:lang w:eastAsia="en-US"/>
              </w:rPr>
              <w:br/>
            </w:r>
          </w:p>
        </w:tc>
        <w:tc>
          <w:tcPr>
            <w:tcW w:w="3225" w:type="dxa"/>
            <w:gridSpan w:val="4"/>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дата і реквізити протоколу електронного аукціону ________________</w:t>
            </w:r>
          </w:p>
        </w:tc>
      </w:tr>
      <w:tr w:rsidR="004549B6" w:rsidRPr="00365513" w:rsidTr="007D5EDE">
        <w:trPr>
          <w:trHeight w:val="320"/>
        </w:trPr>
        <w:tc>
          <w:tcPr>
            <w:tcW w:w="770" w:type="dxa"/>
            <w:tcBorders>
              <w:top w:val="single" w:sz="4" w:space="0" w:color="000000"/>
              <w:left w:val="single" w:sz="4" w:space="0" w:color="000000"/>
              <w:bottom w:val="single" w:sz="4" w:space="0" w:color="auto"/>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9.2</w:t>
            </w:r>
          </w:p>
        </w:tc>
        <w:tc>
          <w:tcPr>
            <w:tcW w:w="3225" w:type="dxa"/>
            <w:gridSpan w:val="4"/>
            <w:tcBorders>
              <w:top w:val="single" w:sz="4" w:space="0" w:color="000000"/>
              <w:left w:val="nil"/>
              <w:bottom w:val="single" w:sz="4" w:space="0" w:color="auto"/>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Витрати на утримання орендованого Майна та надання комунальних послуг Орендарю</w:t>
            </w:r>
          </w:p>
          <w:p w:rsidR="004549B6" w:rsidRPr="00365513" w:rsidRDefault="004549B6">
            <w:pPr>
              <w:spacing w:before="120"/>
              <w:rPr>
                <w:rFonts w:ascii="Times New Roman" w:hAnsi="Times New Roman"/>
                <w:color w:val="000000"/>
                <w:sz w:val="24"/>
                <w:szCs w:val="24"/>
                <w:lang w:eastAsia="en-US"/>
              </w:rPr>
            </w:pPr>
          </w:p>
        </w:tc>
        <w:tc>
          <w:tcPr>
            <w:tcW w:w="6610" w:type="dxa"/>
            <w:gridSpan w:val="9"/>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компенсуються Орендарем в порядку, передбаченому пунктом 6.5 договору </w:t>
            </w:r>
          </w:p>
        </w:tc>
      </w:tr>
      <w:tr w:rsidR="004549B6" w:rsidRPr="00365513" w:rsidTr="007D5EDE">
        <w:trPr>
          <w:trHeight w:val="320"/>
        </w:trPr>
        <w:tc>
          <w:tcPr>
            <w:tcW w:w="770" w:type="dxa"/>
            <w:tcBorders>
              <w:top w:val="single" w:sz="4" w:space="0" w:color="000000"/>
              <w:left w:val="single" w:sz="4" w:space="0" w:color="000000"/>
              <w:bottom w:val="nil"/>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10</w:t>
            </w:r>
          </w:p>
        </w:tc>
        <w:tc>
          <w:tcPr>
            <w:tcW w:w="9835" w:type="dxa"/>
            <w:gridSpan w:val="13"/>
            <w:tcBorders>
              <w:top w:val="single" w:sz="4" w:space="0" w:color="000000"/>
              <w:left w:val="nil"/>
              <w:bottom w:val="nil"/>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Розмір авансового внеску орендної плати</w:t>
            </w:r>
          </w:p>
          <w:p w:rsidR="004549B6" w:rsidRPr="00365513" w:rsidRDefault="004549B6">
            <w:pPr>
              <w:spacing w:before="120"/>
              <w:jc w:val="center"/>
              <w:rPr>
                <w:rFonts w:ascii="Times New Roman" w:hAnsi="Times New Roman"/>
                <w:color w:val="000000"/>
                <w:sz w:val="24"/>
                <w:szCs w:val="24"/>
                <w:lang w:eastAsia="en-US"/>
              </w:rPr>
            </w:pPr>
          </w:p>
        </w:tc>
      </w:tr>
      <w:tr w:rsidR="004549B6"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10.1</w:t>
            </w:r>
            <w:r w:rsidRPr="00365513">
              <w:rPr>
                <w:rFonts w:ascii="Times New Roman" w:hAnsi="Times New Roman"/>
                <w:color w:val="000000"/>
                <w:sz w:val="24"/>
                <w:szCs w:val="24"/>
                <w:lang w:eastAsia="en-US"/>
              </w:rPr>
              <w:br/>
            </w:r>
          </w:p>
        </w:tc>
        <w:tc>
          <w:tcPr>
            <w:tcW w:w="3225" w:type="dxa"/>
            <w:gridSpan w:val="4"/>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без податку на додану вартість _____________</w:t>
            </w:r>
          </w:p>
          <w:p w:rsidR="004549B6" w:rsidRPr="00365513" w:rsidRDefault="004549B6">
            <w:pPr>
              <w:spacing w:before="120"/>
              <w:ind w:left="248"/>
              <w:rPr>
                <w:rFonts w:ascii="Times New Roman" w:hAnsi="Times New Roman"/>
                <w:color w:val="000000"/>
                <w:sz w:val="24"/>
                <w:szCs w:val="24"/>
                <w:lang w:eastAsia="en-US"/>
              </w:rPr>
            </w:pPr>
          </w:p>
          <w:p w:rsidR="004549B6" w:rsidRPr="00365513" w:rsidRDefault="004549B6">
            <w:pPr>
              <w:spacing w:before="120"/>
              <w:rPr>
                <w:rFonts w:ascii="Times New Roman" w:hAnsi="Times New Roman"/>
                <w:color w:val="000000"/>
                <w:sz w:val="24"/>
                <w:szCs w:val="24"/>
                <w:lang w:eastAsia="en-US"/>
              </w:rPr>
            </w:pPr>
          </w:p>
        </w:tc>
      </w:tr>
    </w:tbl>
    <w:p w:rsidR="004549B6" w:rsidRPr="00365513" w:rsidRDefault="004549B6" w:rsidP="005E2623">
      <w:pPr>
        <w:rPr>
          <w:rFonts w:ascii="Times New Roman" w:hAnsi="Times New Roman"/>
          <w:sz w:val="24"/>
          <w:szCs w:val="24"/>
        </w:rPr>
      </w:pPr>
    </w:p>
    <w:tbl>
      <w:tblPr>
        <w:tblW w:w="10605" w:type="dxa"/>
        <w:tblInd w:w="-601" w:type="dxa"/>
        <w:tblLayout w:type="fixed"/>
        <w:tblLook w:val="00A0"/>
      </w:tblPr>
      <w:tblGrid>
        <w:gridCol w:w="770"/>
        <w:gridCol w:w="3225"/>
        <w:gridCol w:w="2351"/>
        <w:gridCol w:w="1240"/>
        <w:gridCol w:w="1041"/>
        <w:gridCol w:w="1978"/>
      </w:tblGrid>
      <w:tr w:rsidR="004549B6" w:rsidRPr="00365513" w:rsidTr="003B6717">
        <w:trPr>
          <w:trHeight w:val="1645"/>
        </w:trPr>
        <w:tc>
          <w:tcPr>
            <w:tcW w:w="770" w:type="dxa"/>
            <w:tcBorders>
              <w:top w:val="single" w:sz="4" w:space="0" w:color="000000"/>
              <w:left w:val="single" w:sz="4" w:space="0" w:color="000000"/>
              <w:bottom w:val="single" w:sz="4" w:space="0" w:color="auto"/>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11</w:t>
            </w:r>
          </w:p>
        </w:tc>
        <w:tc>
          <w:tcPr>
            <w:tcW w:w="3225" w:type="dxa"/>
            <w:tcBorders>
              <w:top w:val="single" w:sz="4" w:space="0" w:color="000000"/>
              <w:left w:val="nil"/>
              <w:bottom w:val="nil"/>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забезпечувального депозиту</w:t>
            </w:r>
          </w:p>
        </w:tc>
        <w:tc>
          <w:tcPr>
            <w:tcW w:w="6610" w:type="dxa"/>
            <w:gridSpan w:val="4"/>
            <w:tcBorders>
              <w:top w:val="single" w:sz="4" w:space="0" w:color="000000"/>
              <w:left w:val="nil"/>
              <w:right w:val="single" w:sz="4" w:space="0" w:color="000000"/>
            </w:tcBorders>
          </w:tcPr>
          <w:p w:rsidR="004549B6" w:rsidRPr="00365513" w:rsidRDefault="004549B6">
            <w:pPr>
              <w:spacing w:before="120"/>
              <w:ind w:left="10"/>
              <w:rPr>
                <w:rFonts w:ascii="Times New Roman" w:hAnsi="Times New Roman"/>
                <w:color w:val="000000"/>
                <w:sz w:val="24"/>
                <w:szCs w:val="24"/>
                <w:lang w:eastAsia="en-US"/>
              </w:rPr>
            </w:pPr>
            <w:r w:rsidRPr="00365513">
              <w:rPr>
                <w:rFonts w:ascii="Times New Roman" w:hAnsi="Times New Roman"/>
                <w:color w:val="000000"/>
                <w:sz w:val="24"/>
                <w:szCs w:val="24"/>
                <w:lang w:eastAsia="en-US"/>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4549B6" w:rsidRPr="00365513" w:rsidRDefault="004549B6">
            <w:pPr>
              <w:spacing w:before="120"/>
              <w:ind w:left="1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сума, гривень, без податку на додану вартість _____________ </w:t>
            </w:r>
          </w:p>
        </w:tc>
      </w:tr>
      <w:tr w:rsidR="004549B6" w:rsidRPr="00365513" w:rsidTr="00FB6D16">
        <w:trPr>
          <w:trHeight w:val="432"/>
        </w:trPr>
        <w:tc>
          <w:tcPr>
            <w:tcW w:w="770" w:type="dxa"/>
            <w:tcBorders>
              <w:top w:val="single" w:sz="4" w:space="0" w:color="auto"/>
              <w:left w:val="single" w:sz="4" w:space="0" w:color="000000"/>
              <w:bottom w:val="single" w:sz="4" w:space="0" w:color="000000"/>
              <w:right w:val="single" w:sz="4" w:space="0" w:color="000000"/>
            </w:tcBorders>
          </w:tcPr>
          <w:p w:rsidR="004549B6" w:rsidRPr="00365513" w:rsidRDefault="004549B6">
            <w:pPr>
              <w:spacing w:before="120"/>
              <w:jc w:val="center"/>
              <w:rPr>
                <w:rFonts w:ascii="Times New Roman" w:hAnsi="Times New Roman"/>
                <w:color w:val="000000"/>
                <w:sz w:val="24"/>
                <w:szCs w:val="24"/>
                <w:lang w:val="en-US" w:eastAsia="en-US"/>
              </w:rPr>
            </w:pPr>
            <w:r w:rsidRPr="00365513">
              <w:rPr>
                <w:rFonts w:ascii="Times New Roman" w:hAnsi="Times New Roman"/>
                <w:color w:val="000000"/>
                <w:sz w:val="24"/>
                <w:szCs w:val="24"/>
                <w:lang w:eastAsia="en-US"/>
              </w:rPr>
              <w:t>12</w:t>
            </w:r>
          </w:p>
        </w:tc>
        <w:tc>
          <w:tcPr>
            <w:tcW w:w="9835" w:type="dxa"/>
            <w:gridSpan w:val="5"/>
            <w:tcBorders>
              <w:top w:val="single" w:sz="4" w:space="0" w:color="000000"/>
              <w:left w:val="nil"/>
              <w:bottom w:val="single" w:sz="4" w:space="0" w:color="000000"/>
              <w:right w:val="single" w:sz="4" w:space="0" w:color="000000"/>
            </w:tcBorders>
          </w:tcPr>
          <w:p w:rsidR="004549B6" w:rsidRPr="00365513" w:rsidRDefault="004549B6">
            <w:pPr>
              <w:spacing w:before="120"/>
              <w:ind w:left="248"/>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Строк договору</w:t>
            </w:r>
          </w:p>
          <w:p w:rsidR="004549B6" w:rsidRPr="00365513" w:rsidRDefault="004549B6">
            <w:pPr>
              <w:spacing w:before="120"/>
              <w:ind w:left="248"/>
              <w:jc w:val="center"/>
              <w:rPr>
                <w:rFonts w:ascii="Times New Roman" w:hAnsi="Times New Roman"/>
                <w:color w:val="000000"/>
                <w:sz w:val="24"/>
                <w:szCs w:val="24"/>
                <w:lang w:eastAsia="en-US"/>
              </w:rPr>
            </w:pPr>
          </w:p>
        </w:tc>
      </w:tr>
      <w:tr w:rsidR="004549B6" w:rsidRPr="00365513" w:rsidTr="00A078FC">
        <w:trPr>
          <w:trHeight w:val="567"/>
        </w:trPr>
        <w:tc>
          <w:tcPr>
            <w:tcW w:w="770" w:type="dxa"/>
            <w:tcBorders>
              <w:top w:val="single" w:sz="4" w:space="0" w:color="000000"/>
              <w:left w:val="single" w:sz="4" w:space="0" w:color="000000"/>
              <w:bottom w:val="single" w:sz="4" w:space="0" w:color="000000"/>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12.1</w:t>
            </w:r>
          </w:p>
          <w:p w:rsidR="004549B6" w:rsidRPr="00365513" w:rsidRDefault="004549B6">
            <w:pPr>
              <w:spacing w:before="120"/>
              <w:jc w:val="center"/>
              <w:rPr>
                <w:rFonts w:ascii="Times New Roman" w:hAnsi="Times New Roman"/>
                <w:color w:val="000000"/>
                <w:sz w:val="24"/>
                <w:szCs w:val="24"/>
                <w:lang w:eastAsia="en-US"/>
              </w:rPr>
            </w:pPr>
          </w:p>
        </w:tc>
        <w:tc>
          <w:tcPr>
            <w:tcW w:w="9835" w:type="dxa"/>
            <w:gridSpan w:val="5"/>
            <w:tcBorders>
              <w:top w:val="single" w:sz="4" w:space="0" w:color="000000"/>
              <w:left w:val="nil"/>
              <w:bottom w:val="single" w:sz="4" w:space="0" w:color="000000"/>
              <w:right w:val="single" w:sz="4" w:space="0" w:color="000000"/>
            </w:tcBorders>
          </w:tcPr>
          <w:p w:rsidR="004549B6" w:rsidRPr="00365513" w:rsidRDefault="004549B6">
            <w:pPr>
              <w:spacing w:before="120"/>
              <w:ind w:left="-35"/>
              <w:jc w:val="center"/>
              <w:rPr>
                <w:rFonts w:ascii="Times New Roman" w:hAnsi="Times New Roman"/>
                <w:color w:val="000000"/>
                <w:sz w:val="24"/>
                <w:szCs w:val="24"/>
                <w:lang w:eastAsia="en-US"/>
              </w:rPr>
            </w:pPr>
            <w:r>
              <w:rPr>
                <w:rFonts w:ascii="Times New Roman" w:hAnsi="Times New Roman"/>
                <w:color w:val="000000"/>
                <w:sz w:val="24"/>
                <w:szCs w:val="24"/>
                <w:lang w:eastAsia="en-US"/>
              </w:rPr>
              <w:t>3</w:t>
            </w:r>
            <w:r w:rsidRPr="00365513">
              <w:rPr>
                <w:rFonts w:ascii="Times New Roman" w:hAnsi="Times New Roman"/>
                <w:color w:val="000000"/>
                <w:sz w:val="24"/>
                <w:szCs w:val="24"/>
                <w:lang w:eastAsia="en-US"/>
              </w:rPr>
              <w:t xml:space="preserve"> рок</w:t>
            </w:r>
            <w:r>
              <w:rPr>
                <w:rFonts w:ascii="Times New Roman" w:hAnsi="Times New Roman"/>
                <w:color w:val="000000"/>
                <w:sz w:val="24"/>
                <w:szCs w:val="24"/>
                <w:lang w:eastAsia="en-US"/>
              </w:rPr>
              <w:t>и</w:t>
            </w:r>
            <w:r w:rsidRPr="00365513">
              <w:rPr>
                <w:rFonts w:ascii="Times New Roman" w:hAnsi="Times New Roman"/>
                <w:color w:val="000000"/>
                <w:sz w:val="24"/>
                <w:szCs w:val="24"/>
                <w:lang w:eastAsia="en-US"/>
              </w:rPr>
              <w:t xml:space="preserve">  з дати набрання чинності цим договором</w:t>
            </w:r>
          </w:p>
        </w:tc>
      </w:tr>
      <w:tr w:rsidR="004549B6" w:rsidRPr="00365513" w:rsidTr="00FB6D16">
        <w:trPr>
          <w:trHeight w:val="320"/>
        </w:trPr>
        <w:tc>
          <w:tcPr>
            <w:tcW w:w="770" w:type="dxa"/>
            <w:tcBorders>
              <w:top w:val="single" w:sz="4" w:space="0" w:color="auto"/>
              <w:left w:val="single" w:sz="4" w:space="0" w:color="000000"/>
              <w:bottom w:val="single" w:sz="4" w:space="0" w:color="000000"/>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13</w:t>
            </w:r>
          </w:p>
        </w:tc>
        <w:tc>
          <w:tcPr>
            <w:tcW w:w="3225" w:type="dxa"/>
            <w:tcBorders>
              <w:top w:val="single" w:sz="4" w:space="0" w:color="auto"/>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Згода на суборенду</w:t>
            </w:r>
          </w:p>
        </w:tc>
        <w:tc>
          <w:tcPr>
            <w:tcW w:w="6610" w:type="dxa"/>
            <w:gridSpan w:val="4"/>
            <w:tcBorders>
              <w:top w:val="single" w:sz="4" w:space="0" w:color="auto"/>
              <w:left w:val="nil"/>
              <w:bottom w:val="single" w:sz="4" w:space="0" w:color="000000"/>
              <w:right w:val="single" w:sz="4" w:space="0" w:color="000000"/>
            </w:tcBorders>
          </w:tcPr>
          <w:p w:rsidR="004549B6" w:rsidRPr="00365513" w:rsidRDefault="004549B6" w:rsidP="00FB6D16">
            <w:pPr>
              <w:spacing w:before="120"/>
              <w:rPr>
                <w:rFonts w:ascii="Times New Roman" w:hAnsi="Times New Roman"/>
                <w:color w:val="000000"/>
                <w:sz w:val="24"/>
                <w:szCs w:val="24"/>
                <w:lang w:eastAsia="en-US"/>
              </w:rPr>
            </w:pPr>
            <w:r>
              <w:rPr>
                <w:rFonts w:ascii="Times New Roman" w:hAnsi="Times New Roman"/>
                <w:color w:val="000000"/>
                <w:sz w:val="24"/>
                <w:szCs w:val="24"/>
                <w:lang w:eastAsia="en-US"/>
              </w:rPr>
              <w:t>Майно передається в оренду без права передачі в суборенду</w:t>
            </w:r>
            <w:r w:rsidRPr="00365513">
              <w:rPr>
                <w:rFonts w:ascii="Times New Roman" w:hAnsi="Times New Roman"/>
                <w:color w:val="000000"/>
                <w:sz w:val="24"/>
                <w:szCs w:val="24"/>
                <w:lang w:eastAsia="en-US"/>
              </w:rPr>
              <w:t xml:space="preserve">           </w:t>
            </w:r>
          </w:p>
          <w:p w:rsidR="004549B6" w:rsidRPr="00365513" w:rsidRDefault="004549B6">
            <w:pPr>
              <w:rPr>
                <w:rFonts w:ascii="Times New Roman" w:hAnsi="Times New Roman"/>
                <w:color w:val="000000"/>
                <w:sz w:val="24"/>
                <w:szCs w:val="24"/>
                <w:lang w:eastAsia="en-US"/>
              </w:rPr>
            </w:pPr>
          </w:p>
        </w:tc>
      </w:tr>
      <w:tr w:rsidR="004549B6" w:rsidRPr="00365513" w:rsidTr="00BD2D7C">
        <w:trPr>
          <w:trHeight w:val="762"/>
        </w:trPr>
        <w:tc>
          <w:tcPr>
            <w:tcW w:w="770" w:type="dxa"/>
            <w:tcBorders>
              <w:top w:val="single" w:sz="4" w:space="0" w:color="000000"/>
              <w:left w:val="single" w:sz="4" w:space="0" w:color="000000"/>
              <w:bottom w:val="single" w:sz="4" w:space="0" w:color="000000"/>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14</w:t>
            </w:r>
          </w:p>
        </w:tc>
        <w:tc>
          <w:tcPr>
            <w:tcW w:w="3225" w:type="dxa"/>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Додаткові умови оренди</w:t>
            </w:r>
          </w:p>
        </w:tc>
        <w:tc>
          <w:tcPr>
            <w:tcW w:w="6610" w:type="dxa"/>
            <w:gridSpan w:val="4"/>
            <w:tcBorders>
              <w:top w:val="single" w:sz="4" w:space="0" w:color="000000"/>
              <w:left w:val="nil"/>
              <w:right w:val="single" w:sz="4" w:space="0" w:color="000000"/>
            </w:tcBorders>
          </w:tcPr>
          <w:p w:rsidR="004549B6" w:rsidRPr="00365513" w:rsidRDefault="004549B6">
            <w:pPr>
              <w:spacing w:before="120"/>
              <w:ind w:left="7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 Додаткові умови відсутні</w:t>
            </w:r>
          </w:p>
        </w:tc>
      </w:tr>
      <w:tr w:rsidR="004549B6" w:rsidRPr="00365513" w:rsidTr="00FB6D16">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15</w:t>
            </w:r>
          </w:p>
        </w:tc>
        <w:tc>
          <w:tcPr>
            <w:tcW w:w="3225" w:type="dxa"/>
            <w:vMerge w:val="restart"/>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Балансоутримувача</w:t>
            </w:r>
          </w:p>
        </w:tc>
        <w:tc>
          <w:tcPr>
            <w:tcW w:w="2281" w:type="dxa"/>
            <w:gridSpan w:val="2"/>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державного бюджету </w:t>
            </w:r>
          </w:p>
        </w:tc>
        <w:tc>
          <w:tcPr>
            <w:tcW w:w="1978" w:type="dxa"/>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Орендодавця</w:t>
            </w:r>
          </w:p>
        </w:tc>
      </w:tr>
      <w:tr w:rsidR="004549B6" w:rsidRPr="00365513" w:rsidTr="00FB6D16">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4549B6" w:rsidRPr="00365513" w:rsidRDefault="004549B6">
            <w:pPr>
              <w:rPr>
                <w:rFonts w:ascii="Times New Roman" w:hAnsi="Times New Roman"/>
                <w:color w:val="000000"/>
                <w:sz w:val="24"/>
                <w:szCs w:val="24"/>
                <w:lang w:eastAsia="en-US"/>
              </w:rPr>
            </w:pPr>
          </w:p>
        </w:tc>
        <w:tc>
          <w:tcPr>
            <w:tcW w:w="3225" w:type="dxa"/>
            <w:vMerge/>
            <w:tcBorders>
              <w:top w:val="single" w:sz="4" w:space="0" w:color="000000"/>
              <w:left w:val="nil"/>
              <w:bottom w:val="single" w:sz="4" w:space="0" w:color="000000"/>
              <w:right w:val="single" w:sz="4" w:space="0" w:color="000000"/>
            </w:tcBorders>
            <w:vAlign w:val="center"/>
          </w:tcPr>
          <w:p w:rsidR="004549B6" w:rsidRPr="00365513" w:rsidRDefault="004549B6">
            <w:pPr>
              <w:rPr>
                <w:rFonts w:ascii="Times New Roman" w:hAnsi="Times New Roman"/>
                <w:color w:val="000000"/>
                <w:sz w:val="24"/>
                <w:szCs w:val="24"/>
                <w:lang w:eastAsia="en-US"/>
              </w:rPr>
            </w:pPr>
          </w:p>
        </w:tc>
        <w:tc>
          <w:tcPr>
            <w:tcW w:w="2351" w:type="dxa"/>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p>
        </w:tc>
        <w:tc>
          <w:tcPr>
            <w:tcW w:w="2281" w:type="dxa"/>
            <w:gridSpan w:val="2"/>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p>
        </w:tc>
        <w:tc>
          <w:tcPr>
            <w:tcW w:w="1978" w:type="dxa"/>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p>
        </w:tc>
      </w:tr>
      <w:tr w:rsidR="004549B6" w:rsidRPr="00365513" w:rsidTr="00FB6D16">
        <w:trPr>
          <w:trHeight w:val="320"/>
        </w:trPr>
        <w:tc>
          <w:tcPr>
            <w:tcW w:w="770" w:type="dxa"/>
            <w:tcBorders>
              <w:top w:val="single" w:sz="4" w:space="0" w:color="000000"/>
              <w:left w:val="single" w:sz="4" w:space="0" w:color="000000"/>
              <w:bottom w:val="single" w:sz="4" w:space="0" w:color="000000"/>
              <w:right w:val="single" w:sz="4" w:space="0" w:color="000000"/>
            </w:tcBorders>
          </w:tcPr>
          <w:p w:rsidR="004549B6" w:rsidRPr="00365513" w:rsidRDefault="004549B6">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16</w:t>
            </w:r>
          </w:p>
        </w:tc>
        <w:tc>
          <w:tcPr>
            <w:tcW w:w="3225" w:type="dxa"/>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Балансоутримувачу 50 відсотків  суми орендної плати</w:t>
            </w:r>
            <w:bookmarkStart w:id="0" w:name="_GoBack"/>
            <w:bookmarkEnd w:id="0"/>
          </w:p>
        </w:tc>
        <w:tc>
          <w:tcPr>
            <w:tcW w:w="3019" w:type="dxa"/>
            <w:gridSpan w:val="2"/>
            <w:tcBorders>
              <w:top w:val="single" w:sz="4" w:space="0" w:color="000000"/>
              <w:left w:val="nil"/>
              <w:bottom w:val="single" w:sz="4" w:space="0" w:color="000000"/>
              <w:right w:val="single" w:sz="4" w:space="0" w:color="000000"/>
            </w:tcBorders>
          </w:tcPr>
          <w:p w:rsidR="004549B6" w:rsidRPr="00365513" w:rsidRDefault="004549B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державному бюджету 50 відсотків суми орендної плати</w:t>
            </w:r>
          </w:p>
          <w:p w:rsidR="004549B6" w:rsidRPr="00365513" w:rsidRDefault="004549B6">
            <w:pPr>
              <w:spacing w:before="120"/>
              <w:rPr>
                <w:rFonts w:ascii="Times New Roman" w:hAnsi="Times New Roman"/>
                <w:color w:val="000000"/>
                <w:sz w:val="24"/>
                <w:szCs w:val="24"/>
                <w:lang w:eastAsia="en-US"/>
              </w:rPr>
            </w:pPr>
          </w:p>
        </w:tc>
      </w:tr>
    </w:tbl>
    <w:p w:rsidR="004549B6" w:rsidRDefault="004549B6" w:rsidP="005E2623">
      <w:pPr>
        <w:jc w:val="center"/>
        <w:rPr>
          <w:rFonts w:ascii="Times New Roman" w:hAnsi="Times New Roman"/>
          <w:b/>
          <w:color w:val="000000"/>
          <w:sz w:val="28"/>
          <w:szCs w:val="28"/>
        </w:rPr>
      </w:pPr>
    </w:p>
    <w:p w:rsidR="004549B6" w:rsidRDefault="004549B6" w:rsidP="005E2623">
      <w:pPr>
        <w:spacing w:before="120"/>
        <w:ind w:firstLine="567"/>
        <w:jc w:val="both"/>
        <w:rPr>
          <w:rFonts w:ascii="Times New Roman" w:hAnsi="Times New Roman"/>
          <w:color w:val="000000"/>
          <w:sz w:val="22"/>
          <w:szCs w:val="22"/>
        </w:rPr>
      </w:pPr>
      <w:r>
        <w:rPr>
          <w:rFonts w:ascii="Times New Roman" w:hAnsi="Times New Roman"/>
          <w:color w:val="000000"/>
          <w:sz w:val="22"/>
          <w:szCs w:val="22"/>
        </w:rPr>
        <w:br/>
      </w:r>
    </w:p>
    <w:p w:rsidR="004549B6" w:rsidRPr="002942A7" w:rsidRDefault="004549B6" w:rsidP="005E2623">
      <w:pPr>
        <w:jc w:val="center"/>
        <w:rPr>
          <w:rFonts w:ascii="Times New Roman" w:hAnsi="Times New Roman"/>
        </w:rPr>
      </w:pPr>
    </w:p>
    <w:p w:rsidR="004549B6" w:rsidRPr="002942A7" w:rsidRDefault="004549B6" w:rsidP="005E2623">
      <w:pPr>
        <w:jc w:val="center"/>
        <w:rPr>
          <w:rFonts w:ascii="Times New Roman" w:hAnsi="Times New Roman"/>
          <w:sz w:val="28"/>
          <w:szCs w:val="28"/>
        </w:rPr>
      </w:pPr>
      <w:r w:rsidRPr="002942A7">
        <w:rPr>
          <w:sz w:val="28"/>
          <w:szCs w:val="28"/>
        </w:rPr>
        <w:t>II</w:t>
      </w:r>
      <w:r w:rsidRPr="002942A7">
        <w:t xml:space="preserve">. </w:t>
      </w:r>
      <w:r w:rsidRPr="002942A7">
        <w:rPr>
          <w:rFonts w:ascii="Times New Roman" w:hAnsi="Times New Roman"/>
          <w:sz w:val="28"/>
          <w:szCs w:val="28"/>
        </w:rPr>
        <w:t>Незмінювані умови договору</w:t>
      </w:r>
    </w:p>
    <w:p w:rsidR="004549B6" w:rsidRPr="002942A7" w:rsidRDefault="004549B6" w:rsidP="005E2623">
      <w:pPr>
        <w:pStyle w:val="a"/>
        <w:ind w:firstLine="0"/>
        <w:jc w:val="center"/>
        <w:rPr>
          <w:rFonts w:ascii="Times New Roman" w:hAnsi="Times New Roman"/>
          <w:sz w:val="28"/>
          <w:szCs w:val="28"/>
        </w:rPr>
      </w:pPr>
      <w:r w:rsidRPr="002942A7">
        <w:rPr>
          <w:rFonts w:ascii="Times New Roman" w:hAnsi="Times New Roman"/>
          <w:sz w:val="28"/>
          <w:szCs w:val="28"/>
        </w:rPr>
        <w:t>Предмет договору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1.2. Майно передається в оренду для використання згідно з пунктом 7 Умов.</w:t>
      </w:r>
    </w:p>
    <w:p w:rsidR="004549B6" w:rsidRPr="002942A7" w:rsidRDefault="004549B6" w:rsidP="005E2623">
      <w:pPr>
        <w:pStyle w:val="a"/>
        <w:ind w:firstLine="0"/>
        <w:jc w:val="center"/>
        <w:rPr>
          <w:rFonts w:ascii="Times New Roman" w:hAnsi="Times New Roman"/>
          <w:sz w:val="28"/>
          <w:szCs w:val="28"/>
        </w:rPr>
      </w:pPr>
      <w:r w:rsidRPr="002942A7">
        <w:rPr>
          <w:rFonts w:ascii="Times New Roman" w:hAnsi="Times New Roman"/>
          <w:sz w:val="28"/>
          <w:szCs w:val="28"/>
        </w:rPr>
        <w:t>Умови передачі орендованого Майна Орендарю</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2.2. Передача Майна в оренду здійснюється за його страховою вартістю, визначеною у пункті 6.2 Умов.</w:t>
      </w:r>
    </w:p>
    <w:p w:rsidR="004549B6" w:rsidRPr="002942A7" w:rsidRDefault="004549B6" w:rsidP="005E2623">
      <w:pPr>
        <w:pStyle w:val="a"/>
        <w:ind w:firstLine="0"/>
        <w:jc w:val="center"/>
        <w:rPr>
          <w:rFonts w:ascii="Times New Roman" w:hAnsi="Times New Roman"/>
          <w:sz w:val="28"/>
          <w:szCs w:val="28"/>
        </w:rPr>
      </w:pPr>
      <w:r w:rsidRPr="002942A7">
        <w:rPr>
          <w:rFonts w:ascii="Times New Roman" w:hAnsi="Times New Roman"/>
          <w:sz w:val="28"/>
          <w:szCs w:val="28"/>
        </w:rPr>
        <w:t>Орендна плата</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4549B6" w:rsidRPr="002942A7" w:rsidRDefault="004549B6" w:rsidP="005E2623">
      <w:pPr>
        <w:pStyle w:val="a"/>
        <w:spacing w:line="232" w:lineRule="auto"/>
        <w:jc w:val="both"/>
        <w:rPr>
          <w:rFonts w:ascii="Times New Roman" w:hAnsi="Times New Roman"/>
          <w:sz w:val="28"/>
          <w:szCs w:val="28"/>
        </w:rPr>
      </w:pPr>
      <w:r w:rsidRPr="002942A7">
        <w:rPr>
          <w:rFonts w:ascii="Times New Roman" w:hAnsi="Times New Roman"/>
          <w:sz w:val="28"/>
          <w:szCs w:val="28"/>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4549B6" w:rsidRPr="002942A7" w:rsidRDefault="004549B6" w:rsidP="005E2623">
      <w:pPr>
        <w:pStyle w:val="a"/>
        <w:spacing w:line="232" w:lineRule="auto"/>
        <w:jc w:val="both"/>
        <w:rPr>
          <w:rFonts w:ascii="Times New Roman" w:hAnsi="Times New Roman"/>
          <w:sz w:val="28"/>
          <w:szCs w:val="28"/>
        </w:rPr>
      </w:pPr>
      <w:r w:rsidRPr="002942A7">
        <w:rPr>
          <w:rFonts w:ascii="Times New Roman" w:hAnsi="Times New Roman"/>
          <w:sz w:val="28"/>
          <w:szCs w:val="28"/>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4549B6" w:rsidRPr="002942A7" w:rsidRDefault="004549B6" w:rsidP="005E2623">
      <w:pPr>
        <w:pStyle w:val="a"/>
        <w:spacing w:line="232" w:lineRule="auto"/>
        <w:jc w:val="both"/>
        <w:rPr>
          <w:rFonts w:ascii="Times New Roman" w:hAnsi="Times New Roman"/>
          <w:sz w:val="28"/>
          <w:szCs w:val="28"/>
        </w:rPr>
      </w:pPr>
      <w:r w:rsidRPr="002942A7">
        <w:rPr>
          <w:rFonts w:ascii="Times New Roman" w:hAnsi="Times New Roman"/>
          <w:sz w:val="28"/>
          <w:szCs w:val="28"/>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4549B6" w:rsidRPr="002942A7" w:rsidRDefault="004549B6" w:rsidP="005E2623">
      <w:pPr>
        <w:pStyle w:val="a"/>
        <w:spacing w:line="232" w:lineRule="auto"/>
        <w:jc w:val="both"/>
        <w:rPr>
          <w:rFonts w:ascii="Times New Roman" w:hAnsi="Times New Roman"/>
          <w:sz w:val="28"/>
          <w:szCs w:val="28"/>
        </w:rPr>
      </w:pPr>
      <w:r w:rsidRPr="002942A7">
        <w:rPr>
          <w:rFonts w:ascii="Times New Roman" w:hAnsi="Times New Roman"/>
          <w:sz w:val="28"/>
          <w:szCs w:val="28"/>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4549B6" w:rsidRPr="002942A7" w:rsidRDefault="004549B6" w:rsidP="005E2623">
      <w:pPr>
        <w:pStyle w:val="a"/>
        <w:spacing w:line="232" w:lineRule="auto"/>
        <w:jc w:val="both"/>
        <w:rPr>
          <w:rFonts w:ascii="Times New Roman" w:hAnsi="Times New Roman"/>
          <w:sz w:val="28"/>
          <w:szCs w:val="28"/>
        </w:rPr>
      </w:pPr>
      <w:r w:rsidRPr="002942A7">
        <w:rPr>
          <w:rFonts w:ascii="Times New Roman" w:hAnsi="Times New Roman"/>
          <w:sz w:val="28"/>
          <w:szCs w:val="28"/>
        </w:rPr>
        <w:t>3.11. Орендар зобов’язаний на вимогу Орендодавця проводити звіряння взаєморозрахунків за орендними платежами і оформляти акти звіряння.</w:t>
      </w:r>
    </w:p>
    <w:p w:rsidR="004549B6" w:rsidRPr="002942A7" w:rsidRDefault="004549B6" w:rsidP="005E2623">
      <w:pPr>
        <w:pStyle w:val="a"/>
        <w:spacing w:line="232" w:lineRule="auto"/>
        <w:ind w:firstLine="0"/>
        <w:jc w:val="center"/>
        <w:rPr>
          <w:rFonts w:ascii="Times New Roman" w:hAnsi="Times New Roman"/>
          <w:sz w:val="28"/>
          <w:szCs w:val="28"/>
        </w:rPr>
      </w:pPr>
      <w:r w:rsidRPr="002942A7">
        <w:rPr>
          <w:rFonts w:ascii="Times New Roman" w:hAnsi="Times New Roman"/>
          <w:sz w:val="28"/>
          <w:szCs w:val="28"/>
        </w:rPr>
        <w:t>Повернення Майна з оренди і забезпечувальний депозит</w:t>
      </w:r>
    </w:p>
    <w:p w:rsidR="004549B6" w:rsidRPr="002942A7" w:rsidRDefault="004549B6" w:rsidP="005E2623">
      <w:pPr>
        <w:pStyle w:val="a"/>
        <w:spacing w:line="232" w:lineRule="auto"/>
        <w:jc w:val="both"/>
        <w:rPr>
          <w:rFonts w:ascii="Times New Roman" w:hAnsi="Times New Roman"/>
          <w:sz w:val="28"/>
          <w:szCs w:val="28"/>
        </w:rPr>
      </w:pPr>
      <w:r w:rsidRPr="002942A7">
        <w:rPr>
          <w:rFonts w:ascii="Times New Roman" w:hAnsi="Times New Roman"/>
          <w:sz w:val="28"/>
          <w:szCs w:val="28"/>
        </w:rPr>
        <w:t>4.1. У разі припинення договору Орендар зобов’язаний:</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2942A7">
        <w:rPr>
          <w:rFonts w:ascii="Times New Roman" w:hAnsi="Times New Roman"/>
          <w:sz w:val="28"/>
          <w:szCs w:val="28"/>
          <w:lang w:val="ru-RU"/>
        </w:rPr>
        <w:t>—</w:t>
      </w:r>
      <w:r w:rsidRPr="002942A7">
        <w:rPr>
          <w:rFonts w:ascii="Times New Roman" w:hAnsi="Times New Roman"/>
          <w:sz w:val="28"/>
          <w:szCs w:val="28"/>
        </w:rPr>
        <w:t xml:space="preserve"> то разом із такими поліпшеннями/капітальним ремонтом;</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 xml:space="preserve">Орендар зобов’язаний: </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звільнити Майно одночасно із поверненням підписаних Орендарем актів.</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у другу чергу погашаються зобов’язання Орендаря із сплати неустойки (пункт 4.4 цього договору);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4549B6" w:rsidRPr="002942A7" w:rsidRDefault="004549B6" w:rsidP="005E2623">
      <w:pPr>
        <w:pStyle w:val="a"/>
        <w:ind w:firstLine="0"/>
        <w:jc w:val="center"/>
        <w:rPr>
          <w:rFonts w:ascii="Times New Roman" w:hAnsi="Times New Roman"/>
          <w:sz w:val="28"/>
          <w:szCs w:val="28"/>
        </w:rPr>
      </w:pPr>
      <w:r w:rsidRPr="002942A7">
        <w:rPr>
          <w:rFonts w:ascii="Times New Roman" w:hAnsi="Times New Roman"/>
          <w:sz w:val="28"/>
          <w:szCs w:val="28"/>
        </w:rPr>
        <w:t>Поліпшення і ремонт орендованого майна</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5.1. Орендар має право:</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4549B6" w:rsidRPr="002942A7" w:rsidRDefault="004549B6" w:rsidP="005E2623">
      <w:pPr>
        <w:pStyle w:val="a"/>
        <w:ind w:firstLine="0"/>
        <w:jc w:val="center"/>
        <w:rPr>
          <w:rFonts w:ascii="Times New Roman" w:hAnsi="Times New Roman"/>
          <w:sz w:val="28"/>
          <w:szCs w:val="28"/>
        </w:rPr>
      </w:pPr>
      <w:r w:rsidRPr="002942A7">
        <w:rPr>
          <w:rFonts w:ascii="Times New Roman" w:hAnsi="Times New Roman"/>
          <w:sz w:val="28"/>
          <w:szCs w:val="28"/>
        </w:rPr>
        <w:t>Режим використання орендованого Майна</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6.3. Орендар зобов’язаний:</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2942A7">
        <w:rPr>
          <w:rFonts w:ascii="Times New Roman" w:hAnsi="Times New Roman"/>
          <w:sz w:val="28"/>
          <w:szCs w:val="28"/>
          <w:lang w:val="ru-RU"/>
        </w:rPr>
        <w:t>—</w:t>
      </w:r>
      <w:r w:rsidRPr="002942A7">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підписати і повернути Балансоутримувачу примірник договору; або</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4549B6" w:rsidRPr="002942A7" w:rsidRDefault="004549B6" w:rsidP="005E2623">
      <w:pPr>
        <w:pStyle w:val="a"/>
        <w:jc w:val="both"/>
        <w:rPr>
          <w:rFonts w:ascii="Times New Roman" w:hAnsi="Times New Roman"/>
          <w:sz w:val="28"/>
          <w:szCs w:val="28"/>
        </w:rPr>
      </w:pPr>
      <w:bookmarkStart w:id="1" w:name="_heading=h.1fob9te"/>
      <w:bookmarkEnd w:id="1"/>
      <w:r w:rsidRPr="002942A7">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4549B6" w:rsidRPr="002942A7" w:rsidRDefault="004549B6" w:rsidP="005E2623">
      <w:pPr>
        <w:pStyle w:val="a"/>
        <w:jc w:val="center"/>
        <w:rPr>
          <w:rFonts w:ascii="Times New Roman" w:hAnsi="Times New Roman"/>
          <w:sz w:val="28"/>
          <w:szCs w:val="28"/>
        </w:rPr>
      </w:pPr>
      <w:r w:rsidRPr="002942A7">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7.1. Орендар зобов’язаний:</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sidRPr="002942A7">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Оплата послуг страховика здійснюється за рахунок Орендаря (страхувальника).</w:t>
      </w:r>
    </w:p>
    <w:p w:rsidR="004549B6" w:rsidRPr="002942A7" w:rsidRDefault="004549B6" w:rsidP="005E2623">
      <w:pPr>
        <w:pStyle w:val="a"/>
        <w:ind w:firstLine="0"/>
        <w:jc w:val="center"/>
        <w:rPr>
          <w:rFonts w:ascii="Times New Roman" w:hAnsi="Times New Roman"/>
          <w:sz w:val="28"/>
          <w:szCs w:val="28"/>
        </w:rPr>
      </w:pPr>
      <w:r w:rsidRPr="002942A7">
        <w:rPr>
          <w:rFonts w:ascii="Times New Roman" w:hAnsi="Times New Roman"/>
          <w:sz w:val="28"/>
          <w:szCs w:val="28"/>
        </w:rPr>
        <w:t>Суборенда</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 xml:space="preserve">8.1. Орендар не має права передати Майно в суборенду. </w:t>
      </w:r>
    </w:p>
    <w:p w:rsidR="004549B6" w:rsidRPr="002942A7" w:rsidRDefault="004549B6" w:rsidP="005E2623">
      <w:pPr>
        <w:pStyle w:val="a"/>
        <w:ind w:firstLine="0"/>
        <w:jc w:val="center"/>
        <w:rPr>
          <w:rFonts w:ascii="Times New Roman" w:hAnsi="Times New Roman"/>
          <w:sz w:val="28"/>
          <w:szCs w:val="28"/>
        </w:rPr>
      </w:pPr>
      <w:r w:rsidRPr="002942A7">
        <w:rPr>
          <w:rFonts w:ascii="Times New Roman" w:hAnsi="Times New Roman"/>
          <w:sz w:val="28"/>
          <w:szCs w:val="28"/>
        </w:rPr>
        <w:t>Запевнення сторін</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9.1. Балансоутримувач і Орендодавець запевняють Орендаря, що:</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4549B6" w:rsidRPr="002942A7" w:rsidRDefault="004549B6" w:rsidP="005E2623">
      <w:pPr>
        <w:pStyle w:val="a"/>
        <w:ind w:firstLine="0"/>
        <w:jc w:val="center"/>
        <w:rPr>
          <w:rFonts w:ascii="Times New Roman" w:hAnsi="Times New Roman"/>
          <w:sz w:val="28"/>
          <w:szCs w:val="28"/>
        </w:rPr>
      </w:pPr>
      <w:r w:rsidRPr="002942A7">
        <w:rPr>
          <w:rFonts w:ascii="Times New Roman" w:hAnsi="Times New Roman"/>
          <w:sz w:val="28"/>
          <w:szCs w:val="28"/>
        </w:rPr>
        <w:t>Додаткові умови оренди</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10.1. Додаткові умови оренди відсутні.</w:t>
      </w:r>
    </w:p>
    <w:p w:rsidR="004549B6" w:rsidRPr="002942A7" w:rsidRDefault="004549B6" w:rsidP="005E2623">
      <w:pPr>
        <w:pStyle w:val="a"/>
        <w:ind w:firstLine="0"/>
        <w:jc w:val="center"/>
        <w:rPr>
          <w:rFonts w:ascii="Times New Roman" w:hAnsi="Times New Roman"/>
          <w:sz w:val="28"/>
          <w:szCs w:val="28"/>
        </w:rPr>
      </w:pPr>
      <w:r w:rsidRPr="002942A7">
        <w:rPr>
          <w:rFonts w:ascii="Times New Roman" w:hAnsi="Times New Roman"/>
          <w:sz w:val="28"/>
          <w:szCs w:val="28"/>
        </w:rPr>
        <w:t>Відповідальність і вирішення спорів за договором</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4549B6" w:rsidRPr="002942A7" w:rsidRDefault="004549B6" w:rsidP="005E2623">
      <w:pPr>
        <w:pStyle w:val="a"/>
        <w:jc w:val="center"/>
        <w:rPr>
          <w:rFonts w:ascii="Times New Roman" w:hAnsi="Times New Roman"/>
          <w:sz w:val="28"/>
          <w:szCs w:val="28"/>
        </w:rPr>
      </w:pPr>
      <w:r w:rsidRPr="002942A7">
        <w:rPr>
          <w:rFonts w:ascii="Times New Roman" w:hAnsi="Times New Roman"/>
          <w:sz w:val="28"/>
          <w:szCs w:val="28"/>
        </w:rPr>
        <w:t>Строк чинності, умови зміни та припинення договору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12.6. Договір припиняється:</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12.6.1 з підстав, передбачених частиною першою статті 24 Закону, і при цьому: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4549B6" w:rsidRPr="002942A7" w:rsidRDefault="004549B6" w:rsidP="005E2623">
      <w:pPr>
        <w:ind w:firstLine="567"/>
        <w:jc w:val="both"/>
        <w:rPr>
          <w:rFonts w:ascii="Times New Roman" w:hAnsi="Times New Roman"/>
          <w:sz w:val="28"/>
          <w:szCs w:val="28"/>
        </w:rPr>
      </w:pPr>
      <w:r w:rsidRPr="002942A7">
        <w:rPr>
          <w:rFonts w:ascii="Times New Roman" w:hAnsi="Times New Roman"/>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2942A7">
        <w:rPr>
          <w:rFonts w:ascii="Times New Roman" w:hAnsi="Times New Roman"/>
          <w:sz w:val="28"/>
          <w:szCs w:val="28"/>
          <w:lang w:val="en-US"/>
        </w:rPr>
        <w:t> </w:t>
      </w:r>
      <w:r w:rsidRPr="002942A7">
        <w:rPr>
          <w:rFonts w:ascii="Times New Roman" w:hAnsi="Times New Roman"/>
          <w:sz w:val="28"/>
          <w:szCs w:val="28"/>
        </w:rPr>
        <w:t>— на підставі протоколу аукціону (рішення Орендодавця не вимагається);</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w:t>
      </w:r>
      <w:r w:rsidRPr="002942A7">
        <w:rPr>
          <w:rFonts w:ascii="Times New Roman" w:hAnsi="Times New Roman"/>
          <w:sz w:val="22"/>
          <w:szCs w:val="22"/>
        </w:rPr>
        <w:t xml:space="preserve"> </w:t>
      </w:r>
      <w:r w:rsidRPr="002942A7">
        <w:rPr>
          <w:rFonts w:ascii="Times New Roman" w:hAnsi="Times New Roman"/>
          <w:sz w:val="28"/>
          <w:szCs w:val="28"/>
        </w:rPr>
        <w:t>недостовірну інформацію про себе та/або свою діяльність.</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У такому разі договір вважається припиненим:</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з дати набрання законної сили рішенням суду про відмову у позові Орендаря; або</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12.7. Договір може бути достроково припинений на вимогу Орендодавця, якщо Орендар:</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12.7.2. використовує Майно не за цільовим призначенням, визначеним у пунктах 7.1 Умов;</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12.7.4. уклав договір суборенди;</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12.7.6. порушує додаткові умови оренди, зазначені у пункті 14 Умов (за наявності таких умов);</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 (за наявності такого договору);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4549B6" w:rsidRPr="002942A7" w:rsidRDefault="004549B6" w:rsidP="005E2623">
      <w:pPr>
        <w:pStyle w:val="a"/>
        <w:spacing w:line="228" w:lineRule="auto"/>
        <w:jc w:val="both"/>
        <w:rPr>
          <w:rFonts w:ascii="Times New Roman" w:hAnsi="Times New Roman"/>
          <w:sz w:val="28"/>
          <w:szCs w:val="28"/>
        </w:rPr>
      </w:pPr>
      <w:r w:rsidRPr="002942A7">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4549B6" w:rsidRPr="002942A7" w:rsidRDefault="004549B6" w:rsidP="005E2623">
      <w:pPr>
        <w:pStyle w:val="a"/>
        <w:spacing w:line="228" w:lineRule="auto"/>
        <w:jc w:val="both"/>
        <w:rPr>
          <w:rFonts w:ascii="Times New Roman" w:hAnsi="Times New Roman"/>
          <w:sz w:val="28"/>
          <w:szCs w:val="28"/>
        </w:rPr>
      </w:pPr>
      <w:r w:rsidRPr="002942A7">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4549B6" w:rsidRPr="002942A7" w:rsidRDefault="004549B6" w:rsidP="005E2623">
      <w:pPr>
        <w:pStyle w:val="a"/>
        <w:spacing w:line="228" w:lineRule="auto"/>
        <w:jc w:val="both"/>
        <w:rPr>
          <w:rFonts w:ascii="Times New Roman" w:hAnsi="Times New Roman"/>
          <w:sz w:val="28"/>
          <w:szCs w:val="28"/>
        </w:rPr>
      </w:pPr>
      <w:r w:rsidRPr="002942A7">
        <w:rPr>
          <w:rFonts w:ascii="Times New Roman" w:hAnsi="Times New Roman"/>
          <w:sz w:val="28"/>
          <w:szCs w:val="28"/>
        </w:rPr>
        <w:t>12.9. Цей договір може бути достроково припинений на вимогу Орендаря, якщо:</w:t>
      </w:r>
    </w:p>
    <w:p w:rsidR="004549B6" w:rsidRPr="002942A7" w:rsidRDefault="004549B6" w:rsidP="005E2623">
      <w:pPr>
        <w:pStyle w:val="a"/>
        <w:spacing w:line="228" w:lineRule="auto"/>
        <w:jc w:val="both"/>
        <w:rPr>
          <w:rFonts w:ascii="Times New Roman" w:hAnsi="Times New Roman"/>
          <w:sz w:val="28"/>
          <w:szCs w:val="28"/>
        </w:rPr>
      </w:pPr>
      <w:r w:rsidRPr="002942A7">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4549B6" w:rsidRPr="002942A7" w:rsidRDefault="004549B6" w:rsidP="005E2623">
      <w:pPr>
        <w:pStyle w:val="a"/>
        <w:spacing w:line="228" w:lineRule="auto"/>
        <w:jc w:val="both"/>
        <w:rPr>
          <w:rFonts w:ascii="Times New Roman" w:hAnsi="Times New Roman"/>
          <w:sz w:val="28"/>
          <w:szCs w:val="28"/>
        </w:rPr>
      </w:pPr>
      <w:r w:rsidRPr="002942A7">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4549B6" w:rsidRPr="002942A7" w:rsidRDefault="004549B6" w:rsidP="005E2623">
      <w:pPr>
        <w:pStyle w:val="a"/>
        <w:spacing w:line="228" w:lineRule="auto"/>
        <w:jc w:val="both"/>
        <w:rPr>
          <w:rFonts w:ascii="Times New Roman" w:hAnsi="Times New Roman"/>
          <w:sz w:val="28"/>
          <w:szCs w:val="28"/>
        </w:rPr>
      </w:pPr>
      <w:r w:rsidRPr="002942A7">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12.11. У разі припинення договору: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2942A7">
        <w:rPr>
          <w:rFonts w:ascii="Times New Roman" w:hAnsi="Times New Roman"/>
          <w:sz w:val="28"/>
          <w:szCs w:val="28"/>
          <w:lang w:val="ru-RU"/>
        </w:rPr>
        <w:t>—</w:t>
      </w:r>
      <w:r w:rsidRPr="002942A7">
        <w:rPr>
          <w:rFonts w:ascii="Times New Roman" w:hAnsi="Times New Roman"/>
          <w:sz w:val="28"/>
          <w:szCs w:val="28"/>
        </w:rPr>
        <w:t xml:space="preserve"> власністю держави;</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pacing w:val="-4"/>
          <w:sz w:val="28"/>
          <w:szCs w:val="28"/>
        </w:rPr>
        <w:t xml:space="preserve">12.12. Майно вважається поверненим Орендодавцю/ Балансоутримувачу </w:t>
      </w:r>
      <w:r w:rsidRPr="002942A7">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4549B6" w:rsidRPr="002942A7" w:rsidRDefault="004549B6" w:rsidP="005E2623">
      <w:pPr>
        <w:pStyle w:val="a"/>
        <w:ind w:firstLine="0"/>
        <w:jc w:val="center"/>
        <w:rPr>
          <w:rFonts w:ascii="Times New Roman" w:hAnsi="Times New Roman"/>
          <w:sz w:val="28"/>
          <w:szCs w:val="28"/>
        </w:rPr>
      </w:pPr>
      <w:r w:rsidRPr="002942A7">
        <w:rPr>
          <w:rFonts w:ascii="Times New Roman" w:hAnsi="Times New Roman"/>
          <w:sz w:val="28"/>
          <w:szCs w:val="28"/>
        </w:rPr>
        <w:t>Інше</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Заміна сторони Орендаря набуває чинності з дня внесення змін до цього договору.</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Заміна Орендаря інша, ніж передбачена цим пунктом, не допускається.</w:t>
      </w:r>
    </w:p>
    <w:p w:rsidR="004549B6" w:rsidRPr="002942A7" w:rsidRDefault="004549B6" w:rsidP="005E2623">
      <w:pPr>
        <w:pStyle w:val="a"/>
        <w:jc w:val="both"/>
        <w:rPr>
          <w:rFonts w:ascii="Times New Roman" w:hAnsi="Times New Roman"/>
          <w:sz w:val="28"/>
          <w:szCs w:val="28"/>
        </w:rPr>
      </w:pPr>
      <w:r w:rsidRPr="002942A7">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4549B6" w:rsidRPr="002942A7" w:rsidRDefault="004549B6" w:rsidP="005E2623">
      <w:pPr>
        <w:pStyle w:val="a"/>
        <w:ind w:firstLine="0"/>
        <w:jc w:val="center"/>
        <w:rPr>
          <w:rFonts w:ascii="Times New Roman" w:hAnsi="Times New Roman"/>
          <w:sz w:val="28"/>
          <w:szCs w:val="28"/>
        </w:rPr>
      </w:pPr>
      <w:r w:rsidRPr="002942A7">
        <w:rPr>
          <w:rFonts w:ascii="Times New Roman" w:hAnsi="Times New Roman"/>
          <w:sz w:val="28"/>
          <w:szCs w:val="28"/>
        </w:rPr>
        <w:t>Підписи сторін</w:t>
      </w:r>
    </w:p>
    <w:tbl>
      <w:tblPr>
        <w:tblW w:w="9435" w:type="dxa"/>
        <w:jc w:val="center"/>
        <w:tblLayout w:type="fixed"/>
        <w:tblLook w:val="00A0"/>
      </w:tblPr>
      <w:tblGrid>
        <w:gridCol w:w="4152"/>
        <w:gridCol w:w="5283"/>
      </w:tblGrid>
      <w:tr w:rsidR="004549B6" w:rsidRPr="002942A7" w:rsidTr="005E2623">
        <w:trPr>
          <w:trHeight w:val="333"/>
          <w:jc w:val="center"/>
        </w:trPr>
        <w:tc>
          <w:tcPr>
            <w:tcW w:w="4154" w:type="dxa"/>
          </w:tcPr>
          <w:p w:rsidR="004549B6" w:rsidRPr="002942A7" w:rsidRDefault="004549B6">
            <w:pPr>
              <w:pStyle w:val="a"/>
              <w:jc w:val="both"/>
              <w:rPr>
                <w:rFonts w:ascii="Times New Roman" w:hAnsi="Times New Roman"/>
                <w:sz w:val="28"/>
                <w:szCs w:val="28"/>
                <w:lang w:eastAsia="en-US"/>
              </w:rPr>
            </w:pPr>
            <w:r w:rsidRPr="002942A7">
              <w:rPr>
                <w:rFonts w:ascii="Times New Roman" w:hAnsi="Times New Roman"/>
                <w:sz w:val="28"/>
                <w:szCs w:val="28"/>
                <w:lang w:eastAsia="en-US"/>
              </w:rPr>
              <w:t>Від Орендаря:</w:t>
            </w:r>
          </w:p>
        </w:tc>
        <w:tc>
          <w:tcPr>
            <w:tcW w:w="5286" w:type="dxa"/>
          </w:tcPr>
          <w:p w:rsidR="004549B6" w:rsidRPr="002942A7" w:rsidRDefault="004549B6">
            <w:pPr>
              <w:pStyle w:val="a"/>
              <w:jc w:val="both"/>
              <w:rPr>
                <w:rFonts w:ascii="Times New Roman" w:hAnsi="Times New Roman"/>
                <w:sz w:val="28"/>
                <w:szCs w:val="28"/>
                <w:lang w:eastAsia="en-US"/>
              </w:rPr>
            </w:pPr>
            <w:r w:rsidRPr="002942A7">
              <w:rPr>
                <w:rFonts w:ascii="Times New Roman" w:hAnsi="Times New Roman"/>
                <w:sz w:val="28"/>
                <w:szCs w:val="28"/>
                <w:lang w:eastAsia="en-US"/>
              </w:rPr>
              <w:t>___________________</w:t>
            </w:r>
          </w:p>
        </w:tc>
      </w:tr>
      <w:tr w:rsidR="004549B6" w:rsidRPr="002942A7" w:rsidTr="005E2623">
        <w:trPr>
          <w:trHeight w:val="315"/>
          <w:jc w:val="center"/>
        </w:trPr>
        <w:tc>
          <w:tcPr>
            <w:tcW w:w="4154" w:type="dxa"/>
          </w:tcPr>
          <w:p w:rsidR="004549B6" w:rsidRPr="002942A7" w:rsidRDefault="004549B6">
            <w:pPr>
              <w:pStyle w:val="a"/>
              <w:jc w:val="both"/>
              <w:rPr>
                <w:rFonts w:ascii="Times New Roman" w:hAnsi="Times New Roman"/>
                <w:sz w:val="28"/>
                <w:szCs w:val="28"/>
                <w:lang w:eastAsia="en-US"/>
              </w:rPr>
            </w:pPr>
            <w:r w:rsidRPr="002942A7">
              <w:rPr>
                <w:rFonts w:ascii="Times New Roman" w:hAnsi="Times New Roman"/>
                <w:sz w:val="28"/>
                <w:szCs w:val="28"/>
                <w:lang w:eastAsia="en-US"/>
              </w:rPr>
              <w:t>Від Орендодавця:</w:t>
            </w:r>
          </w:p>
        </w:tc>
        <w:tc>
          <w:tcPr>
            <w:tcW w:w="5286" w:type="dxa"/>
          </w:tcPr>
          <w:p w:rsidR="004549B6" w:rsidRPr="002942A7" w:rsidRDefault="004549B6">
            <w:pPr>
              <w:pStyle w:val="a"/>
              <w:jc w:val="both"/>
              <w:rPr>
                <w:rFonts w:ascii="Times New Roman" w:hAnsi="Times New Roman"/>
                <w:sz w:val="28"/>
                <w:szCs w:val="28"/>
                <w:lang w:eastAsia="en-US"/>
              </w:rPr>
            </w:pPr>
            <w:r w:rsidRPr="002942A7">
              <w:rPr>
                <w:rFonts w:ascii="Times New Roman" w:hAnsi="Times New Roman"/>
                <w:sz w:val="28"/>
                <w:szCs w:val="28"/>
                <w:lang w:eastAsia="en-US"/>
              </w:rPr>
              <w:t>___________________</w:t>
            </w:r>
          </w:p>
        </w:tc>
      </w:tr>
      <w:tr w:rsidR="004549B6" w:rsidRPr="002942A7" w:rsidTr="005E2623">
        <w:trPr>
          <w:trHeight w:val="420"/>
          <w:jc w:val="center"/>
        </w:trPr>
        <w:tc>
          <w:tcPr>
            <w:tcW w:w="4154" w:type="dxa"/>
          </w:tcPr>
          <w:p w:rsidR="004549B6" w:rsidRPr="002942A7" w:rsidRDefault="004549B6">
            <w:pPr>
              <w:pStyle w:val="a"/>
              <w:jc w:val="both"/>
              <w:rPr>
                <w:rFonts w:ascii="Times New Roman" w:hAnsi="Times New Roman"/>
                <w:sz w:val="28"/>
                <w:szCs w:val="28"/>
                <w:lang w:eastAsia="en-US"/>
              </w:rPr>
            </w:pPr>
            <w:r w:rsidRPr="002942A7">
              <w:rPr>
                <w:rFonts w:ascii="Times New Roman" w:hAnsi="Times New Roman"/>
                <w:sz w:val="28"/>
                <w:szCs w:val="28"/>
                <w:lang w:eastAsia="en-US"/>
              </w:rPr>
              <w:t xml:space="preserve">Від Балансоутримувача: </w:t>
            </w:r>
          </w:p>
        </w:tc>
        <w:tc>
          <w:tcPr>
            <w:tcW w:w="5286" w:type="dxa"/>
          </w:tcPr>
          <w:p w:rsidR="004549B6" w:rsidRPr="002942A7" w:rsidRDefault="004549B6">
            <w:pPr>
              <w:pStyle w:val="a"/>
              <w:jc w:val="both"/>
              <w:rPr>
                <w:rFonts w:ascii="Times New Roman" w:hAnsi="Times New Roman"/>
                <w:sz w:val="28"/>
                <w:szCs w:val="28"/>
                <w:lang w:eastAsia="en-US"/>
              </w:rPr>
            </w:pPr>
            <w:r w:rsidRPr="002942A7">
              <w:rPr>
                <w:rFonts w:ascii="Times New Roman" w:hAnsi="Times New Roman"/>
                <w:sz w:val="28"/>
                <w:szCs w:val="28"/>
                <w:lang w:eastAsia="en-US"/>
              </w:rPr>
              <w:t>___________________</w:t>
            </w:r>
          </w:p>
        </w:tc>
      </w:tr>
    </w:tbl>
    <w:p w:rsidR="004549B6" w:rsidRPr="002942A7" w:rsidRDefault="004549B6" w:rsidP="005E2623">
      <w:pPr>
        <w:pStyle w:val="a"/>
        <w:ind w:firstLine="0"/>
        <w:jc w:val="center"/>
      </w:pPr>
      <w:r w:rsidRPr="002942A7">
        <w:t>_____________________</w:t>
      </w:r>
    </w:p>
    <w:p w:rsidR="004549B6" w:rsidRPr="002942A7" w:rsidRDefault="004549B6" w:rsidP="005E2623">
      <w:pPr>
        <w:pStyle w:val="Heading3"/>
        <w:keepNext w:val="0"/>
        <w:widowControl w:val="0"/>
        <w:jc w:val="center"/>
        <w:rPr>
          <w:b w:val="0"/>
          <w:i/>
          <w:szCs w:val="28"/>
        </w:rPr>
      </w:pPr>
    </w:p>
    <w:p w:rsidR="004549B6" w:rsidRPr="002942A7" w:rsidRDefault="004549B6" w:rsidP="005E2623"/>
    <w:p w:rsidR="004549B6" w:rsidRPr="002942A7" w:rsidRDefault="004549B6"/>
    <w:sectPr w:rsidR="004549B6" w:rsidRPr="002942A7" w:rsidSect="00AF6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5BE"/>
    <w:rsid w:val="00031611"/>
    <w:rsid w:val="000662F8"/>
    <w:rsid w:val="000A17BB"/>
    <w:rsid w:val="00117E08"/>
    <w:rsid w:val="001336D6"/>
    <w:rsid w:val="00166CA4"/>
    <w:rsid w:val="002079F8"/>
    <w:rsid w:val="00255F88"/>
    <w:rsid w:val="002942A7"/>
    <w:rsid w:val="00356EC7"/>
    <w:rsid w:val="00363419"/>
    <w:rsid w:val="00365513"/>
    <w:rsid w:val="0039403E"/>
    <w:rsid w:val="003B2E7B"/>
    <w:rsid w:val="003B6717"/>
    <w:rsid w:val="00446939"/>
    <w:rsid w:val="00453A3E"/>
    <w:rsid w:val="004549B6"/>
    <w:rsid w:val="00555754"/>
    <w:rsid w:val="005817BD"/>
    <w:rsid w:val="005A1138"/>
    <w:rsid w:val="005E2623"/>
    <w:rsid w:val="005F7A19"/>
    <w:rsid w:val="0062535E"/>
    <w:rsid w:val="00634BCA"/>
    <w:rsid w:val="00641418"/>
    <w:rsid w:val="00694432"/>
    <w:rsid w:val="006A2A62"/>
    <w:rsid w:val="006E1E41"/>
    <w:rsid w:val="00702226"/>
    <w:rsid w:val="00702B90"/>
    <w:rsid w:val="00723442"/>
    <w:rsid w:val="00782388"/>
    <w:rsid w:val="007A4759"/>
    <w:rsid w:val="007D5EDE"/>
    <w:rsid w:val="008003A2"/>
    <w:rsid w:val="00823B36"/>
    <w:rsid w:val="00833DD2"/>
    <w:rsid w:val="008404F2"/>
    <w:rsid w:val="00843D89"/>
    <w:rsid w:val="008B1502"/>
    <w:rsid w:val="008F06AB"/>
    <w:rsid w:val="00937710"/>
    <w:rsid w:val="0096707E"/>
    <w:rsid w:val="009741D2"/>
    <w:rsid w:val="00977B7C"/>
    <w:rsid w:val="00A078FC"/>
    <w:rsid w:val="00A33C4D"/>
    <w:rsid w:val="00A848B4"/>
    <w:rsid w:val="00A97B87"/>
    <w:rsid w:val="00AF633A"/>
    <w:rsid w:val="00B07A3F"/>
    <w:rsid w:val="00B40402"/>
    <w:rsid w:val="00B603DD"/>
    <w:rsid w:val="00B61B04"/>
    <w:rsid w:val="00B965BE"/>
    <w:rsid w:val="00BD2187"/>
    <w:rsid w:val="00BD2D7C"/>
    <w:rsid w:val="00BF727F"/>
    <w:rsid w:val="00C354D9"/>
    <w:rsid w:val="00C7011A"/>
    <w:rsid w:val="00C903EB"/>
    <w:rsid w:val="00D2218F"/>
    <w:rsid w:val="00D76D7B"/>
    <w:rsid w:val="00DD6EA9"/>
    <w:rsid w:val="00E01D0C"/>
    <w:rsid w:val="00E25F4F"/>
    <w:rsid w:val="00E80EFA"/>
    <w:rsid w:val="00F03DD8"/>
    <w:rsid w:val="00F30832"/>
    <w:rsid w:val="00F578BB"/>
    <w:rsid w:val="00FB6D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Звичайний"/>
    <w:qFormat/>
    <w:rsid w:val="005E2623"/>
    <w:rPr>
      <w:rFonts w:ascii="Antiqua" w:hAnsi="Antiqua"/>
      <w:sz w:val="26"/>
      <w:szCs w:val="20"/>
      <w:lang w:val="uk-UA"/>
    </w:rPr>
  </w:style>
  <w:style w:type="paragraph" w:styleId="Heading1">
    <w:name w:val="heading 1"/>
    <w:basedOn w:val="Normal"/>
    <w:next w:val="Normal"/>
    <w:link w:val="Heading1Char"/>
    <w:uiPriority w:val="99"/>
    <w:qFormat/>
    <w:rsid w:val="00F03DD8"/>
    <w:pPr>
      <w:keepNext/>
      <w:ind w:right="-99"/>
      <w:jc w:val="both"/>
      <w:outlineLvl w:val="0"/>
    </w:pPr>
    <w:rPr>
      <w:rFonts w:ascii="Times New Roman" w:hAnsi="Times New Roman"/>
      <w:color w:val="000000"/>
      <w:sz w:val="24"/>
    </w:rPr>
  </w:style>
  <w:style w:type="paragraph" w:styleId="Heading3">
    <w:name w:val="heading 3"/>
    <w:basedOn w:val="Normal"/>
    <w:next w:val="Normal"/>
    <w:link w:val="Heading3Char"/>
    <w:uiPriority w:val="99"/>
    <w:qFormat/>
    <w:rsid w:val="00F03DD8"/>
    <w:pPr>
      <w:keepNext/>
      <w:outlineLvl w:val="2"/>
    </w:pPr>
    <w:rPr>
      <w:rFonts w:ascii="Times New Roman" w:hAnsi="Times New Roman"/>
      <w:b/>
      <w:sz w:val="28"/>
      <w:lang w:val="ru-RU"/>
    </w:rPr>
  </w:style>
  <w:style w:type="paragraph" w:styleId="Heading8">
    <w:name w:val="heading 8"/>
    <w:basedOn w:val="Normal"/>
    <w:next w:val="Normal"/>
    <w:link w:val="Heading8Char"/>
    <w:uiPriority w:val="99"/>
    <w:qFormat/>
    <w:rsid w:val="00F03DD8"/>
    <w:pPr>
      <w:keepNext/>
      <w:ind w:right="-99"/>
      <w:jc w:val="both"/>
      <w:outlineLvl w:val="7"/>
    </w:pPr>
    <w:rPr>
      <w:rFonts w:ascii="Times New Roman" w:hAnsi="Times New Roman"/>
      <w:sz w:val="2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DD8"/>
    <w:rPr>
      <w:rFonts w:cs="Times New Roman"/>
      <w:color w:val="000000"/>
      <w:sz w:val="24"/>
      <w:lang w:val="uk-UA" w:eastAsia="ru-RU"/>
    </w:rPr>
  </w:style>
  <w:style w:type="character" w:customStyle="1" w:styleId="Heading3Char">
    <w:name w:val="Heading 3 Char"/>
    <w:basedOn w:val="DefaultParagraphFont"/>
    <w:link w:val="Heading3"/>
    <w:uiPriority w:val="99"/>
    <w:locked/>
    <w:rsid w:val="00F03DD8"/>
    <w:rPr>
      <w:rFonts w:cs="Times New Roman"/>
      <w:b/>
      <w:sz w:val="28"/>
      <w:lang w:eastAsia="ru-RU"/>
    </w:rPr>
  </w:style>
  <w:style w:type="character" w:customStyle="1" w:styleId="Heading8Char">
    <w:name w:val="Heading 8 Char"/>
    <w:basedOn w:val="DefaultParagraphFont"/>
    <w:link w:val="Heading8"/>
    <w:uiPriority w:val="99"/>
    <w:locked/>
    <w:rsid w:val="00F03DD8"/>
    <w:rPr>
      <w:rFonts w:cs="Times New Roman"/>
      <w:sz w:val="28"/>
    </w:rPr>
  </w:style>
  <w:style w:type="paragraph" w:customStyle="1" w:styleId="a">
    <w:name w:val="Нормальний текст"/>
    <w:basedOn w:val="Normal"/>
    <w:uiPriority w:val="99"/>
    <w:rsid w:val="005E2623"/>
    <w:pPr>
      <w:spacing w:before="120"/>
      <w:ind w:firstLine="567"/>
    </w:pPr>
  </w:style>
  <w:style w:type="paragraph" w:customStyle="1" w:styleId="a0">
    <w:name w:val="Назва документа"/>
    <w:basedOn w:val="Normal"/>
    <w:next w:val="a"/>
    <w:uiPriority w:val="99"/>
    <w:rsid w:val="005E2623"/>
    <w:pPr>
      <w:keepNext/>
      <w:keepLines/>
      <w:spacing w:before="240" w:after="240"/>
      <w:jc w:val="center"/>
    </w:pPr>
    <w:rPr>
      <w:b/>
    </w:rPr>
  </w:style>
  <w:style w:type="paragraph" w:customStyle="1" w:styleId="ShapkaDocumentu">
    <w:name w:val="Shapka Documentu"/>
    <w:basedOn w:val="Normal"/>
    <w:uiPriority w:val="99"/>
    <w:rsid w:val="005E2623"/>
    <w:pPr>
      <w:keepNext/>
      <w:keepLines/>
      <w:spacing w:after="240"/>
      <w:ind w:left="3969"/>
      <w:jc w:val="center"/>
    </w:pPr>
  </w:style>
</w:styles>
</file>

<file path=word/webSettings.xml><?xml version="1.0" encoding="utf-8"?>
<w:webSettings xmlns:r="http://schemas.openxmlformats.org/officeDocument/2006/relationships" xmlns:w="http://schemas.openxmlformats.org/wordprocessingml/2006/main">
  <w:divs>
    <w:div w:id="2123259201">
      <w:marLeft w:val="0"/>
      <w:marRight w:val="0"/>
      <w:marTop w:val="0"/>
      <w:marBottom w:val="0"/>
      <w:divBdr>
        <w:top w:val="none" w:sz="0" w:space="0" w:color="auto"/>
        <w:left w:val="none" w:sz="0" w:space="0" w:color="auto"/>
        <w:bottom w:val="none" w:sz="0" w:space="0" w:color="auto"/>
        <w:right w:val="none" w:sz="0" w:space="0" w:color="auto"/>
      </w:divBdr>
    </w:div>
    <w:div w:id="2123259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20</Pages>
  <Words>6405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ПРИМІРНИЙ ДОГОВІР</dc:title>
  <dc:subject/>
  <dc:creator>Тетяна Блощинська</dc:creator>
  <cp:keywords/>
  <dc:description/>
  <cp:lastModifiedBy>User</cp:lastModifiedBy>
  <cp:revision>3</cp:revision>
  <dcterms:created xsi:type="dcterms:W3CDTF">2020-10-15T13:34:00Z</dcterms:created>
  <dcterms:modified xsi:type="dcterms:W3CDTF">2020-10-16T09:32:00Z</dcterms:modified>
</cp:coreProperties>
</file>