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08" w:rsidRDefault="007128F6">
      <w:pPr>
        <w:spacing w:after="0" w:line="276" w:lineRule="auto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Оголошення</w:t>
      </w:r>
    </w:p>
    <w:p w:rsidR="00E63708" w:rsidRDefault="007128F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для проведення продажу через систему електронного аукціону</w:t>
      </w:r>
    </w:p>
    <w:p w:rsidR="00E63708" w:rsidRDefault="00E63708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</w:p>
    <w:p w:rsidR="00E63708" w:rsidRDefault="007128F6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1. Інформацію про власника майна (активів) та/або </w:t>
      </w:r>
      <w:proofErr w:type="spellStart"/>
      <w:r>
        <w:rPr>
          <w:rFonts w:ascii="Times New Roman" w:hAnsi="Times New Roman"/>
          <w:b/>
          <w:sz w:val="24"/>
          <w:lang w:eastAsia="ru-RU"/>
        </w:rPr>
        <w:t>балансоутримувача</w:t>
      </w:r>
      <w:proofErr w:type="spellEnd"/>
      <w:r>
        <w:rPr>
          <w:rFonts w:ascii="Times New Roman" w:hAnsi="Times New Roman"/>
          <w:b/>
          <w:sz w:val="24"/>
          <w:lang w:eastAsia="ru-RU"/>
        </w:rPr>
        <w:t xml:space="preserve"> такого майна, який здійснює продаж майна (активів) або особа, що уповноважена передати право.</w:t>
      </w:r>
    </w:p>
    <w:p w:rsidR="00E63708" w:rsidRDefault="007128F6">
      <w:pPr>
        <w:pStyle w:val="a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1.1.</w:t>
      </w:r>
      <w:r>
        <w:rPr>
          <w:rFonts w:ascii="Times New Roman" w:hAnsi="Times New Roman"/>
          <w:lang w:eastAsia="ru-RU"/>
        </w:rPr>
        <w:t>Найменування замовника</w:t>
      </w:r>
      <w:r w:rsidR="00EF6717">
        <w:rPr>
          <w:rFonts w:ascii="Times New Roman" w:hAnsi="Times New Roman"/>
          <w:sz w:val="24"/>
          <w:lang w:eastAsia="ru-RU"/>
        </w:rPr>
        <w:t xml:space="preserve">: </w:t>
      </w:r>
      <w:proofErr w:type="spellStart"/>
      <w:r w:rsidR="00EF6717" w:rsidRPr="00EF6717">
        <w:rPr>
          <w:rFonts w:ascii="Times New Roman" w:hAnsi="Times New Roman"/>
          <w:sz w:val="24"/>
          <w:lang w:val="ru-RU" w:eastAsia="ru-RU"/>
        </w:rPr>
        <w:t>Казенне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підприємство</w:t>
      </w:r>
      <w:r w:rsidR="00EF6717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«</w:t>
      </w:r>
      <w:proofErr w:type="spellStart"/>
      <w:r w:rsidR="00EF6717">
        <w:rPr>
          <w:rFonts w:ascii="Times New Roman" w:hAnsi="Times New Roman"/>
          <w:sz w:val="24"/>
          <w:lang w:val="ru-RU" w:eastAsia="ru-RU"/>
        </w:rPr>
        <w:t>Зміївський</w:t>
      </w:r>
      <w:proofErr w:type="spellEnd"/>
      <w:r w:rsidR="00EF6717">
        <w:rPr>
          <w:rFonts w:ascii="Times New Roman" w:hAnsi="Times New Roman"/>
          <w:sz w:val="24"/>
          <w:lang w:val="ru-RU" w:eastAsia="ru-RU"/>
        </w:rPr>
        <w:t xml:space="preserve"> </w:t>
      </w:r>
      <w:proofErr w:type="spellStart"/>
      <w:r w:rsidR="00EF6717">
        <w:rPr>
          <w:rFonts w:ascii="Times New Roman" w:hAnsi="Times New Roman"/>
          <w:sz w:val="24"/>
          <w:lang w:val="ru-RU" w:eastAsia="ru-RU"/>
        </w:rPr>
        <w:t>ремонтний</w:t>
      </w:r>
      <w:proofErr w:type="spellEnd"/>
      <w:r w:rsidR="00EF6717">
        <w:rPr>
          <w:rFonts w:ascii="Times New Roman" w:hAnsi="Times New Roman"/>
          <w:sz w:val="24"/>
          <w:lang w:val="ru-RU" w:eastAsia="ru-RU"/>
        </w:rPr>
        <w:t xml:space="preserve"> </w:t>
      </w:r>
      <w:proofErr w:type="spellStart"/>
      <w:r w:rsidR="00EF6717">
        <w:rPr>
          <w:rFonts w:ascii="Times New Roman" w:hAnsi="Times New Roman"/>
          <w:sz w:val="24"/>
          <w:lang w:val="ru-RU" w:eastAsia="ru-RU"/>
        </w:rPr>
        <w:t>енергомеханічний</w:t>
      </w:r>
      <w:proofErr w:type="spellEnd"/>
      <w:r w:rsidR="00EF6717">
        <w:rPr>
          <w:rFonts w:ascii="Times New Roman" w:hAnsi="Times New Roman"/>
          <w:sz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lang w:val="ru-RU" w:eastAsia="ru-RU"/>
        </w:rPr>
        <w:t xml:space="preserve"> завод</w:t>
      </w:r>
      <w:r>
        <w:rPr>
          <w:rFonts w:ascii="Times New Roman" w:hAnsi="Times New Roman"/>
          <w:sz w:val="24"/>
          <w:lang w:eastAsia="ru-RU"/>
        </w:rPr>
        <w:t>».</w:t>
      </w:r>
    </w:p>
    <w:p w:rsidR="00E63708" w:rsidRDefault="007128F6">
      <w:pPr>
        <w:pStyle w:val="a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1.2.</w:t>
      </w:r>
      <w:r>
        <w:rPr>
          <w:rFonts w:ascii="Times New Roman" w:hAnsi="Times New Roman"/>
          <w:sz w:val="24"/>
          <w:lang w:eastAsia="ru-RU"/>
        </w:rPr>
        <w:t xml:space="preserve"> Код згі</w:t>
      </w:r>
      <w:r w:rsidR="00EF6717">
        <w:rPr>
          <w:rFonts w:ascii="Times New Roman" w:hAnsi="Times New Roman"/>
          <w:sz w:val="24"/>
          <w:lang w:eastAsia="ru-RU"/>
        </w:rPr>
        <w:t>дно з ЄДРПОУ замовника: 08326540</w:t>
      </w:r>
    </w:p>
    <w:p w:rsidR="00E63708" w:rsidRDefault="007128F6">
      <w:pPr>
        <w:pStyle w:val="a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1.3</w:t>
      </w:r>
      <w:r>
        <w:rPr>
          <w:rFonts w:ascii="Times New Roman" w:hAnsi="Times New Roman"/>
          <w:sz w:val="24"/>
          <w:lang w:eastAsia="ru-RU"/>
        </w:rPr>
        <w:t>. Юридична адрес</w:t>
      </w:r>
      <w:r w:rsidR="00EF6717">
        <w:rPr>
          <w:rFonts w:ascii="Times New Roman" w:hAnsi="Times New Roman"/>
          <w:sz w:val="24"/>
          <w:lang w:eastAsia="ru-RU"/>
        </w:rPr>
        <w:t xml:space="preserve">а замовника: Харківська обл., м. Зміїв, вул. </w:t>
      </w:r>
      <w:proofErr w:type="spellStart"/>
      <w:r w:rsidR="00EF6717">
        <w:rPr>
          <w:rFonts w:ascii="Times New Roman" w:hAnsi="Times New Roman"/>
          <w:sz w:val="24"/>
          <w:lang w:eastAsia="ru-RU"/>
        </w:rPr>
        <w:t>Зміївська</w:t>
      </w:r>
      <w:proofErr w:type="spellEnd"/>
      <w:r w:rsidR="00EF6717">
        <w:rPr>
          <w:rFonts w:ascii="Times New Roman" w:hAnsi="Times New Roman"/>
          <w:sz w:val="24"/>
          <w:lang w:eastAsia="ru-RU"/>
        </w:rPr>
        <w:t>, буд. 29, 63404</w:t>
      </w:r>
      <w:r>
        <w:rPr>
          <w:rFonts w:ascii="Times New Roman" w:hAnsi="Times New Roman"/>
          <w:sz w:val="24"/>
          <w:lang w:eastAsia="ru-RU"/>
        </w:rPr>
        <w:t>.</w:t>
      </w:r>
    </w:p>
    <w:p w:rsidR="00E63708" w:rsidRDefault="007128F6">
      <w:pPr>
        <w:pStyle w:val="a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1.4</w:t>
      </w:r>
      <w:r>
        <w:rPr>
          <w:rFonts w:ascii="Times New Roman" w:hAnsi="Times New Roman"/>
          <w:sz w:val="24"/>
          <w:lang w:eastAsia="ru-RU"/>
        </w:rPr>
        <w:t>. Пошто</w:t>
      </w:r>
      <w:r w:rsidR="00AD526C">
        <w:rPr>
          <w:rFonts w:ascii="Times New Roman" w:hAnsi="Times New Roman"/>
          <w:sz w:val="24"/>
          <w:lang w:eastAsia="ru-RU"/>
        </w:rPr>
        <w:t xml:space="preserve">ва адреса замовника: Харківська обл., м. Зміїв, вул. </w:t>
      </w:r>
      <w:proofErr w:type="spellStart"/>
      <w:r w:rsidR="00AD526C">
        <w:rPr>
          <w:rFonts w:ascii="Times New Roman" w:hAnsi="Times New Roman"/>
          <w:sz w:val="24"/>
          <w:lang w:eastAsia="ru-RU"/>
        </w:rPr>
        <w:t>Зміївська</w:t>
      </w:r>
      <w:proofErr w:type="spellEnd"/>
      <w:r w:rsidR="00AD526C">
        <w:rPr>
          <w:rFonts w:ascii="Times New Roman" w:hAnsi="Times New Roman"/>
          <w:sz w:val="24"/>
          <w:lang w:eastAsia="ru-RU"/>
        </w:rPr>
        <w:t>, буд. 29, 63404</w:t>
      </w:r>
    </w:p>
    <w:p w:rsidR="00E63708" w:rsidRPr="007128F6" w:rsidRDefault="007128F6">
      <w:pPr>
        <w:pStyle w:val="a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1.5</w:t>
      </w:r>
      <w:r>
        <w:rPr>
          <w:rFonts w:ascii="Times New Roman" w:hAnsi="Times New Roman"/>
          <w:sz w:val="24"/>
          <w:lang w:eastAsia="ru-RU"/>
        </w:rPr>
        <w:t>. Контактна особа замовника, уповноважена здійснювати зв’я</w:t>
      </w:r>
      <w:r w:rsidR="00C00B83">
        <w:rPr>
          <w:rFonts w:ascii="Times New Roman" w:hAnsi="Times New Roman"/>
          <w:sz w:val="24"/>
          <w:lang w:eastAsia="ru-RU"/>
        </w:rPr>
        <w:t xml:space="preserve">зок з учасниками: </w:t>
      </w:r>
      <w:proofErr w:type="spellStart"/>
      <w:r w:rsidR="00C00B83">
        <w:rPr>
          <w:rFonts w:ascii="Times New Roman" w:hAnsi="Times New Roman"/>
          <w:sz w:val="24"/>
          <w:lang w:eastAsia="ru-RU"/>
        </w:rPr>
        <w:t>Олєйнікова</w:t>
      </w:r>
      <w:proofErr w:type="spellEnd"/>
      <w:r w:rsidR="00C00B83">
        <w:rPr>
          <w:rFonts w:ascii="Times New Roman" w:hAnsi="Times New Roman"/>
          <w:sz w:val="24"/>
          <w:lang w:eastAsia="ru-RU"/>
        </w:rPr>
        <w:t xml:space="preserve"> Ганна Йосипівн</w:t>
      </w:r>
      <w:r>
        <w:rPr>
          <w:rFonts w:ascii="Times New Roman" w:hAnsi="Times New Roman"/>
          <w:sz w:val="24"/>
          <w:lang w:eastAsia="ru-RU"/>
        </w:rPr>
        <w:t>а</w:t>
      </w:r>
      <w:r w:rsidR="00C00B83">
        <w:rPr>
          <w:rFonts w:ascii="Times New Roman" w:hAnsi="Times New Roman"/>
          <w:sz w:val="24"/>
          <w:lang w:eastAsia="ru-RU"/>
        </w:rPr>
        <w:t xml:space="preserve">, Харківська обл., м. Зміїв, вул. </w:t>
      </w:r>
      <w:proofErr w:type="spellStart"/>
      <w:r w:rsidR="00C00B83">
        <w:rPr>
          <w:rFonts w:ascii="Times New Roman" w:hAnsi="Times New Roman"/>
          <w:sz w:val="24"/>
          <w:lang w:eastAsia="ru-RU"/>
        </w:rPr>
        <w:t>Зміївська</w:t>
      </w:r>
      <w:proofErr w:type="spellEnd"/>
      <w:r w:rsidR="00C00B83">
        <w:rPr>
          <w:rFonts w:ascii="Times New Roman" w:hAnsi="Times New Roman"/>
          <w:sz w:val="24"/>
          <w:lang w:eastAsia="ru-RU"/>
        </w:rPr>
        <w:t>, буд. 29, 63404, тел. (050) 9481653</w:t>
      </w:r>
      <w:r>
        <w:rPr>
          <w:rFonts w:ascii="Times New Roman" w:hAnsi="Times New Roman"/>
          <w:sz w:val="24"/>
          <w:lang w:eastAsia="ru-RU"/>
        </w:rPr>
        <w:t xml:space="preserve">, е-mail: </w:t>
      </w:r>
      <w:r w:rsidR="00C00B83">
        <w:rPr>
          <w:rFonts w:ascii="Arial" w:hAnsi="Arial"/>
          <w:shd w:val="clear" w:color="auto" w:fill="FFFFFF"/>
          <w:lang w:val="en-US"/>
        </w:rPr>
        <w:t>kp</w:t>
      </w:r>
      <w:r w:rsidR="00C00B83" w:rsidRPr="007128F6">
        <w:rPr>
          <w:rFonts w:ascii="Arial" w:hAnsi="Arial"/>
          <w:shd w:val="clear" w:color="auto" w:fill="FFFFFF"/>
        </w:rPr>
        <w:t>807@</w:t>
      </w:r>
      <w:r w:rsidR="00C00B83">
        <w:rPr>
          <w:rFonts w:ascii="Arial" w:hAnsi="Arial"/>
          <w:shd w:val="clear" w:color="auto" w:fill="FFFFFF"/>
          <w:lang w:val="en-US"/>
        </w:rPr>
        <w:t>ukr</w:t>
      </w:r>
      <w:r w:rsidR="00C00B83" w:rsidRPr="007128F6">
        <w:rPr>
          <w:rFonts w:ascii="Arial" w:hAnsi="Arial"/>
          <w:shd w:val="clear" w:color="auto" w:fill="FFFFFF"/>
        </w:rPr>
        <w:t>.</w:t>
      </w:r>
      <w:r w:rsidR="00C00B83">
        <w:rPr>
          <w:rFonts w:ascii="Arial" w:hAnsi="Arial"/>
          <w:shd w:val="clear" w:color="auto" w:fill="FFFFFF"/>
          <w:lang w:val="en-US"/>
        </w:rPr>
        <w:t>net</w:t>
      </w:r>
    </w:p>
    <w:p w:rsidR="00E63708" w:rsidRDefault="007128F6">
      <w:pPr>
        <w:pStyle w:val="a6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2. Порядок оформлення участі в електронних торгах, перелік документів які надаються учасниками та вимоги до їх оформлення.</w:t>
      </w:r>
    </w:p>
    <w:p w:rsidR="00E63708" w:rsidRDefault="007128F6">
      <w:pPr>
        <w:pStyle w:val="a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2.1.</w:t>
      </w:r>
      <w:r>
        <w:rPr>
          <w:rFonts w:ascii="Times New Roman" w:hAnsi="Times New Roman"/>
          <w:sz w:val="24"/>
          <w:lang w:eastAsia="ru-RU"/>
        </w:rPr>
        <w:t xml:space="preserve">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E63708" w:rsidRDefault="007128F6">
      <w:pPr>
        <w:pStyle w:val="a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2.2.</w:t>
      </w:r>
      <w:r>
        <w:rPr>
          <w:rFonts w:ascii="Times New Roman" w:hAnsi="Times New Roman"/>
          <w:sz w:val="24"/>
          <w:lang w:eastAsia="ru-RU"/>
        </w:rPr>
        <w:t xml:space="preserve"> Перелік документів які надаються учасниками та вимоги до їх оф</w:t>
      </w:r>
      <w:r w:rsidR="005E0A76">
        <w:rPr>
          <w:rFonts w:ascii="Times New Roman" w:hAnsi="Times New Roman"/>
          <w:sz w:val="24"/>
          <w:lang w:eastAsia="ru-RU"/>
        </w:rPr>
        <w:t>ормлення визначений в Додатку №</w:t>
      </w:r>
      <w:r w:rsidR="005E0A76" w:rsidRPr="005E0A76">
        <w:rPr>
          <w:rFonts w:ascii="Times New Roman" w:hAnsi="Times New Roman"/>
          <w:sz w:val="24"/>
          <w:lang w:val="ru-RU" w:eastAsia="ru-RU"/>
        </w:rPr>
        <w:t>4</w:t>
      </w:r>
      <w:r>
        <w:rPr>
          <w:rFonts w:ascii="Times New Roman" w:hAnsi="Times New Roman"/>
          <w:sz w:val="24"/>
          <w:lang w:eastAsia="ru-RU"/>
        </w:rPr>
        <w:t>.</w:t>
      </w:r>
    </w:p>
    <w:p w:rsidR="00E63708" w:rsidRDefault="007128F6">
      <w:pPr>
        <w:pStyle w:val="a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3.Кінцевий термін прийняття заяв про участь в електронних торгах: </w:t>
      </w:r>
      <w:r w:rsidR="007973A5">
        <w:rPr>
          <w:rFonts w:ascii="Times New Roman" w:hAnsi="Times New Roman"/>
          <w:b/>
          <w:sz w:val="24"/>
          <w:lang w:val="ru-RU" w:eastAsia="ru-RU"/>
        </w:rPr>
        <w:t>25</w:t>
      </w:r>
      <w:r w:rsidR="00E55FF6">
        <w:rPr>
          <w:rFonts w:ascii="Times New Roman" w:hAnsi="Times New Roman"/>
          <w:sz w:val="24"/>
          <w:lang w:eastAsia="ru-RU"/>
        </w:rPr>
        <w:t xml:space="preserve"> березня 2020</w:t>
      </w:r>
      <w:r>
        <w:rPr>
          <w:rFonts w:ascii="Times New Roman" w:hAnsi="Times New Roman"/>
          <w:sz w:val="24"/>
          <w:lang w:eastAsia="ru-RU"/>
        </w:rPr>
        <w:t xml:space="preserve"> року.</w:t>
      </w:r>
    </w:p>
    <w:p w:rsidR="00E63708" w:rsidRDefault="007128F6">
      <w:pPr>
        <w:pStyle w:val="a6"/>
        <w:jc w:val="both"/>
        <w:rPr>
          <w:rFonts w:ascii="Times New Roman" w:hAnsi="Times New Roman"/>
          <w:b/>
          <w:i/>
          <w:u w:val="single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4.Відомості про майно/право, його склад, характеристики, опис за родовими чи індивідуальними ознаками:</w:t>
      </w:r>
    </w:p>
    <w:p w:rsidR="00E63708" w:rsidRDefault="007128F6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4.1.</w:t>
      </w:r>
      <w:r>
        <w:rPr>
          <w:rFonts w:ascii="Times New Roman" w:hAnsi="Times New Roman"/>
          <w:sz w:val="24"/>
          <w:lang w:eastAsia="ru-RU"/>
        </w:rPr>
        <w:t>ДК 021:2015 14910000-3 – «Вторинна металева відновлена сировина»(</w:t>
      </w:r>
      <w:r>
        <w:rPr>
          <w:rFonts w:ascii="Times New Roman" w:hAnsi="Times New Roman"/>
          <w:sz w:val="24"/>
          <w:shd w:val="clear" w:color="auto" w:fill="FFFFFF"/>
        </w:rPr>
        <w:t>Брухт сталевий легковагий,</w:t>
      </w:r>
      <w:r>
        <w:rPr>
          <w:rFonts w:ascii="Times New Roman" w:hAnsi="Times New Roman"/>
          <w:sz w:val="24"/>
          <w:lang w:eastAsia="ru-RU"/>
        </w:rPr>
        <w:t xml:space="preserve">виду 501 по ДСТУ 4121-2002, </w:t>
      </w:r>
      <w:r w:rsidR="00CD5A1E">
        <w:rPr>
          <w:rFonts w:ascii="Times New Roman" w:hAnsi="Times New Roman"/>
          <w:sz w:val="24"/>
          <w:lang w:eastAsia="ru-RU"/>
        </w:rPr>
        <w:t>брухт сталевий негабаритний великоваговий , виду 500 по</w:t>
      </w:r>
      <w:r w:rsidR="00CD5A1E" w:rsidRPr="00CD5A1E">
        <w:rPr>
          <w:rFonts w:ascii="Times New Roman" w:hAnsi="Times New Roman"/>
          <w:sz w:val="24"/>
          <w:lang w:eastAsia="ru-RU"/>
        </w:rPr>
        <w:t xml:space="preserve"> </w:t>
      </w:r>
      <w:r w:rsidR="008512D2">
        <w:rPr>
          <w:rFonts w:ascii="Times New Roman" w:hAnsi="Times New Roman"/>
          <w:sz w:val="24"/>
          <w:lang w:eastAsia="ru-RU"/>
        </w:rPr>
        <w:t>ДСТУ 4121-2002</w:t>
      </w:r>
      <w:r w:rsidR="00177985">
        <w:rPr>
          <w:rFonts w:ascii="Times New Roman" w:hAnsi="Times New Roman"/>
          <w:sz w:val="24"/>
          <w:lang w:eastAsia="ru-RU"/>
        </w:rPr>
        <w:t xml:space="preserve"> – списані</w:t>
      </w:r>
      <w:r w:rsidR="005E0A76">
        <w:rPr>
          <w:rFonts w:ascii="Times New Roman" w:hAnsi="Times New Roman"/>
          <w:sz w:val="24"/>
          <w:lang w:val="ru-RU" w:eastAsia="ru-RU"/>
        </w:rPr>
        <w:t xml:space="preserve"> </w:t>
      </w:r>
      <w:proofErr w:type="spellStart"/>
      <w:r w:rsidR="005E0A76">
        <w:rPr>
          <w:rFonts w:ascii="Times New Roman" w:hAnsi="Times New Roman"/>
          <w:sz w:val="24"/>
          <w:lang w:val="ru-RU" w:eastAsia="ru-RU"/>
        </w:rPr>
        <w:t>прес</w:t>
      </w:r>
      <w:proofErr w:type="spellEnd"/>
      <w:r w:rsidR="005E0A76">
        <w:rPr>
          <w:rFonts w:ascii="Times New Roman" w:hAnsi="Times New Roman"/>
          <w:sz w:val="24"/>
          <w:lang w:val="ru-RU" w:eastAsia="ru-RU"/>
        </w:rPr>
        <w:t xml:space="preserve"> – </w:t>
      </w:r>
      <w:proofErr w:type="spellStart"/>
      <w:r w:rsidR="005E0A76">
        <w:rPr>
          <w:rFonts w:ascii="Times New Roman" w:hAnsi="Times New Roman"/>
          <w:sz w:val="24"/>
          <w:lang w:val="ru-RU" w:eastAsia="ru-RU"/>
        </w:rPr>
        <w:t>ножиці</w:t>
      </w:r>
      <w:proofErr w:type="spellEnd"/>
      <w:r w:rsidR="0004026E" w:rsidRPr="0004026E">
        <w:rPr>
          <w:rFonts w:ascii="Times New Roman" w:hAnsi="Times New Roman"/>
          <w:sz w:val="24"/>
          <w:lang w:val="ru-RU" w:eastAsia="ru-RU"/>
        </w:rPr>
        <w:t xml:space="preserve"> та </w:t>
      </w:r>
      <w:proofErr w:type="spellStart"/>
      <w:r w:rsidR="0004026E" w:rsidRPr="0004026E">
        <w:rPr>
          <w:rFonts w:ascii="Times New Roman" w:hAnsi="Times New Roman"/>
          <w:sz w:val="24"/>
          <w:lang w:val="ru-RU" w:eastAsia="ru-RU"/>
        </w:rPr>
        <w:t>інше</w:t>
      </w:r>
      <w:proofErr w:type="spellEnd"/>
      <w:r w:rsidR="005E0A76">
        <w:rPr>
          <w:rFonts w:ascii="Times New Roman" w:hAnsi="Times New Roman"/>
          <w:sz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).</w:t>
      </w:r>
    </w:p>
    <w:p w:rsidR="00E63708" w:rsidRDefault="007128F6">
      <w:pPr>
        <w:pStyle w:val="a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4.2</w:t>
      </w:r>
      <w:r>
        <w:rPr>
          <w:rFonts w:ascii="Times New Roman" w:hAnsi="Times New Roman"/>
          <w:sz w:val="24"/>
          <w:lang w:eastAsia="ru-RU"/>
        </w:rPr>
        <w:t>. Інформація про необхідні технічні, якісні та кількісні характеристики предмета ре</w:t>
      </w:r>
      <w:r w:rsidR="005E0A76">
        <w:rPr>
          <w:rFonts w:ascii="Times New Roman" w:hAnsi="Times New Roman"/>
          <w:sz w:val="24"/>
          <w:lang w:eastAsia="ru-RU"/>
        </w:rPr>
        <w:t xml:space="preserve">алізації визначена в додатку № </w:t>
      </w:r>
      <w:r w:rsidR="005E0A76" w:rsidRPr="005E0A76">
        <w:rPr>
          <w:rFonts w:ascii="Times New Roman" w:hAnsi="Times New Roman"/>
          <w:sz w:val="24"/>
          <w:lang w:val="ru-RU" w:eastAsia="ru-RU"/>
        </w:rPr>
        <w:t>1</w:t>
      </w:r>
      <w:r>
        <w:rPr>
          <w:rFonts w:ascii="Times New Roman" w:hAnsi="Times New Roman"/>
          <w:sz w:val="24"/>
          <w:lang w:eastAsia="ru-RU"/>
        </w:rPr>
        <w:t>.</w:t>
      </w:r>
    </w:p>
    <w:p w:rsidR="00E63708" w:rsidRDefault="007128F6">
      <w:pPr>
        <w:pStyle w:val="a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5. Місцезнаходження майна, його фотографічні зображення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CD5A1E">
        <w:rPr>
          <w:rFonts w:ascii="Times New Roman" w:hAnsi="Times New Roman"/>
          <w:sz w:val="24"/>
          <w:lang w:eastAsia="ru-RU"/>
        </w:rPr>
        <w:t xml:space="preserve">Харківська обл., м. Зміїв, вул. </w:t>
      </w:r>
      <w:proofErr w:type="spellStart"/>
      <w:r w:rsidR="00CD5A1E">
        <w:rPr>
          <w:rFonts w:ascii="Times New Roman" w:hAnsi="Times New Roman"/>
          <w:sz w:val="24"/>
          <w:lang w:eastAsia="ru-RU"/>
        </w:rPr>
        <w:t>Зміївська</w:t>
      </w:r>
      <w:proofErr w:type="spellEnd"/>
      <w:r w:rsidR="00CD5A1E">
        <w:rPr>
          <w:rFonts w:ascii="Times New Roman" w:hAnsi="Times New Roman"/>
          <w:sz w:val="24"/>
          <w:lang w:eastAsia="ru-RU"/>
        </w:rPr>
        <w:t>, буд. 29, 63404</w:t>
      </w:r>
    </w:p>
    <w:p w:rsidR="00E63708" w:rsidRDefault="007128F6">
      <w:pPr>
        <w:pStyle w:val="a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6. Початкова ціна реалізації майна (активів)/права: </w:t>
      </w:r>
      <w:r w:rsidR="00CD5A1E">
        <w:rPr>
          <w:rFonts w:ascii="Times New Roman" w:hAnsi="Times New Roman"/>
          <w:b/>
          <w:sz w:val="24"/>
          <w:lang w:eastAsia="ru-RU"/>
        </w:rPr>
        <w:t>1</w:t>
      </w:r>
      <w:r w:rsidR="007973A5">
        <w:rPr>
          <w:rFonts w:ascii="Times New Roman" w:hAnsi="Times New Roman"/>
          <w:b/>
          <w:sz w:val="24"/>
          <w:lang w:val="ru-RU" w:eastAsia="ru-RU"/>
        </w:rPr>
        <w:t>1200</w:t>
      </w:r>
      <w:r w:rsidR="007973A5">
        <w:rPr>
          <w:rFonts w:ascii="Times New Roman" w:hAnsi="Times New Roman"/>
          <w:sz w:val="24"/>
          <w:lang w:eastAsia="ru-RU"/>
        </w:rPr>
        <w:t>,00 (</w:t>
      </w:r>
      <w:r w:rsidR="007973A5" w:rsidRPr="007973A5">
        <w:rPr>
          <w:rFonts w:ascii="Times New Roman" w:hAnsi="Times New Roman"/>
          <w:sz w:val="24"/>
          <w:lang w:eastAsia="ru-RU"/>
        </w:rPr>
        <w:t>одинадцять</w:t>
      </w:r>
      <w:r w:rsidR="00CD5A1E">
        <w:rPr>
          <w:rFonts w:ascii="Times New Roman" w:hAnsi="Times New Roman"/>
          <w:sz w:val="24"/>
          <w:lang w:eastAsia="ru-RU"/>
        </w:rPr>
        <w:t xml:space="preserve"> тисяч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7973A5">
        <w:rPr>
          <w:rFonts w:ascii="Times New Roman" w:hAnsi="Times New Roman"/>
          <w:sz w:val="24"/>
          <w:lang w:eastAsia="ru-RU"/>
        </w:rPr>
        <w:t xml:space="preserve">двісті </w:t>
      </w:r>
      <w:r>
        <w:rPr>
          <w:rFonts w:ascii="Times New Roman" w:hAnsi="Times New Roman"/>
          <w:sz w:val="24"/>
          <w:lang w:eastAsia="ru-RU"/>
        </w:rPr>
        <w:t>гривень 00 коп.) без ПДВ.</w:t>
      </w:r>
    </w:p>
    <w:p w:rsidR="00E63708" w:rsidRDefault="007128F6">
      <w:pPr>
        <w:pStyle w:val="a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7. Істотні умови купівлі-продажу майна (активів)/передачі права або проект відповідного договору купівлі-продажу майна (активів)/передачі права: </w:t>
      </w:r>
      <w:r>
        <w:rPr>
          <w:rFonts w:ascii="Times New Roman" w:hAnsi="Times New Roman"/>
          <w:sz w:val="24"/>
          <w:lang w:eastAsia="ru-RU"/>
        </w:rPr>
        <w:t>проект договору міститься  в додатку №3.</w:t>
      </w:r>
    </w:p>
    <w:p w:rsidR="00E63708" w:rsidRDefault="007128F6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eastAsia="ru-RU"/>
        </w:rPr>
        <w:t xml:space="preserve">8. Крок електронного аукціону: </w:t>
      </w:r>
      <w:r>
        <w:rPr>
          <w:rFonts w:ascii="Times New Roman" w:hAnsi="Times New Roman"/>
          <w:sz w:val="24"/>
          <w:lang w:eastAsia="ru-RU"/>
        </w:rPr>
        <w:t>1 %</w:t>
      </w:r>
      <w:r>
        <w:rPr>
          <w:rFonts w:ascii="Times New Roman" w:hAnsi="Times New Roman"/>
          <w:sz w:val="24"/>
        </w:rPr>
        <w:t>від стартової ціни реалізації.</w:t>
      </w:r>
    </w:p>
    <w:p w:rsidR="00E63708" w:rsidRDefault="007128F6">
      <w:pPr>
        <w:pStyle w:val="a6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9. Розмір гарантійного внеску:</w:t>
      </w:r>
      <w:r>
        <w:rPr>
          <w:rFonts w:ascii="Times New Roman" w:hAnsi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% від стартової ціни реалізації.</w:t>
      </w:r>
    </w:p>
    <w:p w:rsidR="00E63708" w:rsidRDefault="007128F6">
      <w:pPr>
        <w:pStyle w:val="a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10. Вимоги замовника до потенційного покупця/набувача права (у випадку, якщо такі вимоги, ставляться замовником) та перелік документів, які повинні надаватись потенційними покупцями/набувачами права: </w:t>
      </w:r>
      <w:r>
        <w:rPr>
          <w:rFonts w:ascii="Times New Roman" w:hAnsi="Times New Roman"/>
          <w:sz w:val="24"/>
          <w:lang w:eastAsia="ru-RU"/>
        </w:rPr>
        <w:t>визначені в додатку №1.</w:t>
      </w:r>
    </w:p>
    <w:p w:rsidR="00E63708" w:rsidRDefault="007128F6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11</w:t>
      </w:r>
      <w:r>
        <w:rPr>
          <w:rFonts w:ascii="Times New Roman" w:hAnsi="Times New Roman"/>
          <w:i/>
          <w:sz w:val="24"/>
          <w:lang w:eastAsia="ru-RU"/>
        </w:rPr>
        <w:t xml:space="preserve">. </w:t>
      </w:r>
      <w:r>
        <w:rPr>
          <w:rFonts w:ascii="Times New Roman" w:hAnsi="Times New Roman"/>
          <w:sz w:val="24"/>
          <w:lang w:eastAsia="ru-RU"/>
        </w:rPr>
        <w:t>Переможець оплачує усі витрати, пов’язані з пересилкою документів  через кур’єрську службу («Нова пошта» та ін.)</w:t>
      </w:r>
    </w:p>
    <w:p w:rsidR="00E63708" w:rsidRDefault="007128F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12. </w:t>
      </w:r>
      <w:r>
        <w:rPr>
          <w:rFonts w:ascii="Times New Roman" w:hAnsi="Times New Roman"/>
          <w:sz w:val="24"/>
          <w:lang w:eastAsia="ru-RU"/>
        </w:rPr>
        <w:t xml:space="preserve">За результатами здійснення продажу укладається договір з </w:t>
      </w:r>
      <w:proofErr w:type="spellStart"/>
      <w:r>
        <w:rPr>
          <w:rFonts w:ascii="Times New Roman" w:hAnsi="Times New Roman"/>
          <w:sz w:val="24"/>
          <w:lang w:eastAsia="ru-RU"/>
        </w:rPr>
        <w:t>обов</w:t>
      </w:r>
      <w:proofErr w:type="spellEnd"/>
      <w:r>
        <w:rPr>
          <w:rFonts w:ascii="Times New Roman" w:hAnsi="Times New Roman"/>
          <w:sz w:val="24"/>
          <w:lang w:val="ru-RU" w:eastAsia="ru-RU"/>
        </w:rPr>
        <w:t>’</w:t>
      </w:r>
      <w:proofErr w:type="spellStart"/>
      <w:r>
        <w:rPr>
          <w:rFonts w:ascii="Times New Roman" w:hAnsi="Times New Roman"/>
          <w:sz w:val="24"/>
          <w:lang w:eastAsia="ru-RU"/>
        </w:rPr>
        <w:t>язковим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включенням до нього істотних умов вказаних у додатку №3.</w:t>
      </w:r>
    </w:p>
    <w:p w:rsidR="00E63708" w:rsidRDefault="007128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63708" w:rsidRDefault="007128F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lastRenderedPageBreak/>
        <w:t>ДОДАТОК №1</w:t>
      </w:r>
    </w:p>
    <w:p w:rsidR="00E63708" w:rsidRDefault="007128F6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ТЕХНІЧНІ ВИМОГИ</w:t>
      </w:r>
    </w:p>
    <w:p w:rsidR="00E63708" w:rsidRDefault="007128F6">
      <w:pPr>
        <w:pStyle w:val="a6"/>
        <w:ind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На продаж: </w:t>
      </w:r>
      <w:proofErr w:type="spellStart"/>
      <w:r w:rsidR="00E55FF6">
        <w:rPr>
          <w:rFonts w:ascii="Times New Roman" w:hAnsi="Times New Roman"/>
          <w:sz w:val="24"/>
          <w:lang w:eastAsia="ru-RU"/>
        </w:rPr>
        <w:t>ДК</w:t>
      </w:r>
      <w:proofErr w:type="spellEnd"/>
      <w:r w:rsidR="00E55FF6">
        <w:rPr>
          <w:rFonts w:ascii="Times New Roman" w:hAnsi="Times New Roman"/>
          <w:sz w:val="24"/>
          <w:lang w:eastAsia="ru-RU"/>
        </w:rPr>
        <w:t xml:space="preserve"> 021:2015 14910000-3 – «Вторинна металева відновлена сировина»(</w:t>
      </w:r>
      <w:r w:rsidR="00E55FF6">
        <w:rPr>
          <w:rFonts w:ascii="Times New Roman" w:hAnsi="Times New Roman"/>
          <w:sz w:val="24"/>
          <w:shd w:val="clear" w:color="auto" w:fill="FFFFFF"/>
        </w:rPr>
        <w:t>Брухт сталевий легковагий,</w:t>
      </w:r>
      <w:r w:rsidR="00E55FF6">
        <w:rPr>
          <w:rFonts w:ascii="Times New Roman" w:hAnsi="Times New Roman"/>
          <w:sz w:val="24"/>
          <w:lang w:eastAsia="ru-RU"/>
        </w:rPr>
        <w:t>виду 501 по ДСТУ 4121-2002, брухт сталевий негабаритний великоваговий , виду 500 по</w:t>
      </w:r>
      <w:r w:rsidR="00E55FF6" w:rsidRPr="00CD5A1E">
        <w:rPr>
          <w:rFonts w:ascii="Times New Roman" w:hAnsi="Times New Roman"/>
          <w:sz w:val="24"/>
          <w:lang w:eastAsia="ru-RU"/>
        </w:rPr>
        <w:t xml:space="preserve"> </w:t>
      </w:r>
      <w:r w:rsidR="00E55FF6">
        <w:rPr>
          <w:rFonts w:ascii="Times New Roman" w:hAnsi="Times New Roman"/>
          <w:sz w:val="24"/>
          <w:lang w:eastAsia="ru-RU"/>
        </w:rPr>
        <w:t>ДСТУ 412</w:t>
      </w:r>
      <w:r w:rsidR="008512D2">
        <w:rPr>
          <w:rFonts w:ascii="Times New Roman" w:hAnsi="Times New Roman"/>
          <w:sz w:val="24"/>
          <w:lang w:eastAsia="ru-RU"/>
        </w:rPr>
        <w:t>1-2002</w:t>
      </w:r>
      <w:r w:rsidR="00E55FF6">
        <w:rPr>
          <w:rFonts w:ascii="Times New Roman" w:hAnsi="Times New Roman"/>
          <w:sz w:val="24"/>
          <w:lang w:eastAsia="ru-RU"/>
        </w:rPr>
        <w:t>)</w:t>
      </w:r>
    </w:p>
    <w:p w:rsidR="00E63708" w:rsidRDefault="007128F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Учасники подають свої цінові пропозиції в електронному вигляді шляхом заповнення електронних форм з окремими полями, у яких зазначається інформація про ціну.</w:t>
      </w:r>
    </w:p>
    <w:p w:rsidR="00E63708" w:rsidRDefault="007128F6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</w:p>
    <w:p w:rsidR="00E63708" w:rsidRDefault="007128F6">
      <w:pPr>
        <w:spacing w:after="6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:rsidR="00E63708" w:rsidRDefault="007128F6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Учасники підтверджують вартість своєї цінової пропозиції шляхом оприлюднення в системі «</w:t>
      </w:r>
      <w:proofErr w:type="spellStart"/>
      <w:r>
        <w:rPr>
          <w:rFonts w:ascii="Times New Roman" w:hAnsi="Times New Roman"/>
          <w:b/>
          <w:sz w:val="24"/>
          <w:lang w:val="en-US"/>
        </w:rPr>
        <w:t>Prozorro</w:t>
      </w:r>
      <w:r>
        <w:rPr>
          <w:rFonts w:ascii="Times New Roman" w:hAnsi="Times New Roman"/>
          <w:b/>
          <w:sz w:val="24"/>
        </w:rPr>
        <w:t>.Продажі</w:t>
      </w:r>
      <w:proofErr w:type="spellEnd"/>
      <w:r>
        <w:rPr>
          <w:rFonts w:ascii="Times New Roman" w:hAnsi="Times New Roman"/>
          <w:b/>
          <w:sz w:val="24"/>
        </w:rPr>
        <w:t>» сканованої копії Пропозиції.</w:t>
      </w:r>
    </w:p>
    <w:p w:rsidR="00E63708" w:rsidRDefault="007128F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Пропозиції</w:t>
      </w:r>
      <w:r>
        <w:rPr>
          <w:rFonts w:ascii="Times New Roman" w:hAnsi="Times New Roman"/>
          <w:sz w:val="24"/>
        </w:rPr>
        <w:t xml:space="preserve"> подаються за формою, що додається. У </w:t>
      </w:r>
      <w:r>
        <w:rPr>
          <w:rFonts w:ascii="Times New Roman" w:hAnsi="Times New Roman"/>
          <w:b/>
          <w:sz w:val="24"/>
        </w:rPr>
        <w:t>Пропозиції</w:t>
      </w:r>
      <w:r>
        <w:rPr>
          <w:rFonts w:ascii="Times New Roman" w:hAnsi="Times New Roman"/>
          <w:sz w:val="24"/>
        </w:rPr>
        <w:t xml:space="preserve">, повинні бути зазначені контактні телефони та електронна поштова адреса представника учасника, з яким у подальшому можна зв’язатись  з питань укладання договору. </w:t>
      </w:r>
      <w:r>
        <w:rPr>
          <w:rFonts w:ascii="Times New Roman" w:hAnsi="Times New Roman"/>
          <w:b/>
          <w:sz w:val="24"/>
        </w:rPr>
        <w:t>Пропозиції</w:t>
      </w:r>
      <w:r>
        <w:rPr>
          <w:rFonts w:ascii="Times New Roman" w:hAnsi="Times New Roman"/>
          <w:sz w:val="24"/>
        </w:rPr>
        <w:t xml:space="preserve">, надані з порушенням встановленої форми не будуть прийматися до розгляду. Усі вартісні показники </w:t>
      </w:r>
      <w:r>
        <w:rPr>
          <w:rFonts w:ascii="Times New Roman" w:hAnsi="Times New Roman"/>
          <w:b/>
          <w:sz w:val="24"/>
        </w:rPr>
        <w:t>Пропозиції</w:t>
      </w:r>
      <w:r>
        <w:rPr>
          <w:rFonts w:ascii="Times New Roman" w:hAnsi="Times New Roman"/>
          <w:sz w:val="24"/>
        </w:rPr>
        <w:t xml:space="preserve"> мають містити не більше двох знаків після коми. Зміст </w:t>
      </w:r>
      <w:r>
        <w:rPr>
          <w:rFonts w:ascii="Times New Roman" w:hAnsi="Times New Roman"/>
          <w:b/>
          <w:sz w:val="24"/>
        </w:rPr>
        <w:t>Пропозиції</w:t>
      </w:r>
      <w:r>
        <w:rPr>
          <w:rFonts w:ascii="Times New Roman" w:hAnsi="Times New Roman"/>
          <w:sz w:val="24"/>
        </w:rPr>
        <w:t xml:space="preserve"> повинен співпадати з технічними вимогами замовника. </w:t>
      </w:r>
    </w:p>
    <w:p w:rsidR="00E63708" w:rsidRDefault="007128F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>
        <w:rPr>
          <w:rFonts w:ascii="Times New Roman" w:hAnsi="Times New Roman"/>
          <w:b/>
          <w:sz w:val="24"/>
        </w:rPr>
        <w:t xml:space="preserve">Пропозиції </w:t>
      </w:r>
      <w:r>
        <w:rPr>
          <w:rFonts w:ascii="Times New Roman" w:hAnsi="Times New Roman"/>
          <w:sz w:val="24"/>
        </w:rPr>
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 технічним вимогам замовника.</w:t>
      </w:r>
    </w:p>
    <w:p w:rsidR="00E63708" w:rsidRDefault="007128F6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разі відхилення, з причин невідповідності технічним вимогам замовника, пропозиції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 w:rsidR="00E63708" w:rsidRDefault="007128F6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Договір між Замовником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E63708" w:rsidRDefault="007128F6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роз’ясненнями та з запитаннями стосовно вимог зазначених в цих технічних вимогах звертатися до </w:t>
      </w:r>
      <w:proofErr w:type="spellStart"/>
      <w:r w:rsidR="009811AA">
        <w:rPr>
          <w:rFonts w:ascii="Times New Roman" w:hAnsi="Times New Roman"/>
          <w:sz w:val="24"/>
          <w:lang w:eastAsia="ru-RU"/>
        </w:rPr>
        <w:t>Подейко</w:t>
      </w:r>
      <w:proofErr w:type="spellEnd"/>
      <w:r w:rsidR="009811AA">
        <w:rPr>
          <w:rFonts w:ascii="Times New Roman" w:hAnsi="Times New Roman"/>
          <w:sz w:val="24"/>
          <w:lang w:eastAsia="ru-RU"/>
        </w:rPr>
        <w:t xml:space="preserve"> Петр</w:t>
      </w:r>
      <w:r w:rsidR="00190458">
        <w:rPr>
          <w:rFonts w:ascii="Times New Roman" w:hAnsi="Times New Roman"/>
          <w:sz w:val="24"/>
          <w:lang w:eastAsia="ru-RU"/>
        </w:rPr>
        <w:t>о Григорович</w:t>
      </w:r>
      <w:r w:rsidR="009811AA">
        <w:rPr>
          <w:rFonts w:ascii="Times New Roman" w:hAnsi="Times New Roman"/>
          <w:sz w:val="24"/>
          <w:lang w:eastAsia="ru-RU"/>
        </w:rPr>
        <w:t>, 095</w:t>
      </w:r>
      <w:r w:rsidR="00D4633C">
        <w:rPr>
          <w:rFonts w:ascii="Times New Roman" w:hAnsi="Times New Roman"/>
          <w:sz w:val="24"/>
          <w:lang w:eastAsia="ru-RU"/>
        </w:rPr>
        <w:t>6816625</w:t>
      </w:r>
      <w:r>
        <w:rPr>
          <w:rFonts w:ascii="Times New Roman" w:hAnsi="Times New Roman"/>
          <w:sz w:val="24"/>
          <w:lang w:eastAsia="ru-RU"/>
        </w:rPr>
        <w:t>.</w:t>
      </w:r>
    </w:p>
    <w:p w:rsidR="00E63708" w:rsidRPr="009811AA" w:rsidRDefault="00712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lang w:eastAsia="ru-RU"/>
        </w:rPr>
        <w:t xml:space="preserve">-mail: </w:t>
      </w:r>
      <w:r w:rsidR="009811AA">
        <w:rPr>
          <w:rFonts w:ascii="Times New Roman" w:hAnsi="Times New Roman"/>
          <w:sz w:val="24"/>
          <w:lang w:val="en-US" w:eastAsia="ru-RU"/>
        </w:rPr>
        <w:t>kp807@ukr.net</w:t>
      </w:r>
    </w:p>
    <w:p w:rsidR="008512D2" w:rsidRDefault="008512D2">
      <w:pPr>
        <w:pStyle w:val="a7"/>
        <w:rPr>
          <w:b/>
          <w:i/>
          <w:lang w:val="en-US"/>
        </w:rPr>
      </w:pPr>
    </w:p>
    <w:p w:rsidR="008512D2" w:rsidRDefault="008512D2">
      <w:pPr>
        <w:pStyle w:val="a7"/>
        <w:rPr>
          <w:b/>
          <w:i/>
          <w:lang w:val="en-US"/>
        </w:rPr>
      </w:pPr>
    </w:p>
    <w:p w:rsidR="00E63708" w:rsidRDefault="007128F6">
      <w:pPr>
        <w:pStyle w:val="a7"/>
        <w:rPr>
          <w:b/>
          <w:i/>
          <w:lang w:val="uk-UA"/>
        </w:rPr>
      </w:pPr>
      <w:r>
        <w:rPr>
          <w:b/>
          <w:i/>
          <w:lang w:val="uk-UA"/>
        </w:rPr>
        <w:t>Табл.1</w:t>
      </w:r>
    </w:p>
    <w:tbl>
      <w:tblPr>
        <w:tblW w:w="94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074"/>
        <w:gridCol w:w="1275"/>
        <w:gridCol w:w="1276"/>
        <w:gridCol w:w="1135"/>
      </w:tblGrid>
      <w:tr w:rsidR="00E63708">
        <w:trPr>
          <w:trHeight w:val="607"/>
        </w:trPr>
        <w:tc>
          <w:tcPr>
            <w:tcW w:w="709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з/п</w:t>
            </w:r>
          </w:p>
        </w:tc>
        <w:tc>
          <w:tcPr>
            <w:tcW w:w="5074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Найменування товару для реалізації</w:t>
            </w:r>
          </w:p>
        </w:tc>
        <w:tc>
          <w:tcPr>
            <w:tcW w:w="1275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Орієнтовна кількість</w:t>
            </w:r>
          </w:p>
        </w:tc>
        <w:tc>
          <w:tcPr>
            <w:tcW w:w="1135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Примітка</w:t>
            </w:r>
          </w:p>
        </w:tc>
      </w:tr>
      <w:tr w:rsidR="00E63708">
        <w:trPr>
          <w:trHeight w:val="290"/>
        </w:trPr>
        <w:tc>
          <w:tcPr>
            <w:tcW w:w="709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74" w:type="dxa"/>
            <w:vAlign w:val="center"/>
          </w:tcPr>
          <w:p w:rsidR="00E63708" w:rsidRPr="008512D2" w:rsidRDefault="00E55FF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Брухт сталевий легковагий,</w:t>
            </w:r>
            <w:r>
              <w:rPr>
                <w:rFonts w:ascii="Times New Roman" w:hAnsi="Times New Roman"/>
                <w:sz w:val="24"/>
                <w:lang w:eastAsia="ru-RU"/>
              </w:rPr>
              <w:t>виду 501 по ДСТУ 4121-2002, брухт сталевий негабаритний великоваговий , виду 500 по</w:t>
            </w:r>
            <w:r w:rsidRPr="00CD5A1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ДСТУ 4121-2002</w:t>
            </w:r>
          </w:p>
        </w:tc>
        <w:tc>
          <w:tcPr>
            <w:tcW w:w="1275" w:type="dxa"/>
            <w:vAlign w:val="center"/>
          </w:tcPr>
          <w:p w:rsidR="00E63708" w:rsidRDefault="007128F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тонна</w:t>
            </w:r>
          </w:p>
        </w:tc>
        <w:tc>
          <w:tcPr>
            <w:tcW w:w="1276" w:type="dxa"/>
            <w:vAlign w:val="center"/>
          </w:tcPr>
          <w:p w:rsidR="00E63708" w:rsidRDefault="00EE252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128F6">
              <w:rPr>
                <w:rFonts w:ascii="Times New Roman" w:hAnsi="Times New Roman"/>
                <w:sz w:val="24"/>
              </w:rPr>
              <w:t>,</w:t>
            </w:r>
            <w:r w:rsidR="008D61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вартість без ПДВ</w:t>
            </w:r>
          </w:p>
        </w:tc>
      </w:tr>
    </w:tbl>
    <w:p w:rsidR="00E63708" w:rsidRDefault="00E63708">
      <w:pPr>
        <w:pStyle w:val="a7"/>
        <w:ind w:firstLine="0"/>
        <w:rPr>
          <w:b/>
          <w:i/>
          <w:lang w:val="uk-UA"/>
        </w:rPr>
      </w:pPr>
    </w:p>
    <w:p w:rsidR="00E63708" w:rsidRDefault="00E63708">
      <w:pPr>
        <w:pStyle w:val="a7"/>
        <w:rPr>
          <w:b/>
          <w:i/>
          <w:lang w:val="en-US"/>
        </w:rPr>
      </w:pPr>
    </w:p>
    <w:p w:rsidR="00BA377B" w:rsidRDefault="00BA377B">
      <w:pPr>
        <w:pStyle w:val="a7"/>
        <w:rPr>
          <w:b/>
          <w:i/>
          <w:lang w:val="en-US"/>
        </w:rPr>
      </w:pPr>
    </w:p>
    <w:p w:rsidR="00BA377B" w:rsidRDefault="00BA377B">
      <w:pPr>
        <w:pStyle w:val="a7"/>
        <w:rPr>
          <w:b/>
          <w:i/>
          <w:lang w:val="en-US"/>
        </w:rPr>
      </w:pPr>
    </w:p>
    <w:p w:rsidR="00BA377B" w:rsidRPr="00BA377B" w:rsidRDefault="00BA377B">
      <w:pPr>
        <w:pStyle w:val="a7"/>
        <w:rPr>
          <w:b/>
          <w:i/>
          <w:lang w:val="en-US"/>
        </w:rPr>
      </w:pPr>
    </w:p>
    <w:p w:rsidR="00E63708" w:rsidRDefault="00E63708">
      <w:pPr>
        <w:pStyle w:val="a7"/>
        <w:rPr>
          <w:b/>
          <w:i/>
          <w:lang w:val="en-US"/>
        </w:rPr>
      </w:pPr>
    </w:p>
    <w:p w:rsidR="009811AA" w:rsidRDefault="009811AA">
      <w:pPr>
        <w:pStyle w:val="a7"/>
        <w:rPr>
          <w:b/>
          <w:i/>
          <w:lang w:val="en-US"/>
        </w:rPr>
      </w:pPr>
    </w:p>
    <w:p w:rsidR="009811AA" w:rsidRDefault="009811AA">
      <w:pPr>
        <w:pStyle w:val="a7"/>
        <w:rPr>
          <w:b/>
          <w:i/>
          <w:lang w:val="en-US"/>
        </w:rPr>
      </w:pPr>
    </w:p>
    <w:p w:rsidR="009811AA" w:rsidRPr="009811AA" w:rsidRDefault="009811AA">
      <w:pPr>
        <w:pStyle w:val="a7"/>
        <w:rPr>
          <w:b/>
          <w:i/>
          <w:lang w:val="en-US"/>
        </w:rPr>
      </w:pPr>
    </w:p>
    <w:p w:rsidR="00E63708" w:rsidRDefault="007128F6">
      <w:pPr>
        <w:pStyle w:val="a7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Табл.2</w:t>
      </w:r>
    </w:p>
    <w:p w:rsidR="00E63708" w:rsidRDefault="007128F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Опис товару, що підлягає реалізації: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7792"/>
      </w:tblGrid>
      <w:tr w:rsidR="00E63708">
        <w:trPr>
          <w:trHeight w:val="255"/>
        </w:trPr>
        <w:tc>
          <w:tcPr>
            <w:tcW w:w="1701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Власник</w:t>
            </w:r>
          </w:p>
        </w:tc>
        <w:tc>
          <w:tcPr>
            <w:tcW w:w="7792" w:type="dxa"/>
            <w:vAlign w:val="center"/>
          </w:tcPr>
          <w:p w:rsidR="009811AA" w:rsidRDefault="009811AA" w:rsidP="009811AA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6717">
              <w:rPr>
                <w:rFonts w:ascii="Times New Roman" w:hAnsi="Times New Roman"/>
                <w:sz w:val="24"/>
                <w:lang w:val="ru-RU" w:eastAsia="ru-RU"/>
              </w:rPr>
              <w:t>Казенне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>ідприємство «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Зміївський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ремонтний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енергомеханічний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завод</w:t>
            </w:r>
            <w:r>
              <w:rPr>
                <w:rFonts w:ascii="Times New Roman" w:hAnsi="Times New Roman"/>
                <w:sz w:val="24"/>
                <w:lang w:eastAsia="ru-RU"/>
              </w:rPr>
              <w:t>»</w:t>
            </w:r>
          </w:p>
          <w:p w:rsidR="00E63708" w:rsidRPr="009811AA" w:rsidRDefault="00E6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E63708">
        <w:trPr>
          <w:trHeight w:val="2037"/>
        </w:trPr>
        <w:tc>
          <w:tcPr>
            <w:tcW w:w="1701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Опис товару</w:t>
            </w:r>
          </w:p>
        </w:tc>
        <w:tc>
          <w:tcPr>
            <w:tcW w:w="7792" w:type="dxa"/>
            <w:vAlign w:val="center"/>
          </w:tcPr>
          <w:p w:rsidR="00E63708" w:rsidRDefault="0098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Брухт сталевий легковагий,</w:t>
            </w:r>
            <w:r>
              <w:rPr>
                <w:rFonts w:ascii="Times New Roman" w:hAnsi="Times New Roman"/>
                <w:sz w:val="24"/>
                <w:lang w:eastAsia="ru-RU"/>
              </w:rPr>
              <w:t>виду 501 по ДСТУ 4121-2002, брухт сталевий негабаритний великоваговий , виду 500 по</w:t>
            </w:r>
            <w:r w:rsidRPr="00CD5A1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ДСТУ 4121-200</w:t>
            </w:r>
            <w:r w:rsidR="008512D2">
              <w:rPr>
                <w:rFonts w:ascii="Times New Roman" w:hAnsi="Times New Roman"/>
                <w:sz w:val="24"/>
                <w:lang w:eastAsia="ru-RU"/>
              </w:rPr>
              <w:t>2</w:t>
            </w:r>
            <w:r w:rsidR="008512D2" w:rsidRPr="008512D2">
              <w:rPr>
                <w:rFonts w:ascii="Times New Roman" w:hAnsi="Times New Roman"/>
                <w:sz w:val="24"/>
                <w:lang w:eastAsia="ru-RU"/>
              </w:rPr>
              <w:t>.</w:t>
            </w:r>
            <w:r w:rsidR="006F19CC">
              <w:rPr>
                <w:rFonts w:ascii="Times New Roman" w:hAnsi="Times New Roman"/>
                <w:sz w:val="24"/>
                <w:lang w:eastAsia="ru-RU"/>
              </w:rPr>
              <w:t xml:space="preserve"> Брухт від списа</w:t>
            </w:r>
            <w:r w:rsidRPr="008512D2">
              <w:rPr>
                <w:rFonts w:ascii="Times New Roman" w:hAnsi="Times New Roman"/>
                <w:sz w:val="24"/>
                <w:lang w:eastAsia="ru-RU"/>
              </w:rPr>
              <w:t xml:space="preserve">ного станка </w:t>
            </w:r>
            <w:proofErr w:type="spellStart"/>
            <w:r w:rsidRPr="008512D2">
              <w:rPr>
                <w:rFonts w:ascii="Times New Roman" w:hAnsi="Times New Roman"/>
                <w:sz w:val="24"/>
                <w:lang w:eastAsia="ru-RU"/>
              </w:rPr>
              <w:t>пресс</w:t>
            </w:r>
            <w:proofErr w:type="spellEnd"/>
            <w:r w:rsidRPr="008512D2">
              <w:rPr>
                <w:rFonts w:ascii="Times New Roman" w:hAnsi="Times New Roman"/>
                <w:sz w:val="24"/>
                <w:lang w:eastAsia="ru-RU"/>
              </w:rPr>
              <w:t xml:space="preserve"> – ножиці </w:t>
            </w:r>
            <w:r w:rsidR="0004026E">
              <w:rPr>
                <w:rFonts w:ascii="Times New Roman" w:hAnsi="Times New Roman"/>
                <w:sz w:val="24"/>
                <w:lang w:eastAsia="ru-RU"/>
              </w:rPr>
              <w:t>та інше.</w:t>
            </w:r>
          </w:p>
        </w:tc>
      </w:tr>
      <w:tr w:rsidR="00E63708">
        <w:trPr>
          <w:trHeight w:val="1110"/>
        </w:trPr>
        <w:tc>
          <w:tcPr>
            <w:tcW w:w="1701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Місце знаходження та</w:t>
            </w:r>
            <w:r w:rsidR="004A1B28">
              <w:rPr>
                <w:rFonts w:ascii="Times New Roman" w:hAnsi="Times New Roman"/>
                <w:b/>
                <w:sz w:val="24"/>
                <w:lang w:eastAsia="ru-RU"/>
              </w:rPr>
              <w:t xml:space="preserve"> умови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передачі товару</w:t>
            </w:r>
          </w:p>
        </w:tc>
        <w:tc>
          <w:tcPr>
            <w:tcW w:w="7792" w:type="dxa"/>
            <w:vAlign w:val="center"/>
          </w:tcPr>
          <w:p w:rsidR="00457E92" w:rsidRPr="00457E92" w:rsidRDefault="007128F6" w:rsidP="0045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eastAsia="uk-UA"/>
              </w:rPr>
              <w:t xml:space="preserve">Місцезнаходження майна: </w:t>
            </w:r>
            <w:r w:rsidR="009811AA">
              <w:rPr>
                <w:rFonts w:ascii="Times New Roman" w:hAnsi="Times New Roman"/>
                <w:sz w:val="24"/>
                <w:lang w:eastAsia="ru-RU"/>
              </w:rPr>
              <w:t xml:space="preserve">Харківська обл., м. Зміїв, вул. </w:t>
            </w:r>
            <w:proofErr w:type="spellStart"/>
            <w:r w:rsidR="009811AA">
              <w:rPr>
                <w:rFonts w:ascii="Times New Roman" w:hAnsi="Times New Roman"/>
                <w:sz w:val="24"/>
                <w:lang w:eastAsia="ru-RU"/>
              </w:rPr>
              <w:t>Зміївська</w:t>
            </w:r>
            <w:proofErr w:type="spellEnd"/>
            <w:r w:rsidR="009811AA">
              <w:rPr>
                <w:rFonts w:ascii="Times New Roman" w:hAnsi="Times New Roman"/>
                <w:sz w:val="24"/>
                <w:lang w:eastAsia="ru-RU"/>
              </w:rPr>
              <w:t>, буд. 29, 63404</w:t>
            </w:r>
            <w:r w:rsidR="00E55A95">
              <w:rPr>
                <w:rFonts w:ascii="Times New Roman" w:hAnsi="Times New Roman"/>
                <w:sz w:val="24"/>
                <w:lang w:eastAsia="ru-RU"/>
              </w:rPr>
              <w:t xml:space="preserve"> . Демонтаж, навантаження та перевезення здійснюється силами </w:t>
            </w:r>
            <w:r w:rsidR="008512D2">
              <w:rPr>
                <w:rFonts w:ascii="Times New Roman" w:hAnsi="Times New Roman"/>
                <w:sz w:val="24"/>
                <w:lang w:eastAsia="ru-RU"/>
              </w:rPr>
              <w:t xml:space="preserve">та </w:t>
            </w:r>
            <w:r w:rsidR="00E55A95">
              <w:rPr>
                <w:rFonts w:ascii="Times New Roman" w:hAnsi="Times New Roman"/>
                <w:sz w:val="24"/>
                <w:lang w:eastAsia="ru-RU"/>
              </w:rPr>
              <w:t>за рахунок покупця.</w:t>
            </w:r>
            <w:r w:rsidR="00457E92" w:rsidRPr="00457E92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457E92" w:rsidRPr="007307C6" w:rsidRDefault="00457E92" w:rsidP="0045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Реалізація брухту на умовах ЕХW (зважування, завантаження в цехах підприємства, вивезення силами та за рахунок покупця).</w:t>
            </w:r>
          </w:p>
          <w:p w:rsidR="009811AA" w:rsidRPr="00457E92" w:rsidRDefault="009811AA" w:rsidP="009811AA">
            <w:pPr>
              <w:pStyle w:val="a6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E63708" w:rsidRDefault="00E63708" w:rsidP="009811AA">
            <w:pPr>
              <w:pStyle w:val="a6"/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lang w:val="ru-RU" w:eastAsia="uk-UA"/>
              </w:rPr>
            </w:pPr>
          </w:p>
        </w:tc>
      </w:tr>
      <w:tr w:rsidR="00E63708">
        <w:trPr>
          <w:trHeight w:val="852"/>
        </w:trPr>
        <w:tc>
          <w:tcPr>
            <w:tcW w:w="1701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Порядок оплати товару</w:t>
            </w:r>
          </w:p>
        </w:tc>
        <w:tc>
          <w:tcPr>
            <w:tcW w:w="7792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Покупець здійснює попередню оплату Товару у розмірі 100% ціни договору протягом 5 (п’яти) банківських днів з дати подання Продавцем заявки про готовність майна до передачі.</w:t>
            </w:r>
          </w:p>
        </w:tc>
      </w:tr>
      <w:tr w:rsidR="00E63708">
        <w:trPr>
          <w:trHeight w:val="1130"/>
        </w:trPr>
        <w:tc>
          <w:tcPr>
            <w:tcW w:w="1701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Строк передачі товару  у власність Покупця</w:t>
            </w:r>
          </w:p>
        </w:tc>
        <w:tc>
          <w:tcPr>
            <w:tcW w:w="7792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uk-UA"/>
              </w:rPr>
              <w:t>Покупець зобов’язується здійснити прийняття всієї кількості товару протягом 10 (десяти) календарних днів з дати направлення Продавцем письмової заявки про готовність Товару до передачі та виставлення рахунку (рахунки-фактури) на попередню оплату.</w:t>
            </w:r>
          </w:p>
        </w:tc>
      </w:tr>
      <w:tr w:rsidR="00E63708">
        <w:trPr>
          <w:trHeight w:val="713"/>
        </w:trPr>
        <w:tc>
          <w:tcPr>
            <w:tcW w:w="1701" w:type="dxa"/>
            <w:vAlign w:val="center"/>
          </w:tcPr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Фотографічні зображення товару</w:t>
            </w:r>
          </w:p>
        </w:tc>
        <w:tc>
          <w:tcPr>
            <w:tcW w:w="7792" w:type="dxa"/>
            <w:vAlign w:val="center"/>
          </w:tcPr>
          <w:p w:rsidR="00E55A95" w:rsidRDefault="00E55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Брухт сталевий легковагий,</w:t>
            </w:r>
            <w:r>
              <w:rPr>
                <w:rFonts w:ascii="Times New Roman" w:hAnsi="Times New Roman"/>
                <w:sz w:val="24"/>
                <w:lang w:eastAsia="ru-RU"/>
              </w:rPr>
              <w:t>виду 501 по ДСТУ 4121-2002, брухт сталевий негабаритний великоваговий , виду 500 по</w:t>
            </w:r>
            <w:r w:rsidRPr="00CD5A1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ДСТУ 4121-200</w:t>
            </w:r>
            <w:r w:rsidR="008512D2">
              <w:rPr>
                <w:rFonts w:ascii="Times New Roman" w:hAnsi="Times New Roman"/>
                <w:sz w:val="24"/>
                <w:lang w:eastAsia="ru-RU"/>
              </w:rPr>
              <w:t>2.</w:t>
            </w:r>
            <w:r w:rsidRPr="009811AA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Брухт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списанного станка пресс – </w:t>
            </w:r>
            <w:r w:rsidRPr="00E55A95">
              <w:rPr>
                <w:rFonts w:ascii="Times New Roman" w:hAnsi="Times New Roman"/>
                <w:sz w:val="24"/>
                <w:lang w:eastAsia="ru-RU"/>
              </w:rPr>
              <w:t>ножиці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E63708" w:rsidRDefault="00712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lang w:eastAsia="uk-UA"/>
              </w:rPr>
              <w:t xml:space="preserve">Фото додаються </w:t>
            </w:r>
            <w:r>
              <w:rPr>
                <w:rFonts w:ascii="Times New Roman" w:hAnsi="Times New Roman"/>
                <w:sz w:val="24"/>
                <w:lang w:eastAsia="uk-UA"/>
              </w:rPr>
              <w:t>.</w:t>
            </w:r>
          </w:p>
        </w:tc>
      </w:tr>
    </w:tbl>
    <w:p w:rsidR="005E0A76" w:rsidRDefault="005E0A76">
      <w:pPr>
        <w:pStyle w:val="a6"/>
        <w:ind w:firstLine="709"/>
        <w:jc w:val="both"/>
        <w:rPr>
          <w:rFonts w:ascii="Times New Roman" w:hAnsi="Times New Roman"/>
          <w:b/>
          <w:sz w:val="24"/>
          <w:lang w:val="en-US"/>
        </w:rPr>
      </w:pPr>
    </w:p>
    <w:p w:rsidR="005E0A76" w:rsidRDefault="005E0A76">
      <w:pPr>
        <w:pStyle w:val="a6"/>
        <w:ind w:firstLine="709"/>
        <w:jc w:val="both"/>
        <w:rPr>
          <w:rFonts w:ascii="Times New Roman" w:hAnsi="Times New Roman"/>
          <w:b/>
          <w:sz w:val="24"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BA377B" w:rsidRDefault="00BA377B" w:rsidP="005E0A7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E0A76" w:rsidRPr="005E0A76" w:rsidRDefault="005E0A76" w:rsidP="005E0A76">
      <w:pPr>
        <w:spacing w:after="0" w:line="240" w:lineRule="auto"/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</w:rPr>
        <w:t>ДОДАТОК №</w:t>
      </w:r>
      <w:r w:rsidRPr="005E0A76">
        <w:rPr>
          <w:rFonts w:ascii="Times New Roman" w:hAnsi="Times New Roman"/>
          <w:b/>
          <w:lang w:val="ru-RU"/>
        </w:rPr>
        <w:t>4</w:t>
      </w:r>
    </w:p>
    <w:p w:rsidR="005E0A76" w:rsidRPr="005E0A76" w:rsidRDefault="005E0A76" w:rsidP="005E0A76">
      <w:pPr>
        <w:pStyle w:val="a6"/>
        <w:jc w:val="both"/>
        <w:rPr>
          <w:rFonts w:ascii="Times New Roman" w:hAnsi="Times New Roman"/>
          <w:b/>
          <w:sz w:val="24"/>
          <w:lang w:val="en-US"/>
        </w:rPr>
      </w:pPr>
    </w:p>
    <w:p w:rsidR="005E0A76" w:rsidRPr="005E0A76" w:rsidRDefault="005E0A76" w:rsidP="005E0A7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E0A76">
        <w:rPr>
          <w:rFonts w:ascii="Times New Roman" w:hAnsi="Times New Roman"/>
          <w:b/>
          <w:sz w:val="28"/>
          <w:szCs w:val="28"/>
          <w:lang w:eastAsia="ru-RU"/>
        </w:rPr>
        <w:t>Перелік документів які надають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ся учасниками </w:t>
      </w:r>
    </w:p>
    <w:p w:rsidR="005E0A76" w:rsidRPr="005E0A76" w:rsidRDefault="005E0A76">
      <w:pPr>
        <w:pStyle w:val="a6"/>
        <w:ind w:firstLine="709"/>
        <w:jc w:val="both"/>
        <w:rPr>
          <w:rFonts w:ascii="Times New Roman" w:hAnsi="Times New Roman"/>
          <w:b/>
          <w:sz w:val="24"/>
          <w:lang w:val="ru-RU"/>
        </w:rPr>
      </w:pP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b/>
          <w:sz w:val="24"/>
        </w:rPr>
      </w:pPr>
      <w:proofErr w:type="spellStart"/>
      <w:r w:rsidRPr="005E0A76">
        <w:rPr>
          <w:rFonts w:ascii="Times New Roman" w:hAnsi="Times New Roman"/>
          <w:sz w:val="24"/>
        </w:rPr>
        <w:t>Учасник–переможець</w:t>
      </w:r>
      <w:proofErr w:type="spellEnd"/>
      <w:r w:rsidRPr="005E0A76">
        <w:rPr>
          <w:rFonts w:ascii="Times New Roman" w:hAnsi="Times New Roman"/>
          <w:sz w:val="24"/>
        </w:rPr>
        <w:t>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</w:t>
      </w:r>
      <w:r>
        <w:rPr>
          <w:rFonts w:ascii="Times New Roman" w:hAnsi="Times New Roman"/>
          <w:b/>
          <w:sz w:val="24"/>
        </w:rPr>
        <w:t>: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Юридичні особи:</w:t>
      </w:r>
    </w:p>
    <w:p w:rsidR="00E63708" w:rsidRDefault="007128F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копія Статуту або іншого установчого документу; 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</w:p>
    <w:p w:rsidR="00E63708" w:rsidRDefault="007128F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Фізичні особи – підприємці: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</w:r>
    </w:p>
    <w:p w:rsidR="00E63708" w:rsidRDefault="007128F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копія паспорту;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копія довідки про присвоєння ідентифікаційного номеру або облікової картки платника податків;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довідка в довільній формі, яка містить відомості про фізичну особу-підприємця з зазначенням банківських реквізитів, е</w:t>
      </w:r>
      <w:r w:rsidR="00E55A95">
        <w:rPr>
          <w:rFonts w:ascii="Times New Roman" w:hAnsi="Times New Roman"/>
          <w:sz w:val="24"/>
        </w:rPr>
        <w:t xml:space="preserve">лектронної пошти </w:t>
      </w:r>
      <w:r>
        <w:rPr>
          <w:rFonts w:ascii="Times New Roman" w:hAnsi="Times New Roman"/>
          <w:sz w:val="24"/>
        </w:rPr>
        <w:t>.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випадку надання копій документів юридичної особи або фізичної особи-підприємця, вони повинні бути завірені наступним чином: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підпис керівника юридичної особи (фізичної особи підприємця);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прізвище, ініціали, посада керівника юридичної особи (фізичної особи – підприємця);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печатка юридичної особи (фізичної особи-підприємця)*;</w:t>
      </w:r>
    </w:p>
    <w:p w:rsidR="00E63708" w:rsidRDefault="007128F6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дата підпису.</w:t>
      </w:r>
    </w:p>
    <w:p w:rsidR="00E63708" w:rsidRDefault="007128F6">
      <w:pPr>
        <w:pStyle w:val="a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  <w:i/>
        </w:rPr>
        <w:t>Вимога про наявність відбитку печатки стосується лише тих Учасників, які використовують</w:t>
      </w:r>
    </w:p>
    <w:p w:rsidR="00E63708" w:rsidRDefault="007128F6">
      <w:pPr>
        <w:spacing w:after="0" w:line="240" w:lineRule="auto"/>
        <w:ind w:right="22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i/>
        </w:rPr>
        <w:t>печатки. Учасники, які не використовують печатку надають лист-довідку про не користування печаткою.</w:t>
      </w:r>
    </w:p>
    <w:p w:rsidR="00E63708" w:rsidRDefault="00E63708">
      <w:p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</w:p>
    <w:p w:rsidR="00E63708" w:rsidRPr="0004026E" w:rsidRDefault="00E63708">
      <w:pPr>
        <w:rPr>
          <w:rFonts w:ascii="Times New Roman" w:hAnsi="Times New Roman"/>
          <w:sz w:val="24"/>
          <w:lang w:val="ru-RU"/>
        </w:rPr>
      </w:pPr>
    </w:p>
    <w:p w:rsidR="00457E92" w:rsidRPr="0004026E" w:rsidRDefault="00457E92">
      <w:pPr>
        <w:rPr>
          <w:rFonts w:ascii="Times New Roman" w:hAnsi="Times New Roman"/>
          <w:sz w:val="24"/>
          <w:lang w:val="ru-RU"/>
        </w:rPr>
      </w:pPr>
    </w:p>
    <w:p w:rsidR="00457E92" w:rsidRPr="0004026E" w:rsidRDefault="00457E92">
      <w:pPr>
        <w:rPr>
          <w:rFonts w:ascii="Times New Roman" w:hAnsi="Times New Roman"/>
          <w:sz w:val="24"/>
          <w:lang w:val="ru-RU"/>
        </w:rPr>
      </w:pPr>
    </w:p>
    <w:p w:rsidR="00457E92" w:rsidRPr="0004026E" w:rsidRDefault="00457E92">
      <w:pPr>
        <w:rPr>
          <w:rFonts w:ascii="Times New Roman" w:hAnsi="Times New Roman"/>
          <w:sz w:val="24"/>
          <w:lang w:val="ru-RU"/>
        </w:rPr>
      </w:pPr>
    </w:p>
    <w:p w:rsidR="00E63708" w:rsidRDefault="007128F6">
      <w:pPr>
        <w:spacing w:after="0" w:line="240" w:lineRule="auto"/>
        <w:jc w:val="right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</w:rPr>
        <w:lastRenderedPageBreak/>
        <w:t>ДОДАТОК №3</w:t>
      </w:r>
    </w:p>
    <w:p w:rsidR="00E63708" w:rsidRDefault="007128F6">
      <w:pPr>
        <w:pStyle w:val="a6"/>
        <w:ind w:firstLine="708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*Зазначені нижче умови договору не є остаточними і вичерпними та можуть бути обґрунтовано доповнені і скориговані Замовником під час безпосереднього укладання договору з Учасником - переможцем процедури закупівлі.</w:t>
      </w:r>
    </w:p>
    <w:p w:rsidR="00E63708" w:rsidRDefault="00E63708">
      <w:pPr>
        <w:pStyle w:val="a6"/>
        <w:ind w:firstLine="708"/>
        <w:jc w:val="both"/>
        <w:rPr>
          <w:rFonts w:ascii="Times New Roman" w:hAnsi="Times New Roman"/>
          <w:i/>
          <w:lang w:eastAsia="ar-SA"/>
        </w:rPr>
      </w:pPr>
    </w:p>
    <w:p w:rsidR="00E63708" w:rsidRDefault="007128F6">
      <w:pPr>
        <w:tabs>
          <w:tab w:val="left" w:pos="10620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ДОГОВІР </w:t>
      </w:r>
    </w:p>
    <w:p w:rsidR="00E63708" w:rsidRDefault="007128F6">
      <w:pPr>
        <w:tabs>
          <w:tab w:val="left" w:pos="10620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поставки</w:t>
      </w:r>
    </w:p>
    <w:p w:rsidR="00E63708" w:rsidRDefault="00D54BB0">
      <w:pPr>
        <w:tabs>
          <w:tab w:val="left" w:pos="10620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 Зміїв «___» ___________ 202</w:t>
      </w:r>
      <w:r w:rsidR="007128F6">
        <w:rPr>
          <w:rFonts w:ascii="Times New Roman" w:hAnsi="Times New Roman"/>
          <w:lang w:eastAsia="ar-SA"/>
        </w:rPr>
        <w:t>__ р.</w:t>
      </w:r>
    </w:p>
    <w:p w:rsidR="00E63708" w:rsidRDefault="00E63708">
      <w:pPr>
        <w:tabs>
          <w:tab w:val="left" w:pos="10620"/>
        </w:tabs>
        <w:suppressAutoHyphens/>
        <w:spacing w:after="0" w:line="240" w:lineRule="auto"/>
        <w:ind w:firstLine="720"/>
        <w:rPr>
          <w:rFonts w:ascii="Times New Roman" w:hAnsi="Times New Roman"/>
          <w:lang w:eastAsia="ar-SA"/>
        </w:rPr>
      </w:pPr>
    </w:p>
    <w:p w:rsidR="00E63708" w:rsidRDefault="007128F6">
      <w:pPr>
        <w:tabs>
          <w:tab w:val="left" w:pos="10260"/>
        </w:tabs>
        <w:suppressAutoHyphens/>
        <w:spacing w:after="0" w:line="240" w:lineRule="auto"/>
        <w:ind w:right="-54" w:firstLine="720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b/>
          <w:lang w:eastAsia="ar-SA"/>
        </w:rPr>
        <w:t>Продавець:</w:t>
      </w:r>
      <w:r w:rsidR="00D54BB0" w:rsidRPr="00D54BB0">
        <w:rPr>
          <w:rFonts w:ascii="Times New Roman" w:hAnsi="Times New Roman"/>
          <w:sz w:val="24"/>
          <w:lang w:eastAsia="ru-RU"/>
        </w:rPr>
        <w:t xml:space="preserve"> Казенне</w:t>
      </w:r>
      <w:r w:rsidR="00D54BB0">
        <w:rPr>
          <w:rFonts w:ascii="Times New Roman" w:hAnsi="Times New Roman"/>
          <w:sz w:val="24"/>
          <w:lang w:eastAsia="ru-RU"/>
        </w:rPr>
        <w:t xml:space="preserve"> підприємство «</w:t>
      </w:r>
      <w:proofErr w:type="spellStart"/>
      <w:r w:rsidR="00D54BB0" w:rsidRPr="00D54BB0">
        <w:rPr>
          <w:rFonts w:ascii="Times New Roman" w:hAnsi="Times New Roman"/>
          <w:sz w:val="24"/>
          <w:lang w:eastAsia="ru-RU"/>
        </w:rPr>
        <w:t>Зміївський</w:t>
      </w:r>
      <w:proofErr w:type="spellEnd"/>
      <w:r w:rsidR="00D54BB0" w:rsidRPr="00D54BB0">
        <w:rPr>
          <w:rFonts w:ascii="Times New Roman" w:hAnsi="Times New Roman"/>
          <w:sz w:val="24"/>
          <w:lang w:eastAsia="ru-RU"/>
        </w:rPr>
        <w:t xml:space="preserve"> ремонтний </w:t>
      </w:r>
      <w:proofErr w:type="spellStart"/>
      <w:r w:rsidR="00D54BB0" w:rsidRPr="00D54BB0">
        <w:rPr>
          <w:rFonts w:ascii="Times New Roman" w:hAnsi="Times New Roman"/>
          <w:sz w:val="24"/>
          <w:lang w:eastAsia="ru-RU"/>
        </w:rPr>
        <w:t>енергомеханічний</w:t>
      </w:r>
      <w:proofErr w:type="spellEnd"/>
      <w:r w:rsidR="00D54BB0" w:rsidRPr="00D54BB0">
        <w:rPr>
          <w:rFonts w:ascii="Times New Roman" w:hAnsi="Times New Roman"/>
          <w:sz w:val="24"/>
          <w:lang w:eastAsia="ru-RU"/>
        </w:rPr>
        <w:t xml:space="preserve">  завод</w:t>
      </w:r>
      <w:r w:rsidR="00D54BB0">
        <w:rPr>
          <w:rFonts w:ascii="Times New Roman" w:hAnsi="Times New Roman"/>
          <w:sz w:val="24"/>
          <w:lang w:eastAsia="ru-RU"/>
        </w:rPr>
        <w:t>»</w:t>
      </w:r>
      <w:r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uk-UA"/>
        </w:rPr>
        <w:t xml:space="preserve">, </w:t>
      </w:r>
      <w:r>
        <w:rPr>
          <w:rFonts w:ascii="Times New Roman" w:hAnsi="Times New Roman"/>
          <w:color w:val="000000"/>
          <w:lang w:eastAsia="ar-SA"/>
        </w:rPr>
        <w:t>в особі</w:t>
      </w:r>
      <w:r w:rsidR="00D54BB0">
        <w:rPr>
          <w:rFonts w:ascii="Times New Roman" w:hAnsi="Times New Roman"/>
          <w:color w:val="000000"/>
          <w:lang w:eastAsia="ar-SA"/>
        </w:rPr>
        <w:t xml:space="preserve"> виконуючого обов’язки </w:t>
      </w:r>
      <w:r>
        <w:rPr>
          <w:rFonts w:ascii="Times New Roman" w:hAnsi="Times New Roman"/>
          <w:color w:val="000000"/>
          <w:lang w:eastAsia="ar-SA"/>
        </w:rPr>
        <w:t xml:space="preserve"> директора </w:t>
      </w:r>
      <w:r w:rsidR="00D54BB0">
        <w:rPr>
          <w:rFonts w:ascii="Times New Roman" w:hAnsi="Times New Roman"/>
          <w:b/>
          <w:color w:val="000000"/>
          <w:lang w:eastAsia="ar-SA"/>
        </w:rPr>
        <w:t>Мирошниченко Івана Володимировича</w:t>
      </w:r>
      <w:r>
        <w:rPr>
          <w:rFonts w:ascii="Times New Roman" w:hAnsi="Times New Roman"/>
          <w:color w:val="000000"/>
          <w:lang w:eastAsia="ar-SA"/>
        </w:rPr>
        <w:t>, який діє на підставі Статуту</w:t>
      </w:r>
      <w:r>
        <w:rPr>
          <w:rFonts w:ascii="Times New Roman" w:hAnsi="Times New Roman"/>
          <w:lang w:eastAsia="uk-UA"/>
        </w:rPr>
        <w:t xml:space="preserve">, </w:t>
      </w:r>
      <w:r>
        <w:rPr>
          <w:rFonts w:ascii="Times New Roman" w:hAnsi="Times New Roman"/>
          <w:lang w:eastAsia="ar-SA"/>
        </w:rPr>
        <w:t>з однієї сторони</w:t>
      </w:r>
      <w:r>
        <w:rPr>
          <w:rFonts w:ascii="Times New Roman" w:hAnsi="Times New Roman"/>
          <w:color w:val="000000"/>
          <w:lang w:eastAsia="ar-SA"/>
        </w:rPr>
        <w:t xml:space="preserve">, та </w:t>
      </w:r>
    </w:p>
    <w:p w:rsidR="00E63708" w:rsidRDefault="007128F6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uk-UA"/>
        </w:rPr>
        <w:t>Покупець</w:t>
      </w:r>
      <w:r>
        <w:rPr>
          <w:rFonts w:ascii="Times New Roman" w:hAnsi="Times New Roman"/>
          <w:lang w:eastAsia="uk-UA"/>
        </w:rPr>
        <w:t xml:space="preserve">: </w:t>
      </w:r>
      <w:r>
        <w:rPr>
          <w:rFonts w:ascii="Times New Roman" w:hAnsi="Times New Roman"/>
          <w:b/>
          <w:lang w:eastAsia="ar-SA"/>
        </w:rPr>
        <w:t xml:space="preserve">_______________________ «___________» (____ «____________»), </w:t>
      </w:r>
      <w:r>
        <w:rPr>
          <w:rFonts w:ascii="Times New Roman" w:hAnsi="Times New Roman"/>
          <w:lang w:eastAsia="ar-SA"/>
        </w:rPr>
        <w:t>в особі _______________   ______________________________________________, який діє на підставі ______________, з іншої сторони, разом іменовані Сторони, а кожна окремо – Сторона, уклали даний Договір поставки (надалі по тексту – Договір) про нижченаведене:</w:t>
      </w:r>
    </w:p>
    <w:p w:rsidR="00E63708" w:rsidRDefault="007128F6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uk-UA"/>
        </w:rPr>
        <w:t>Предмет Договору</w:t>
      </w:r>
    </w:p>
    <w:p w:rsidR="00E63708" w:rsidRDefault="007128F6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lang w:eastAsia="uk-UA"/>
        </w:rPr>
        <w:t xml:space="preserve"> Продавець зобов'язується передати у власність Покупця Товар, а Покупець зобов'язується прийняти Товар і оплатити його на умовах цього Договору</w:t>
      </w:r>
      <w:r>
        <w:rPr>
          <w:rFonts w:ascii="Times New Roman" w:hAnsi="Times New Roman"/>
          <w:b/>
          <w:lang w:eastAsia="uk-UA"/>
        </w:rPr>
        <w:t xml:space="preserve">, </w:t>
      </w:r>
      <w:r>
        <w:rPr>
          <w:rFonts w:ascii="Times New Roman" w:hAnsi="Times New Roman"/>
          <w:lang w:eastAsia="uk-UA"/>
        </w:rPr>
        <w:t>за кількістю (вагою) зазначеною в видаткових накладних та Актах приймання-передачі Товару, які оформлюються під час зважування Товару на умовах, передбачених даним Договором.</w:t>
      </w:r>
    </w:p>
    <w:p w:rsidR="00E63708" w:rsidRDefault="007128F6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lang w:eastAsia="uk-UA"/>
        </w:rPr>
        <w:t xml:space="preserve">Найменування Товару: </w:t>
      </w:r>
      <w:r>
        <w:rPr>
          <w:rFonts w:ascii="Times New Roman" w:hAnsi="Times New Roman"/>
          <w:sz w:val="24"/>
          <w:shd w:val="clear" w:color="auto" w:fill="FFFFFF"/>
        </w:rPr>
        <w:t xml:space="preserve">Брухт сталевий легковагий </w:t>
      </w:r>
      <w:r>
        <w:rPr>
          <w:rFonts w:ascii="Times New Roman" w:hAnsi="Times New Roman"/>
          <w:sz w:val="24"/>
          <w:lang w:eastAsia="ru-RU"/>
        </w:rPr>
        <w:t>виду 501 по ДСТУ 4121-2002,</w:t>
      </w:r>
      <w:r w:rsidR="00D54BB0" w:rsidRPr="00D54BB0">
        <w:rPr>
          <w:rFonts w:ascii="Times New Roman" w:hAnsi="Times New Roman"/>
          <w:sz w:val="24"/>
          <w:lang w:eastAsia="ru-RU"/>
        </w:rPr>
        <w:t xml:space="preserve"> </w:t>
      </w:r>
      <w:r w:rsidR="00D54BB0">
        <w:rPr>
          <w:rFonts w:ascii="Times New Roman" w:hAnsi="Times New Roman"/>
          <w:sz w:val="24"/>
          <w:lang w:eastAsia="ru-RU"/>
        </w:rPr>
        <w:t>брухт сталевий негабаритний великоваговий  виду 500 по</w:t>
      </w:r>
      <w:r w:rsidR="00D54BB0" w:rsidRPr="00CD5A1E">
        <w:rPr>
          <w:rFonts w:ascii="Times New Roman" w:hAnsi="Times New Roman"/>
          <w:sz w:val="24"/>
          <w:lang w:eastAsia="ru-RU"/>
        </w:rPr>
        <w:t xml:space="preserve"> </w:t>
      </w:r>
      <w:r w:rsidR="00D54BB0">
        <w:rPr>
          <w:rFonts w:ascii="Times New Roman" w:hAnsi="Times New Roman"/>
          <w:sz w:val="24"/>
          <w:lang w:eastAsia="ru-RU"/>
        </w:rPr>
        <w:t xml:space="preserve">ДСТУ 4121-2002, </w:t>
      </w:r>
      <w:r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eastAsia="ru-RU"/>
        </w:rPr>
        <w:t>ДК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021:2015 14910000-3 – «Вторинна металева відновлена сировина»</w:t>
      </w:r>
      <w:r>
        <w:rPr>
          <w:rFonts w:ascii="Times New Roman" w:hAnsi="Times New Roman"/>
          <w:lang w:eastAsia="uk-UA"/>
        </w:rPr>
        <w:t>,  орієнтовна кількість Товару зазначені в Специфікації (Додаток №1, який є невід’ємною частиною даного Договору).</w:t>
      </w:r>
    </w:p>
    <w:p w:rsidR="00E63708" w:rsidRDefault="007128F6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lang w:eastAsia="uk-UA"/>
        </w:rPr>
        <w:t>Кількість та вартість кожної партії Товару зазначаються в видаткових накладних та Актах приймання-передачі Товару.</w:t>
      </w:r>
    </w:p>
    <w:p w:rsidR="00E63708" w:rsidRDefault="007128F6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lang w:eastAsia="uk-UA"/>
        </w:rPr>
        <w:t>Місце накопичення Товару: зазначається в Специфікації (Додаток №1 до даного Договору).</w:t>
      </w:r>
    </w:p>
    <w:p w:rsidR="00E63708" w:rsidRDefault="007128F6">
      <w:pPr>
        <w:pStyle w:val="a6"/>
        <w:numPr>
          <w:ilvl w:val="0"/>
          <w:numId w:val="17"/>
        </w:numPr>
        <w:tabs>
          <w:tab w:val="left" w:pos="993"/>
        </w:tabs>
        <w:jc w:val="center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b/>
          <w:lang w:eastAsia="uk-UA"/>
        </w:rPr>
        <w:t>Умови поставки Товару</w:t>
      </w:r>
    </w:p>
    <w:p w:rsidR="00E63708" w:rsidRDefault="007128F6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Покупець власними силами та за рахунок власних коштів </w:t>
      </w:r>
      <w:r>
        <w:rPr>
          <w:rFonts w:ascii="Times New Roman" w:hAnsi="Times New Roman"/>
          <w:lang w:eastAsia="uk-UA"/>
        </w:rPr>
        <w:t>організовує його навантаження на власний транспортний засіб та здійснює вивезення Товару з місця його накопичення, зазначеного в Специфікації (Додатку № 1 до даного Договору)</w:t>
      </w:r>
      <w:r>
        <w:rPr>
          <w:rFonts w:ascii="Times New Roman" w:hAnsi="Times New Roman"/>
        </w:rPr>
        <w:t>.</w:t>
      </w:r>
    </w:p>
    <w:p w:rsidR="00E63708" w:rsidRDefault="007128F6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Остаточна кількість Товару встановлюється при зважуванні Товару на вагах, в присутності представників Покупця, та заноситься до видаткових накладних та Актів приймання-передачі Товару/партії Товару. Покупець гарантує, що ваги, на яких буде здійснюватися зважування Товару, є технічно справними та мають свідоцтво про повірку засобу вимірювальної техніки, видане визнаним метрологічним органом.</w:t>
      </w:r>
    </w:p>
    <w:p w:rsidR="00E63708" w:rsidRDefault="007128F6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Продавець зобов'язаний: </w:t>
      </w:r>
    </w:p>
    <w:p w:rsidR="00E63708" w:rsidRDefault="007128F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2.4.1. Визначити Покупцеві територію для складування металобрухту, а також сміття та твердих побутових відходів.</w:t>
      </w:r>
    </w:p>
    <w:p w:rsidR="00E63708" w:rsidRDefault="007128F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2.4.2. Забезпечити доступ представникам Покупця, залученим останнім до відвантаження Товару.</w:t>
      </w:r>
    </w:p>
    <w:p w:rsidR="00E63708" w:rsidRDefault="007128F6">
      <w:pPr>
        <w:pStyle w:val="a6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2.4.3. Не допускати вміст в Товарі вибухонебезпечних, </w:t>
      </w:r>
      <w:proofErr w:type="spellStart"/>
      <w:r>
        <w:rPr>
          <w:rFonts w:ascii="Times New Roman" w:hAnsi="Times New Roman"/>
        </w:rPr>
        <w:t>пожежонебезпечних</w:t>
      </w:r>
      <w:proofErr w:type="spellEnd"/>
      <w:r>
        <w:rPr>
          <w:rFonts w:ascii="Times New Roman" w:hAnsi="Times New Roman"/>
        </w:rPr>
        <w:t xml:space="preserve"> предметів і радіоактивних матеріалів, за рівнем активності таких, що перевищують граничний природний фон.</w:t>
      </w:r>
    </w:p>
    <w:p w:rsidR="00E63708" w:rsidRDefault="007128F6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Покупець зобов’язується здійснити прийняття всієї кількості Товару протягом 10 (десяти) календарних днів з дати направлення Продавцем письмової заявки про готовність Товару до передачі та виставлення рахунку (рахунки-фактури) на попередню оплату по даному Договору. Допускається прийняття Товару партіями зі складанням документів, передбачених умовами даного Договору на кожну таку партію та з урахуванням загального строку для прийняття Товару, передбаченого даним пунктом.</w:t>
      </w:r>
    </w:p>
    <w:p w:rsidR="00E63708" w:rsidRDefault="007128F6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За письмовою угодою Сторін допускається дострокова поставка Товару за умови виконання Покупцем п. 3.4. цього Договору.</w:t>
      </w:r>
    </w:p>
    <w:p w:rsidR="00E63708" w:rsidRDefault="007128F6">
      <w:pPr>
        <w:pStyle w:val="a6"/>
        <w:numPr>
          <w:ilvl w:val="0"/>
          <w:numId w:val="17"/>
        </w:numPr>
        <w:tabs>
          <w:tab w:val="left" w:pos="99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uk-UA"/>
        </w:rPr>
        <w:t>Загальна вартість Товару та порядок розрахунків</w:t>
      </w:r>
    </w:p>
    <w:p w:rsidR="00E63708" w:rsidRDefault="007128F6">
      <w:pPr>
        <w:pStyle w:val="a6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 xml:space="preserve">         3.1.Ціна за 1 (одну) тонну Товару складає ___,___ грн. (__________ грн. __ коп.) без ПДВ. ПДВ нараховується згідно чинного законодавства України.</w:t>
      </w:r>
    </w:p>
    <w:p w:rsidR="00E63708" w:rsidRDefault="007128F6">
      <w:pPr>
        <w:pStyle w:val="a6"/>
        <w:numPr>
          <w:ilvl w:val="1"/>
          <w:numId w:val="18"/>
        </w:num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Податкові накладні оформлюються згідно вимог Податкового кодексу України.</w:t>
      </w:r>
    </w:p>
    <w:p w:rsidR="00E63708" w:rsidRDefault="007128F6">
      <w:pPr>
        <w:pStyle w:val="a6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lastRenderedPageBreak/>
        <w:t xml:space="preserve">Загальна вартість та кількість Товару за даним Договором формується виходячи з цінових і кількісних показників сформованих видатковими накладними по кожній партії товару та Актами приймання-передачі Товару. </w:t>
      </w:r>
    </w:p>
    <w:p w:rsidR="00E63708" w:rsidRDefault="007128F6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Покупець здійснює попередню оплату протягом 5</w:t>
      </w:r>
      <w:r>
        <w:rPr>
          <w:rFonts w:ascii="Times New Roman" w:hAnsi="Times New Roman"/>
          <w:sz w:val="24"/>
          <w:lang w:eastAsia="uk-UA"/>
        </w:rPr>
        <w:t>(</w:t>
      </w:r>
      <w:r>
        <w:rPr>
          <w:rFonts w:ascii="Times New Roman" w:hAnsi="Times New Roman"/>
          <w:lang w:eastAsia="uk-UA"/>
        </w:rPr>
        <w:t>п’яти) банківських днів з дати подання Продавцем заявки про готовність Товару до передачі в розмірі 100% від вартості орієнтовної кількості Товару зазначеної в п. 3 Додатку № 1 до даного Договору.</w:t>
      </w:r>
    </w:p>
    <w:p w:rsidR="00E63708" w:rsidRDefault="007128F6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Оплата Покупцем Товару проводиться в безготівковій формі, в національній валюті України, на підставі виставленого рахунку (рахунки-фактури), шляхом перерахування грошових коштів на поточний рахунок Продавця. </w:t>
      </w:r>
    </w:p>
    <w:p w:rsidR="00E63708" w:rsidRDefault="007128F6">
      <w:pPr>
        <w:pStyle w:val="a6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Вартість Товару/партії Товару визначається вартістю відвантаженого Товару/партії Товару по накладній (</w:t>
      </w:r>
      <w:proofErr w:type="spellStart"/>
      <w:r>
        <w:rPr>
          <w:rFonts w:ascii="Times New Roman" w:hAnsi="Times New Roman"/>
        </w:rPr>
        <w:t>-им</w:t>
      </w:r>
      <w:proofErr w:type="spellEnd"/>
      <w:r>
        <w:rPr>
          <w:rFonts w:ascii="Times New Roman" w:hAnsi="Times New Roman"/>
        </w:rPr>
        <w:t>).</w:t>
      </w:r>
    </w:p>
    <w:p w:rsidR="00E63708" w:rsidRDefault="007128F6">
      <w:pPr>
        <w:pStyle w:val="a6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Остаточний розрахунок між Сторонами за відвантажений Товар проводиться на підставі видаткових накладних, Актів приймання-передачі Товару, але не пізніше 5 (п</w:t>
      </w:r>
      <w:r>
        <w:rPr>
          <w:rFonts w:ascii="Times New Roman" w:hAnsi="Times New Roman"/>
          <w:lang w:val="ru-RU" w:eastAsia="uk-UA"/>
        </w:rPr>
        <w:t>’</w:t>
      </w:r>
      <w:proofErr w:type="spellStart"/>
      <w:r>
        <w:rPr>
          <w:rFonts w:ascii="Times New Roman" w:hAnsi="Times New Roman"/>
          <w:lang w:eastAsia="uk-UA"/>
        </w:rPr>
        <w:t>яти</w:t>
      </w:r>
      <w:proofErr w:type="spellEnd"/>
      <w:r>
        <w:rPr>
          <w:rFonts w:ascii="Times New Roman" w:hAnsi="Times New Roman"/>
          <w:lang w:eastAsia="uk-UA"/>
        </w:rPr>
        <w:t>) банківських днів з дати, зазначеної в останній видатковій накладній.</w:t>
      </w:r>
    </w:p>
    <w:p w:rsidR="00E63708" w:rsidRDefault="007128F6">
      <w:pPr>
        <w:pStyle w:val="a6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 xml:space="preserve"> Поставка Товару розпочинається тільки після проведення попередньої оплати Покупцем, визначеній в п. 3.4. даного Договору.</w:t>
      </w:r>
    </w:p>
    <w:p w:rsidR="00E63708" w:rsidRDefault="007128F6">
      <w:pPr>
        <w:pStyle w:val="a6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повинна провадитися з обов'язковим посиланням у рахунках і платіжних дорученнях на номер даного Договору.</w:t>
      </w:r>
    </w:p>
    <w:p w:rsidR="00E63708" w:rsidRDefault="007128F6">
      <w:pPr>
        <w:pStyle w:val="a6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разі необхідності Сторони здійснюють звірку взаєморозрахунків за даним Договором, результати якої оформлюються відповідним актом.</w:t>
      </w:r>
    </w:p>
    <w:p w:rsidR="00E63708" w:rsidRDefault="007128F6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uk-UA"/>
        </w:rPr>
        <w:t>Умови приймання-передачі Товару</w:t>
      </w:r>
    </w:p>
    <w:p w:rsidR="00E63708" w:rsidRDefault="007128F6">
      <w:pPr>
        <w:pStyle w:val="a6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Покупець після проведення попередньої оплати за Товар, здійсненої відповідно до умов п. п. 3.4. – 3.5. даного Договору, протягом 1 (одного) робочого дня письмово повідомляє склад своїх представників, що братимуть участь у формуванні та відвантаженні Товару/кожної партії Товару в місці його накопичення та зважування. </w:t>
      </w:r>
    </w:p>
    <w:p w:rsidR="00E63708" w:rsidRDefault="007128F6">
      <w:pPr>
        <w:pStyle w:val="a6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Продавець забезпечує безперешкодний допуск представників Покупця в місце накопичення та зважування Товару після отримання списку складу представників Покупця.</w:t>
      </w:r>
    </w:p>
    <w:p w:rsidR="00E63708" w:rsidRDefault="007128F6">
      <w:pPr>
        <w:pStyle w:val="a6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Покупець за рахунок власних коштів забезпечує:</w:t>
      </w:r>
    </w:p>
    <w:p w:rsidR="00E63708" w:rsidRDefault="007128F6">
      <w:pPr>
        <w:pStyle w:val="a6"/>
        <w:tabs>
          <w:tab w:val="left" w:pos="993"/>
        </w:tabs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4.3.1.</w:t>
      </w:r>
      <w:r w:rsidR="00D54BB0">
        <w:rPr>
          <w:rFonts w:ascii="Times New Roman" w:hAnsi="Times New Roman"/>
          <w:lang w:eastAsia="uk-UA"/>
        </w:rPr>
        <w:t xml:space="preserve"> Демонтаж та  з</w:t>
      </w:r>
      <w:r>
        <w:rPr>
          <w:rFonts w:ascii="Times New Roman" w:hAnsi="Times New Roman"/>
          <w:lang w:eastAsia="uk-UA"/>
        </w:rPr>
        <w:t>авантаження Товару на власний або залучений ним до перевезення транспортний засіб.</w:t>
      </w:r>
    </w:p>
    <w:p w:rsidR="00E63708" w:rsidRDefault="007128F6">
      <w:pPr>
        <w:pStyle w:val="a6"/>
        <w:tabs>
          <w:tab w:val="left" w:pos="993"/>
        </w:tabs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4.3.2. Перевезення Товару з місця накопичення Товару до місця зважування Товару.</w:t>
      </w:r>
    </w:p>
    <w:p w:rsidR="00E63708" w:rsidRDefault="007128F6">
      <w:pPr>
        <w:pStyle w:val="a6"/>
        <w:tabs>
          <w:tab w:val="left" w:pos="993"/>
        </w:tabs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4.3.3. Вивезення Товару з місця зважування.</w:t>
      </w:r>
    </w:p>
    <w:p w:rsidR="00E63708" w:rsidRDefault="007128F6">
      <w:pPr>
        <w:pStyle w:val="a6"/>
        <w:tabs>
          <w:tab w:val="left" w:pos="993"/>
        </w:tabs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4.3.4. Переробку Товару у разі необхідності.</w:t>
      </w:r>
    </w:p>
    <w:p w:rsidR="00E63708" w:rsidRDefault="007128F6">
      <w:pPr>
        <w:spacing w:after="0" w:line="240" w:lineRule="auto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4.4. Після надходження грошових коштів в розмірі, вказаному в п. 3.4. даного Договору, на поточний рахунок Продавця, Сторони погоджують дату навантаження на транспорт Покупця для перевезення Товару. Після цього Продавець направляє свого, належним чином вповноваженого, представника в місце накопичення Товару для здійснення контролю за його навантаженням на транспорт Покупця для перевезення до місця зважування Товару. Присутність зазначеного в даному пункті представника Продавця при перевезенні Товару з місця його накопичення до місця зважування, а також під час оформлення й підписання накладних та Акту приймання-передачі Товару є обов’язковою.</w:t>
      </w:r>
    </w:p>
    <w:p w:rsidR="00E63708" w:rsidRDefault="007128F6">
      <w:pPr>
        <w:spacing w:after="0" w:line="240" w:lineRule="auto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4.5. Датою поставки Товару вважається дата підписання Сторонами видаткової накладної.</w:t>
      </w:r>
    </w:p>
    <w:p w:rsidR="00E63708" w:rsidRDefault="007128F6">
      <w:pPr>
        <w:spacing w:after="0" w:line="240" w:lineRule="auto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4.6. Право власності на Товар переходить </w:t>
      </w:r>
      <w:r>
        <w:rPr>
          <w:rFonts w:ascii="Times New Roman" w:hAnsi="Times New Roman"/>
        </w:rPr>
        <w:t>з дати його відвантаження на транспортний засіб Покупця після проведеного зважування в місці зважування Товару.</w:t>
      </w:r>
    </w:p>
    <w:p w:rsidR="00E63708" w:rsidRDefault="007128F6">
      <w:pPr>
        <w:spacing w:after="0" w:line="240" w:lineRule="auto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4.7. З моменту переходу права власності на Товар ризики його випадкової загибелі або пошкодження переходять до Покупця.</w:t>
      </w:r>
    </w:p>
    <w:p w:rsidR="00E63708" w:rsidRDefault="007128F6">
      <w:pPr>
        <w:pStyle w:val="a6"/>
        <w:tabs>
          <w:tab w:val="left" w:pos="993"/>
        </w:tabs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       4.8. З поставленим Товаром Продавець передає Покупцеві накладну на Товар та Акт приймання-передачі Товару, видані на підставі довіреності Покупця.</w:t>
      </w:r>
    </w:p>
    <w:p w:rsidR="00E63708" w:rsidRDefault="007128F6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b/>
          <w:lang w:eastAsia="uk-UA"/>
        </w:rPr>
        <w:t>Відповідальність Сторін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За невиконання чи неналежне виконання зобов’язань за даним Договором Сторони несуть відповідальність передбачену Договором та згідно чинним законодавством України.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>
        <w:rPr>
          <w:rFonts w:ascii="Times New Roman" w:hAnsi="Times New Roman"/>
          <w:lang w:eastAsia="uk-UA"/>
        </w:rPr>
        <w:t xml:space="preserve">В разі порушення термінів оплати Товару, Продавець має право стягнути з Покупця пеню у розмірі подвійної облікової ставки НБУ, що діяла у період, за який сплачується пеня, від неоплаченої суми за кожен день прострочення. 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Продавець має право стягнути з Покупця згідно зі ст. 625 Цивільного кодексу України, у разі прострочення Покупцем виконання грошового зобов’язання по Договору, суму боргу з урахуванням встановленого індексу інфляції за весь час прострочення, а також 3 (три)% річних від простроченої суми.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5.4. Якщо Покупець без достатніх підстав затягує прийняття товару на строк більше 5 (п’яти) календарних днів або відмовляється від його прийняття, Продавець має право вимагати від нього прийняття та оплати Товару або, має право відмовитися від цього Договору. 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lastRenderedPageBreak/>
        <w:t>5.5. При настанні умов, передбачених п. 5.4. Договору, Покупець сплачує Продавцеві штраф у розмірі 5 000,00 грн. (п’ять тисяч грн. 00 коп.) та відшкодовує всі заподіяні збитки, понад розмір штрафних санкцій, зокрема й упущену вигоду.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5.6. У разі реєстрації Покупцем розрахунку коригування кількісних і вартісних показників до податкової накладної ЄРПН у строки, що перевищують 15 календарних днів від дати отримання розрахунку коригування кількісних і вартісних показників до податкової накладної, Покупець за першою вимогою Продавця сплачує на користь останнього штраф у розмірі суми зменшення податкового зобов’язання </w:t>
      </w:r>
      <w:r>
        <w:rPr>
          <w:rFonts w:ascii="Times New Roman" w:hAnsi="Times New Roman"/>
          <w:i/>
          <w:lang w:eastAsia="uk-UA"/>
        </w:rPr>
        <w:t>(якщо Покупець є платником ПДВ)</w:t>
      </w:r>
      <w:r>
        <w:rPr>
          <w:rFonts w:ascii="Times New Roman" w:hAnsi="Times New Roman"/>
          <w:lang w:eastAsia="uk-UA"/>
        </w:rPr>
        <w:t>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5.7. Оплата штрафних санкцій не звільняє Сторони від виконання своїх зобов’язань за даним Договором, а також відшкодування збитків.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 Сторони домовились, що строк позовної давності по стягненню штрафних санкцій (неустойка, штраф та пеня) по даному Догово</w:t>
      </w:r>
      <w:r w:rsidR="00D54BB0">
        <w:rPr>
          <w:rFonts w:ascii="Times New Roman" w:hAnsi="Times New Roman"/>
        </w:rPr>
        <w:t>ру встановлюється тривалістю в 3  ро</w:t>
      </w:r>
      <w:r>
        <w:rPr>
          <w:rFonts w:ascii="Times New Roman" w:hAnsi="Times New Roman"/>
        </w:rPr>
        <w:t>к</w:t>
      </w:r>
      <w:r w:rsidR="00D54BB0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Пеня нараховується Продавцем за весь термін прострочення ви</w:t>
      </w:r>
      <w:r w:rsidR="00D54BB0">
        <w:rPr>
          <w:rFonts w:ascii="Times New Roman" w:hAnsi="Times New Roman"/>
        </w:rPr>
        <w:t>конання зобов’язань Покупцем.</w:t>
      </w:r>
    </w:p>
    <w:p w:rsidR="00E63708" w:rsidRDefault="007128F6">
      <w:pPr>
        <w:pStyle w:val="a6"/>
        <w:tabs>
          <w:tab w:val="left" w:pos="993"/>
        </w:tabs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uk-UA"/>
        </w:rPr>
        <w:t>6. Форс-мажорні обставини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6.1. Сторони звільняються від майнової відповідальності за часткове або повне невиконання своїх зобов'язань за даним Договором, якщо це невиконання стало наслідком обставин непереборної сили, а саме: пожежі, стихійних лих, війни, блокади, страйків, а також прийняття законодавчим органом законів, видання урядом ухвал чи наказів, що обмежують дію даного Договору. 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 xml:space="preserve">6.2. </w:t>
      </w:r>
      <w:r>
        <w:rPr>
          <w:rFonts w:ascii="Times New Roman" w:hAnsi="Times New Roman"/>
        </w:rPr>
        <w:t>При настанні вищевказаних обставин непереборної сили, Сторона, що потрапила під дію таких обставин, повинна протягом 5 (п’яти) днів повідомити іншу Сторону про виникнення/припинення дії форс-мажорних обставин, з додатком підтверджувального документа.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Недотримання даних умов позбавляє Сторону права посилатися на форс-мажорні обставини. 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Належним підтвердженням дії форс-мажору є довідка компетентного органу. </w:t>
      </w:r>
    </w:p>
    <w:p w:rsidR="00E63708" w:rsidRDefault="007128F6">
      <w:pPr>
        <w:pStyle w:val="a6"/>
        <w:tabs>
          <w:tab w:val="left" w:pos="993"/>
        </w:tabs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uk-UA"/>
        </w:rPr>
        <w:t>7. Вирішення суперечок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7.1. В разі виникнення суперечок і розбіжностей Сторони докладуть всі зусилля, щоб вирішити їх шляхом переговорів, письмових звернень (претензій). При неможливості вирішити спірні питання шляхом переговорів Сторони вирішують їх відповідно до чинного законодавства України.</w:t>
      </w:r>
    </w:p>
    <w:p w:rsidR="00E63708" w:rsidRDefault="007128F6">
      <w:pPr>
        <w:pStyle w:val="a6"/>
        <w:tabs>
          <w:tab w:val="left" w:pos="993"/>
        </w:tabs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uk-UA"/>
        </w:rPr>
        <w:t>8. Додаткові умови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8.1. Жодна із Сторін не в праві передавати свої права і обов’язки  за цим Договором третій особі.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highlight w:val="yellow"/>
          <w:lang w:eastAsia="uk-UA"/>
        </w:rPr>
      </w:pPr>
      <w:r>
        <w:rPr>
          <w:rFonts w:ascii="Times New Roman" w:hAnsi="Times New Roman"/>
          <w:lang w:eastAsia="uk-UA"/>
        </w:rPr>
        <w:t>8.2. Продавець є платником податку на прибуток на загальних підставах. Покупець є платником _________________________________________________________________________.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b/>
          <w:i/>
          <w:lang w:eastAsia="uk-UA"/>
        </w:rPr>
      </w:pPr>
      <w:r>
        <w:rPr>
          <w:rFonts w:ascii="Times New Roman" w:hAnsi="Times New Roman"/>
          <w:b/>
          <w:i/>
          <w:lang w:eastAsia="uk-UA"/>
        </w:rPr>
        <w:t>Зазначається учасником переможцем - Покупцем по Договору в залежності від його статусу платника податків (на загальних підставах чи єдиного (___%) податку).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8.3. Все листування і переговори, що стосуються даного Договору, і раніше мали місце між Сторонами, після підписання даного Договору втрачають силу.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8.4. Всі зміни і доповнення до цього Договору оформляються тільки письмово і підписуються уповноваженими представниками Сторін, за виключення випадків прямо передбачених даним Договором.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8.5. Продавець в будь-який момент має право в односторонньому порядку розірвати даний Договір письмово попередивши про це Покупця за 7 (сім) календарних днів до дати такого розірвання.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8.6. В разі зміни місцезнаходження, банківських реквізитів, статусу платника податку Сторони повідомляють про це одна одну протягом 7 (семи) робочих днів.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8.7. У</w:t>
      </w:r>
      <w:r>
        <w:rPr>
          <w:rFonts w:ascii="Times New Roman" w:hAnsi="Times New Roman"/>
        </w:rPr>
        <w:t xml:space="preserve"> випадках, не передбачених даним Договором, Сторони керуються чинним  законодавством України.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8.8. Даний Договір складено українською мовою в двох примірниках, які мають однакову юридичну силу, по одному примірнику для кожної з Сторін.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8.9. Представники Сторін, уповноваженні на укладення цього Договору, погодились, що їх персональні дані, які стали відомі Сторонам у зв’язку з укладенням цього Договору, включаються до баз персональних даних Сторін.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8.10. Підписуючи цей Договір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у сфері бухгалтерського обліку та статистики, а також для забезпечення реалізації інших передбачених законодавством України відносин.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8.11. Представники Сторін підписанням цього Договору підтверджують, що вони повідомлені про свої права відповідно до ст.8 Закону України «Про захист персональних даних».</w:t>
      </w:r>
    </w:p>
    <w:p w:rsidR="00E63708" w:rsidRDefault="007128F6">
      <w:pPr>
        <w:pStyle w:val="a6"/>
        <w:tabs>
          <w:tab w:val="left" w:pos="993"/>
        </w:tabs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uk-UA"/>
        </w:rPr>
        <w:lastRenderedPageBreak/>
        <w:t>9. Строк (термін) дії Договору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9.1. Даний Договір набирає чинності з моменту його підписання Сторонами та діє до ______ 2019 року включно але в будь-якому випадку до повного його виконання.</w:t>
      </w:r>
    </w:p>
    <w:p w:rsidR="00E63708" w:rsidRDefault="007128F6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9.2. По взаємній письмовій згоді Сторін строк (термін) дії Договору може бути продовжений.</w:t>
      </w:r>
    </w:p>
    <w:p w:rsidR="00E63708" w:rsidRDefault="007128F6">
      <w:pPr>
        <w:pStyle w:val="a6"/>
        <w:tabs>
          <w:tab w:val="left" w:pos="993"/>
        </w:tabs>
        <w:ind w:firstLine="567"/>
        <w:jc w:val="center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b/>
          <w:lang w:eastAsia="uk-UA"/>
        </w:rPr>
        <w:t>10. Антикорупційне застереження</w:t>
      </w:r>
    </w:p>
    <w:p w:rsidR="00E63708" w:rsidRDefault="007128F6">
      <w:pPr>
        <w:pStyle w:val="a6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10.1. Сторони зобов’язуються дотримуватись вимог законодавства з протидії корупції та протидії легалізації (відмиванню) доходів, одержаних злочинним шляхом.</w:t>
      </w:r>
    </w:p>
    <w:p w:rsidR="00E63708" w:rsidRDefault="007128F6">
      <w:pPr>
        <w:pStyle w:val="a6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10.2.</w:t>
      </w:r>
      <w:r>
        <w:rPr>
          <w:rFonts w:ascii="Times New Roman" w:hAnsi="Times New Roman"/>
          <w:lang w:eastAsia="uk-UA"/>
        </w:rPr>
        <w:tab/>
        <w:t>При виконанні своїх зобов’язань за Договором, Сторони, їх працівники зобов’язуються не здійснювати і не вчиняти будь-які дії (утриматись від бездіяльності), які суперечать вимогам антикорупційного законодавства України.</w:t>
      </w:r>
    </w:p>
    <w:p w:rsidR="00E63708" w:rsidRDefault="007128F6">
      <w:pPr>
        <w:pStyle w:val="a6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10.3.</w:t>
      </w:r>
      <w:r>
        <w:rPr>
          <w:rFonts w:ascii="Times New Roman" w:hAnsi="Times New Roman"/>
          <w:lang w:eastAsia="uk-UA"/>
        </w:rPr>
        <w:tab/>
        <w:t>При виявленні однією із Сторін випадків порушення вказаних вище положень цього розділу Договору її працівниками, вона зобов’язується в письмовій формі повідомити про ці порушення іншу Сторону.</w:t>
      </w:r>
    </w:p>
    <w:p w:rsidR="00E63708" w:rsidRDefault="007128F6">
      <w:pPr>
        <w:pStyle w:val="a6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10.4.</w:t>
      </w:r>
      <w:r>
        <w:rPr>
          <w:rFonts w:ascii="Times New Roman" w:hAnsi="Times New Roman"/>
          <w:lang w:eastAsia="uk-UA"/>
        </w:rPr>
        <w:tab/>
        <w:t>Також,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Стороною, або її працівниками, така Сторона має направити іншій Стороні запит з вимогою надати коментарі та інформацію (документи), які спростовують або підтверджують факт порушення.</w:t>
      </w:r>
    </w:p>
    <w:p w:rsidR="00E63708" w:rsidRDefault="007128F6">
      <w:pPr>
        <w:pStyle w:val="a6"/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10.5.</w:t>
      </w:r>
      <w:r>
        <w:rPr>
          <w:rFonts w:ascii="Times New Roman" w:hAnsi="Times New Roman"/>
          <w:lang w:eastAsia="uk-UA"/>
        </w:rPr>
        <w:tab/>
        <w:t>У разі вчинення однією з Сторін дій, що порушують вимоги антикорупційного законодавства України, інша Сторона має право зупинити виконання Договору на будь-який строк, письмово повідомивши про це іншу Сторону.</w:t>
      </w:r>
    </w:p>
    <w:p w:rsidR="00E63708" w:rsidRDefault="007128F6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11.Місцезнаходження та банківські реквізити Сторін</w:t>
      </w:r>
    </w:p>
    <w:p w:rsidR="00190458" w:rsidRDefault="00190458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tbl>
      <w:tblPr>
        <w:tblW w:w="9890" w:type="dxa"/>
        <w:tblInd w:w="-106" w:type="dxa"/>
        <w:tblLayout w:type="fixed"/>
        <w:tblLook w:val="04A0"/>
      </w:tblPr>
      <w:tblGrid>
        <w:gridCol w:w="4395"/>
        <w:gridCol w:w="5495"/>
      </w:tblGrid>
      <w:tr w:rsidR="00E63708">
        <w:trPr>
          <w:trHeight w:val="80"/>
        </w:trPr>
        <w:tc>
          <w:tcPr>
            <w:tcW w:w="4395" w:type="dxa"/>
          </w:tcPr>
          <w:p w:rsidR="00E63708" w:rsidRDefault="007128F6">
            <w:pPr>
              <w:keepNext/>
              <w:suppressAutoHyphens/>
              <w:spacing w:after="0" w:line="240" w:lineRule="auto"/>
              <w:ind w:right="-54"/>
              <w:jc w:val="both"/>
              <w:outlineLvl w:val="1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ПРОДАВЕЦЬ</w:t>
            </w:r>
          </w:p>
          <w:p w:rsidR="00E63708" w:rsidRDefault="00CF4451">
            <w:pPr>
              <w:keepNext/>
              <w:suppressAutoHyphens/>
              <w:spacing w:after="0" w:line="240" w:lineRule="auto"/>
              <w:ind w:right="-54"/>
              <w:jc w:val="both"/>
              <w:outlineLvl w:val="1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Казенне підприємство «</w:t>
            </w:r>
            <w:proofErr w:type="spellStart"/>
            <w:r>
              <w:rPr>
                <w:rFonts w:ascii="Times New Roman" w:hAnsi="Times New Roman"/>
                <w:b/>
                <w:lang w:eastAsia="uk-UA"/>
              </w:rPr>
              <w:t>Зміївський</w:t>
            </w:r>
            <w:proofErr w:type="spellEnd"/>
            <w:r>
              <w:rPr>
                <w:rFonts w:ascii="Times New Roman" w:hAnsi="Times New Roman"/>
                <w:b/>
                <w:lang w:eastAsia="uk-UA"/>
              </w:rPr>
              <w:t xml:space="preserve"> ремонтний </w:t>
            </w:r>
            <w:proofErr w:type="spellStart"/>
            <w:r>
              <w:rPr>
                <w:rFonts w:ascii="Times New Roman" w:hAnsi="Times New Roman"/>
                <w:b/>
                <w:lang w:eastAsia="uk-UA"/>
              </w:rPr>
              <w:t>енергомеханічний</w:t>
            </w:r>
            <w:proofErr w:type="spellEnd"/>
            <w:r>
              <w:rPr>
                <w:rFonts w:ascii="Times New Roman" w:hAnsi="Times New Roman"/>
                <w:b/>
                <w:lang w:eastAsia="uk-UA"/>
              </w:rPr>
              <w:t xml:space="preserve"> </w:t>
            </w:r>
            <w:r w:rsidR="007128F6">
              <w:rPr>
                <w:rFonts w:ascii="Times New Roman" w:hAnsi="Times New Roman"/>
                <w:b/>
                <w:lang w:eastAsia="uk-UA"/>
              </w:rPr>
              <w:t xml:space="preserve"> завод»</w:t>
            </w:r>
          </w:p>
          <w:p w:rsidR="00E63708" w:rsidRDefault="007128F6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u w:val="single"/>
                <w:lang w:eastAsia="ar-SA"/>
              </w:rPr>
              <w:t xml:space="preserve">Місцезнаходження: </w:t>
            </w:r>
          </w:p>
          <w:p w:rsidR="00E63708" w:rsidRDefault="00CF4451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63404, м. Зміїв</w:t>
            </w:r>
            <w:r w:rsidR="007128F6">
              <w:rPr>
                <w:rFonts w:ascii="Times New Roman" w:hAnsi="Times New Roman"/>
                <w:lang w:eastAsia="ar-SA"/>
              </w:rPr>
              <w:t>,</w:t>
            </w:r>
            <w:r>
              <w:rPr>
                <w:rFonts w:ascii="Times New Roman" w:hAnsi="Times New Roman"/>
                <w:lang w:eastAsia="ar-SA"/>
              </w:rPr>
              <w:t xml:space="preserve"> Харківської обл.  вул.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Зміївська</w:t>
            </w:r>
            <w:proofErr w:type="spellEnd"/>
            <w:r>
              <w:rPr>
                <w:rFonts w:ascii="Times New Roman" w:hAnsi="Times New Roman"/>
                <w:lang w:eastAsia="ar-SA"/>
              </w:rPr>
              <w:t>, буд. 29</w:t>
            </w:r>
          </w:p>
          <w:p w:rsidR="00E63708" w:rsidRDefault="007128F6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Ідентифіка</w:t>
            </w:r>
            <w:r w:rsidR="00CF4451">
              <w:rPr>
                <w:rFonts w:ascii="Times New Roman" w:hAnsi="Times New Roman"/>
                <w:lang w:eastAsia="ar-SA"/>
              </w:rPr>
              <w:t>ційний код (код ЄДРПОУ) 08326540</w:t>
            </w:r>
          </w:p>
          <w:p w:rsidR="00190458" w:rsidRPr="00F355A7" w:rsidRDefault="00190458" w:rsidP="00190458">
            <w:pPr>
              <w:pStyle w:val="a6"/>
              <w:rPr>
                <w:bCs/>
                <w:spacing w:val="-6"/>
              </w:rPr>
            </w:pPr>
            <w:r w:rsidRPr="00F355A7">
              <w:t xml:space="preserve">Р/с </w:t>
            </w:r>
            <w:r w:rsidRPr="00F355A7">
              <w:rPr>
                <w:lang w:val="en-US"/>
              </w:rPr>
              <w:t>UA</w:t>
            </w:r>
            <w:r w:rsidRPr="00F355A7">
              <w:t>583808050000026005707208820</w:t>
            </w:r>
            <w:r w:rsidRPr="00F355A7">
              <w:rPr>
                <w:bCs/>
                <w:spacing w:val="-6"/>
              </w:rPr>
              <w:t xml:space="preserve"> </w:t>
            </w:r>
            <w:r w:rsidRPr="00F355A7">
              <w:rPr>
                <w:u w:val="single"/>
              </w:rPr>
              <w:t xml:space="preserve"> </w:t>
            </w:r>
          </w:p>
          <w:p w:rsidR="00190458" w:rsidRPr="00F355A7" w:rsidRDefault="00190458" w:rsidP="00190458">
            <w:pPr>
              <w:pStyle w:val="a6"/>
            </w:pPr>
            <w:r w:rsidRPr="00F355A7">
              <w:t>АТ «</w:t>
            </w:r>
            <w:proofErr w:type="spellStart"/>
            <w:r w:rsidRPr="00F355A7">
              <w:t>Райффайзен</w:t>
            </w:r>
            <w:proofErr w:type="spellEnd"/>
            <w:r w:rsidRPr="00F355A7">
              <w:t xml:space="preserve"> Банк Аваль» </w:t>
            </w:r>
          </w:p>
          <w:p w:rsidR="00190458" w:rsidRPr="00F355A7" w:rsidRDefault="00190458" w:rsidP="00190458">
            <w:pPr>
              <w:pStyle w:val="a6"/>
            </w:pPr>
            <w:r w:rsidRPr="00F355A7">
              <w:t xml:space="preserve">М. Київ,  МФО 380805 </w:t>
            </w:r>
          </w:p>
          <w:p w:rsidR="00190458" w:rsidRPr="00F355A7" w:rsidRDefault="00190458" w:rsidP="00190458">
            <w:pPr>
              <w:pStyle w:val="a6"/>
              <w:rPr>
                <w:szCs w:val="22"/>
              </w:rPr>
            </w:pPr>
            <w:r w:rsidRPr="00F355A7">
              <w:rPr>
                <w:szCs w:val="22"/>
              </w:rPr>
              <w:t>ИНН 083265420098   Св. № 27780101</w:t>
            </w:r>
          </w:p>
          <w:p w:rsidR="00190458" w:rsidRPr="00F355A7" w:rsidRDefault="00190458" w:rsidP="00190458">
            <w:pPr>
              <w:pStyle w:val="a6"/>
            </w:pPr>
            <w:r w:rsidRPr="00F355A7">
              <w:rPr>
                <w:szCs w:val="22"/>
              </w:rPr>
              <w:t xml:space="preserve">Тел.  </w:t>
            </w:r>
            <w:r>
              <w:rPr>
                <w:szCs w:val="22"/>
              </w:rPr>
              <w:t>0507053828</w:t>
            </w:r>
          </w:p>
          <w:p w:rsidR="00190458" w:rsidRDefault="00190458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/>
                <w:lang w:eastAsia="ar-SA"/>
              </w:rPr>
            </w:pPr>
          </w:p>
          <w:p w:rsidR="00E63708" w:rsidRDefault="00E63708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/>
                <w:lang w:eastAsia="ar-SA"/>
              </w:rPr>
            </w:pPr>
          </w:p>
          <w:p w:rsidR="00E63708" w:rsidRDefault="007128F6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________________________                                     </w:t>
            </w:r>
          </w:p>
          <w:p w:rsidR="00E63708" w:rsidRDefault="007128F6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b/>
                <w:i/>
                <w:lang w:eastAsia="ar-SA"/>
              </w:rPr>
              <w:t xml:space="preserve">             (посада)</w:t>
            </w:r>
          </w:p>
          <w:p w:rsidR="00E63708" w:rsidRDefault="00E63708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/>
                <w:lang w:eastAsia="ar-SA"/>
              </w:rPr>
            </w:pPr>
          </w:p>
          <w:p w:rsidR="00E63708" w:rsidRDefault="007128F6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__________ ____.____._______________</w:t>
            </w:r>
          </w:p>
          <w:p w:rsidR="00E63708" w:rsidRDefault="007128F6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b/>
                <w:i/>
                <w:lang w:eastAsia="ar-SA"/>
              </w:rPr>
              <w:t xml:space="preserve">     (підпис)     (ініціали та прізвище керівника)</w:t>
            </w:r>
          </w:p>
        </w:tc>
        <w:tc>
          <w:tcPr>
            <w:tcW w:w="5495" w:type="dxa"/>
          </w:tcPr>
          <w:p w:rsidR="00E63708" w:rsidRDefault="007128F6">
            <w:pPr>
              <w:keepNext/>
              <w:suppressAutoHyphens/>
              <w:spacing w:after="0" w:line="240" w:lineRule="auto"/>
              <w:ind w:left="-108" w:right="-54"/>
              <w:jc w:val="both"/>
              <w:outlineLvl w:val="1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>ПОКУПЕЦЬ</w:t>
            </w:r>
          </w:p>
          <w:p w:rsidR="00E63708" w:rsidRDefault="007128F6">
            <w:pPr>
              <w:keepNext/>
              <w:suppressAutoHyphens/>
              <w:spacing w:after="0" w:line="240" w:lineRule="auto"/>
              <w:ind w:left="-108" w:right="-54"/>
              <w:jc w:val="both"/>
              <w:outlineLvl w:val="1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t xml:space="preserve">_____________ «________________» </w:t>
            </w:r>
          </w:p>
          <w:p w:rsidR="00E63708" w:rsidRDefault="00E63708">
            <w:pPr>
              <w:tabs>
                <w:tab w:val="left" w:pos="4992"/>
              </w:tabs>
              <w:suppressAutoHyphens/>
              <w:spacing w:after="0" w:line="240" w:lineRule="auto"/>
              <w:ind w:left="-108" w:right="-54"/>
              <w:rPr>
                <w:rFonts w:ascii="Times New Roman" w:hAnsi="Times New Roman"/>
                <w:lang w:eastAsia="ar-SA"/>
              </w:rPr>
            </w:pPr>
          </w:p>
          <w:p w:rsidR="00E63708" w:rsidRDefault="00E63708">
            <w:pPr>
              <w:tabs>
                <w:tab w:val="left" w:pos="4992"/>
              </w:tabs>
              <w:suppressAutoHyphens/>
              <w:spacing w:after="0" w:line="240" w:lineRule="auto"/>
              <w:ind w:left="-108" w:right="-54"/>
              <w:rPr>
                <w:rFonts w:ascii="Times New Roman" w:hAnsi="Times New Roman"/>
                <w:b/>
                <w:color w:val="000000"/>
                <w:lang w:val="ru-RU" w:eastAsia="ar-SA"/>
              </w:rPr>
            </w:pPr>
          </w:p>
          <w:p w:rsidR="00E63708" w:rsidRDefault="00E63708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63708" w:rsidRDefault="00E63708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63708" w:rsidRDefault="00E63708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63708" w:rsidRDefault="00E63708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63708" w:rsidRDefault="00E63708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63708" w:rsidRDefault="00E63708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63708" w:rsidRDefault="00E63708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63708" w:rsidRDefault="00E63708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63708" w:rsidRDefault="00E63708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63708" w:rsidRDefault="00E63708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63708" w:rsidRDefault="00E63708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E63708" w:rsidRDefault="007128F6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        _</w:t>
            </w:r>
            <w:r>
              <w:rPr>
                <w:rFonts w:ascii="Times New Roman" w:hAnsi="Times New Roman"/>
                <w:b/>
                <w:i/>
                <w:lang w:eastAsia="ar-SA"/>
              </w:rPr>
              <w:t>_________________</w:t>
            </w:r>
          </w:p>
          <w:p w:rsidR="00E63708" w:rsidRDefault="007128F6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b/>
                <w:i/>
                <w:lang w:eastAsia="ar-SA"/>
              </w:rPr>
              <w:t xml:space="preserve">                     (посада)</w:t>
            </w:r>
          </w:p>
          <w:p w:rsidR="00E63708" w:rsidRDefault="00E63708">
            <w:pPr>
              <w:suppressAutoHyphens/>
              <w:spacing w:after="0" w:line="240" w:lineRule="auto"/>
              <w:ind w:left="-108" w:right="-54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</w:p>
          <w:p w:rsidR="00E63708" w:rsidRDefault="007128F6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b/>
                <w:i/>
                <w:lang w:eastAsia="ar-SA"/>
              </w:rPr>
              <w:t>__________ ____.____._____________________</w:t>
            </w:r>
          </w:p>
          <w:p w:rsidR="00E63708" w:rsidRDefault="007128F6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b/>
                <w:i/>
                <w:lang w:eastAsia="ar-SA"/>
              </w:rPr>
              <w:t xml:space="preserve">           (підпис)  (ініціали та прізвище керівника)</w:t>
            </w:r>
          </w:p>
        </w:tc>
      </w:tr>
    </w:tbl>
    <w:p w:rsidR="00E63708" w:rsidRDefault="007128F6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  <w:r>
        <w:rPr>
          <w:rFonts w:ascii="Times New Roman" w:hAnsi="Times New Roman"/>
          <w:b/>
          <w:lang w:eastAsia="ru-RU"/>
        </w:rPr>
        <w:lastRenderedPageBreak/>
        <w:t xml:space="preserve"> </w:t>
      </w:r>
    </w:p>
    <w:p w:rsidR="00E63708" w:rsidRDefault="007128F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Додаток №1</w:t>
      </w:r>
    </w:p>
    <w:p w:rsidR="00E63708" w:rsidRDefault="007128F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 Договору поставки №______</w:t>
      </w:r>
    </w:p>
    <w:p w:rsidR="00E63708" w:rsidRDefault="007128F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eastAsia="ru-RU"/>
        </w:rPr>
        <w:t>від «___» __________</w:t>
      </w:r>
      <w:r w:rsidR="00D4633C">
        <w:rPr>
          <w:rFonts w:ascii="Times New Roman" w:hAnsi="Times New Roman"/>
          <w:b/>
          <w:lang w:val="ru-RU" w:eastAsia="ru-RU"/>
        </w:rPr>
        <w:t xml:space="preserve"> 202</w:t>
      </w:r>
      <w:r>
        <w:rPr>
          <w:rFonts w:ascii="Times New Roman" w:hAnsi="Times New Roman"/>
          <w:b/>
          <w:lang w:val="ru-RU" w:eastAsia="ru-RU"/>
        </w:rPr>
        <w:t xml:space="preserve">__ р. </w:t>
      </w:r>
    </w:p>
    <w:p w:rsidR="00E63708" w:rsidRDefault="00E637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E63708" w:rsidRDefault="00E637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E63708" w:rsidRDefault="007128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b/>
          <w:lang w:eastAsia="ru-RU"/>
        </w:rPr>
        <w:tab/>
        <w:t>1.</w:t>
      </w:r>
      <w:r>
        <w:rPr>
          <w:rFonts w:ascii="Times New Roman" w:hAnsi="Times New Roman"/>
          <w:lang w:eastAsia="ru-RU"/>
        </w:rPr>
        <w:t xml:space="preserve"> Найменування Товару:</w:t>
      </w:r>
      <w:r w:rsidR="00D4633C" w:rsidRPr="00D4633C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D4633C">
        <w:rPr>
          <w:rFonts w:ascii="Times New Roman" w:hAnsi="Times New Roman"/>
          <w:sz w:val="24"/>
          <w:shd w:val="clear" w:color="auto" w:fill="FFFFFF"/>
        </w:rPr>
        <w:t>Брухт сталевий легковагий,</w:t>
      </w:r>
      <w:r w:rsidR="00D4633C">
        <w:rPr>
          <w:rFonts w:ascii="Times New Roman" w:hAnsi="Times New Roman"/>
          <w:sz w:val="24"/>
          <w:lang w:eastAsia="ru-RU"/>
        </w:rPr>
        <w:t>виду 501 по ДСТУ 4121-2002, брухт сталевий негабаритний великоваговий , виду 500 по</w:t>
      </w:r>
      <w:r w:rsidR="00D4633C" w:rsidRPr="00CD5A1E">
        <w:rPr>
          <w:rFonts w:ascii="Times New Roman" w:hAnsi="Times New Roman"/>
          <w:sz w:val="24"/>
          <w:lang w:eastAsia="ru-RU"/>
        </w:rPr>
        <w:t xml:space="preserve"> </w:t>
      </w:r>
      <w:r w:rsidR="00D4633C">
        <w:rPr>
          <w:rFonts w:ascii="Times New Roman" w:hAnsi="Times New Roman"/>
          <w:sz w:val="24"/>
          <w:lang w:eastAsia="ru-RU"/>
        </w:rPr>
        <w:t>ДСТУ 4121-2002</w:t>
      </w:r>
      <w:r>
        <w:rPr>
          <w:rFonts w:ascii="Times New Roman" w:hAnsi="Times New Roman"/>
          <w:b/>
          <w:lang w:eastAsia="uk-UA"/>
        </w:rPr>
        <w:tab/>
      </w:r>
    </w:p>
    <w:p w:rsidR="00E63708" w:rsidRDefault="007128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b/>
          <w:lang w:eastAsia="uk-UA"/>
        </w:rPr>
        <w:tab/>
        <w:t xml:space="preserve">2. </w:t>
      </w:r>
      <w:r>
        <w:rPr>
          <w:rFonts w:ascii="Times New Roman" w:hAnsi="Times New Roman"/>
          <w:lang w:eastAsia="uk-UA"/>
        </w:rPr>
        <w:t>О</w:t>
      </w:r>
      <w:r w:rsidR="008D61E0">
        <w:rPr>
          <w:rFonts w:ascii="Times New Roman" w:hAnsi="Times New Roman"/>
          <w:lang w:eastAsia="uk-UA"/>
        </w:rPr>
        <w:t>рієнтовна кількість Товару: 3,0</w:t>
      </w:r>
      <w:r>
        <w:rPr>
          <w:rFonts w:ascii="Times New Roman" w:hAnsi="Times New Roman"/>
          <w:lang w:eastAsia="uk-UA"/>
        </w:rPr>
        <w:t xml:space="preserve"> тонн.</w:t>
      </w:r>
    </w:p>
    <w:p w:rsidR="00E63708" w:rsidRDefault="007128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lang w:eastAsia="uk-UA"/>
        </w:rPr>
        <w:tab/>
        <w:t xml:space="preserve">3. </w:t>
      </w:r>
      <w:r>
        <w:rPr>
          <w:rFonts w:ascii="Times New Roman" w:hAnsi="Times New Roman"/>
          <w:lang w:eastAsia="uk-UA"/>
        </w:rPr>
        <w:t>Характеристики Товару:</w:t>
      </w:r>
      <w:r w:rsidR="00D4633C" w:rsidRPr="00D4633C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D4633C">
        <w:rPr>
          <w:rFonts w:ascii="Times New Roman" w:hAnsi="Times New Roman"/>
          <w:sz w:val="24"/>
          <w:shd w:val="clear" w:color="auto" w:fill="FFFFFF"/>
        </w:rPr>
        <w:t>Брухт сталевий легковагий,</w:t>
      </w:r>
      <w:r w:rsidR="00D4633C">
        <w:rPr>
          <w:rFonts w:ascii="Times New Roman" w:hAnsi="Times New Roman"/>
          <w:sz w:val="24"/>
          <w:lang w:eastAsia="ru-RU"/>
        </w:rPr>
        <w:t>виду 501 по ДСТУ 4121-2002, брухт сталевий негабаритний великоваговий , виду 500 по</w:t>
      </w:r>
      <w:r w:rsidR="00D4633C" w:rsidRPr="00CD5A1E">
        <w:rPr>
          <w:rFonts w:ascii="Times New Roman" w:hAnsi="Times New Roman"/>
          <w:sz w:val="24"/>
          <w:lang w:eastAsia="ru-RU"/>
        </w:rPr>
        <w:t xml:space="preserve"> </w:t>
      </w:r>
      <w:r w:rsidR="00D4633C">
        <w:rPr>
          <w:rFonts w:ascii="Times New Roman" w:hAnsi="Times New Roman"/>
          <w:sz w:val="24"/>
          <w:lang w:eastAsia="ru-RU"/>
        </w:rPr>
        <w:t>ДСТУ 4121-200</w:t>
      </w:r>
      <w:r w:rsidR="008512D2">
        <w:rPr>
          <w:rFonts w:ascii="Times New Roman" w:hAnsi="Times New Roman"/>
          <w:sz w:val="24"/>
          <w:lang w:eastAsia="ru-RU"/>
        </w:rPr>
        <w:t>2</w:t>
      </w:r>
      <w:r>
        <w:rPr>
          <w:rFonts w:ascii="Times New Roman" w:hAnsi="Times New Roman"/>
          <w:sz w:val="24"/>
          <w:lang w:eastAsia="ru-RU"/>
        </w:rPr>
        <w:t>.</w:t>
      </w:r>
    </w:p>
    <w:p w:rsidR="00E63708" w:rsidRDefault="007128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b/>
          <w:sz w:val="24"/>
          <w:lang w:eastAsia="ru-RU"/>
        </w:rPr>
        <w:t>4.</w:t>
      </w:r>
      <w:r>
        <w:rPr>
          <w:rFonts w:ascii="Times New Roman" w:hAnsi="Times New Roman"/>
          <w:sz w:val="24"/>
          <w:lang w:eastAsia="ru-RU"/>
        </w:rPr>
        <w:t xml:space="preserve"> Місце накоп</w:t>
      </w:r>
      <w:r w:rsidR="00D4633C">
        <w:rPr>
          <w:rFonts w:ascii="Times New Roman" w:hAnsi="Times New Roman"/>
          <w:sz w:val="24"/>
          <w:lang w:eastAsia="ru-RU"/>
        </w:rPr>
        <w:t xml:space="preserve">ичення </w:t>
      </w:r>
      <w:r w:rsidR="008512D2">
        <w:rPr>
          <w:rFonts w:ascii="Times New Roman" w:hAnsi="Times New Roman"/>
          <w:sz w:val="24"/>
          <w:lang w:eastAsia="ru-RU"/>
        </w:rPr>
        <w:t xml:space="preserve">товару: </w:t>
      </w:r>
      <w:proofErr w:type="spellStart"/>
      <w:r w:rsidR="008512D2">
        <w:rPr>
          <w:rFonts w:ascii="Times New Roman" w:hAnsi="Times New Roman"/>
          <w:sz w:val="24"/>
          <w:lang w:eastAsia="ru-RU"/>
        </w:rPr>
        <w:t>м.Зміїв</w:t>
      </w:r>
      <w:proofErr w:type="spellEnd"/>
      <w:r w:rsidR="008512D2">
        <w:rPr>
          <w:rFonts w:ascii="Times New Roman" w:hAnsi="Times New Roman"/>
          <w:sz w:val="24"/>
          <w:lang w:eastAsia="ru-RU"/>
        </w:rPr>
        <w:t xml:space="preserve"> Харківської обл</w:t>
      </w:r>
      <w:r w:rsidR="00D4633C">
        <w:rPr>
          <w:rFonts w:ascii="Times New Roman" w:hAnsi="Times New Roman"/>
          <w:sz w:val="24"/>
          <w:lang w:eastAsia="ru-RU"/>
        </w:rPr>
        <w:t xml:space="preserve">., </w:t>
      </w:r>
      <w:proofErr w:type="spellStart"/>
      <w:r w:rsidR="00D4633C">
        <w:rPr>
          <w:rFonts w:ascii="Times New Roman" w:hAnsi="Times New Roman"/>
          <w:sz w:val="24"/>
          <w:lang w:eastAsia="ru-RU"/>
        </w:rPr>
        <w:t>вул.Зміївська</w:t>
      </w:r>
      <w:proofErr w:type="spellEnd"/>
      <w:r w:rsidR="00D4633C">
        <w:rPr>
          <w:rFonts w:ascii="Times New Roman" w:hAnsi="Times New Roman"/>
          <w:sz w:val="24"/>
          <w:lang w:eastAsia="ru-RU"/>
        </w:rPr>
        <w:t>,29</w:t>
      </w:r>
      <w:r>
        <w:rPr>
          <w:rFonts w:ascii="Times New Roman" w:hAnsi="Times New Roman"/>
          <w:sz w:val="24"/>
          <w:lang w:eastAsia="ru-RU"/>
        </w:rPr>
        <w:t>.</w:t>
      </w:r>
    </w:p>
    <w:p w:rsidR="00E63708" w:rsidRDefault="00E63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E63708" w:rsidRDefault="00E637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E63708" w:rsidRDefault="007128F6">
      <w:pPr>
        <w:pStyle w:val="a6"/>
        <w:widowControl w:val="0"/>
        <w:spacing w:line="276" w:lineRule="auto"/>
        <w:ind w:right="-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ПРОДАВЕЦЬ                                                                       ПОКУПЕЦЬ</w:t>
      </w:r>
    </w:p>
    <w:p w:rsidR="00E63708" w:rsidRPr="00D4633C" w:rsidRDefault="00D4633C">
      <w:pPr>
        <w:pStyle w:val="a6"/>
        <w:widowControl w:val="0"/>
        <w:spacing w:line="276" w:lineRule="auto"/>
        <w:ind w:right="-25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КП</w:t>
      </w:r>
      <w:proofErr w:type="spellEnd"/>
      <w:r>
        <w:rPr>
          <w:rFonts w:ascii="Times New Roman" w:hAnsi="Times New Roman"/>
          <w:b/>
        </w:rPr>
        <w:t xml:space="preserve">     «</w:t>
      </w:r>
      <w:proofErr w:type="spellStart"/>
      <w:r>
        <w:rPr>
          <w:rFonts w:ascii="Times New Roman" w:hAnsi="Times New Roman"/>
          <w:b/>
        </w:rPr>
        <w:t>Зміївський</w:t>
      </w:r>
      <w:proofErr w:type="spellEnd"/>
      <w:r>
        <w:rPr>
          <w:rFonts w:ascii="Times New Roman" w:hAnsi="Times New Roman"/>
          <w:b/>
        </w:rPr>
        <w:t xml:space="preserve"> ремонтний  </w:t>
      </w:r>
      <w:r w:rsidR="007128F6">
        <w:rPr>
          <w:rFonts w:ascii="Times New Roman" w:hAnsi="Times New Roman"/>
          <w:b/>
        </w:rPr>
        <w:t xml:space="preserve">                                _________ «__________________»</w:t>
      </w:r>
    </w:p>
    <w:p w:rsidR="00E63708" w:rsidRDefault="00D4633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</w:t>
      </w:r>
      <w:proofErr w:type="spellStart"/>
      <w:r>
        <w:rPr>
          <w:rFonts w:ascii="Times New Roman" w:hAnsi="Times New Roman"/>
          <w:b/>
          <w:lang w:eastAsia="ru-RU"/>
        </w:rPr>
        <w:t>енергомеханічний</w:t>
      </w:r>
      <w:proofErr w:type="spellEnd"/>
      <w:r>
        <w:rPr>
          <w:rFonts w:ascii="Times New Roman" w:hAnsi="Times New Roman"/>
          <w:b/>
          <w:lang w:eastAsia="ru-RU"/>
        </w:rPr>
        <w:t xml:space="preserve"> завод»</w:t>
      </w:r>
    </w:p>
    <w:p w:rsidR="00D4633C" w:rsidRDefault="00D4633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E63708" w:rsidRDefault="007128F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______________________                                              ________________________  </w:t>
      </w:r>
    </w:p>
    <w:p w:rsidR="00E63708" w:rsidRDefault="007128F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             (посада)                                                                                      (посада)</w:t>
      </w:r>
    </w:p>
    <w:p w:rsidR="00E63708" w:rsidRDefault="00E637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E63708" w:rsidRDefault="007128F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_________________ ___.___.__________________              _______________ ___.___._____________</w:t>
      </w:r>
    </w:p>
    <w:p w:rsidR="00E63708" w:rsidRDefault="007128F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(підпис)                 (ініціали та прізвище керівника)    (підпис)   (ініціали та прізвище керівника).</w:t>
      </w:r>
    </w:p>
    <w:p w:rsidR="00E63708" w:rsidRDefault="00E63708">
      <w:pPr>
        <w:rPr>
          <w:rFonts w:ascii="Times New Roman" w:hAnsi="Times New Roman"/>
          <w:b/>
          <w:sz w:val="24"/>
          <w:lang w:eastAsia="ru-RU"/>
        </w:rPr>
      </w:pPr>
    </w:p>
    <w:sectPr w:rsidR="00E63708" w:rsidSect="00BA377B">
      <w:pgSz w:w="11906" w:h="16838"/>
      <w:pgMar w:top="794" w:right="851" w:bottom="510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045"/>
    <w:multiLevelType w:val="hybridMultilevel"/>
    <w:tmpl w:val="C5E0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945"/>
    <w:multiLevelType w:val="multilevel"/>
    <w:tmpl w:val="A06AA2D6"/>
    <w:lvl w:ilvl="0">
      <w:start w:val="1"/>
      <w:numFmt w:val="decimal"/>
      <w:lvlText w:val="6.2.%1."/>
      <w:lvlJc w:val="left"/>
      <w:rPr>
        <w:rFonts w:ascii="Times New Roman" w:hAnsi="Times New Roman"/>
        <w:b w:val="0"/>
        <w:i w:val="0"/>
        <w:strike w:val="0"/>
        <w:color w:val="000000"/>
        <w:sz w:val="1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22461684"/>
    <w:multiLevelType w:val="hybridMultilevel"/>
    <w:tmpl w:val="919E02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DFC"/>
    <w:multiLevelType w:val="hybridMultilevel"/>
    <w:tmpl w:val="BF02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4191"/>
    <w:multiLevelType w:val="hybridMultilevel"/>
    <w:tmpl w:val="E5AC9FD0"/>
    <w:lvl w:ilvl="0" w:tplc="8734398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>
    <w:nsid w:val="440004B4"/>
    <w:multiLevelType w:val="hybridMultilevel"/>
    <w:tmpl w:val="13284616"/>
    <w:lvl w:ilvl="0" w:tplc="DD76A192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55B6938"/>
    <w:multiLevelType w:val="hybridMultilevel"/>
    <w:tmpl w:val="C9542F5A"/>
    <w:lvl w:ilvl="0" w:tplc="B026106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049FF"/>
    <w:multiLevelType w:val="hybridMultilevel"/>
    <w:tmpl w:val="4314B3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B02A92"/>
    <w:multiLevelType w:val="multilevel"/>
    <w:tmpl w:val="A25040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>
    <w:nsid w:val="56843BC8"/>
    <w:multiLevelType w:val="hybridMultilevel"/>
    <w:tmpl w:val="1A3E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D7BD7"/>
    <w:multiLevelType w:val="hybridMultilevel"/>
    <w:tmpl w:val="CE36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E5F71"/>
    <w:multiLevelType w:val="hybridMultilevel"/>
    <w:tmpl w:val="91ACEC00"/>
    <w:lvl w:ilvl="0" w:tplc="37426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772588A"/>
    <w:multiLevelType w:val="multilevel"/>
    <w:tmpl w:val="714C0C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>
    <w:nsid w:val="6AAF0D05"/>
    <w:multiLevelType w:val="multilevel"/>
    <w:tmpl w:val="9F6C9D8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1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6C0F432F"/>
    <w:multiLevelType w:val="hybridMultilevel"/>
    <w:tmpl w:val="ADA4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140B0"/>
    <w:multiLevelType w:val="hybridMultilevel"/>
    <w:tmpl w:val="C33C472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32198"/>
    <w:multiLevelType w:val="multilevel"/>
    <w:tmpl w:val="C61489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left" w:pos="1860"/>
        </w:tabs>
        <w:ind w:left="1860" w:hanging="1140"/>
      </w:pPr>
    </w:lvl>
    <w:lvl w:ilvl="2">
      <w:start w:val="1"/>
      <w:numFmt w:val="decimal"/>
      <w:isLgl/>
      <w:lvlText w:val="%1.%2.%3."/>
      <w:lvlJc w:val="left"/>
      <w:pPr>
        <w:tabs>
          <w:tab w:val="left" w:pos="2220"/>
        </w:tabs>
        <w:ind w:left="2220" w:hanging="1140"/>
      </w:pPr>
    </w:lvl>
    <w:lvl w:ilvl="3">
      <w:start w:val="1"/>
      <w:numFmt w:val="decimal"/>
      <w:isLgl/>
      <w:lvlText w:val="%1.%2.%3.%4."/>
      <w:lvlJc w:val="left"/>
      <w:pPr>
        <w:tabs>
          <w:tab w:val="left" w:pos="2580"/>
        </w:tabs>
        <w:ind w:left="2580" w:hanging="1140"/>
      </w:pPr>
    </w:lvl>
    <w:lvl w:ilvl="4">
      <w:start w:val="1"/>
      <w:numFmt w:val="decimal"/>
      <w:isLgl/>
      <w:lvlText w:val="%1.%2.%3.%4.%5."/>
      <w:lvlJc w:val="left"/>
      <w:pPr>
        <w:tabs>
          <w:tab w:val="left" w:pos="2940"/>
        </w:tabs>
        <w:ind w:left="29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left" w:pos="3300"/>
        </w:tabs>
        <w:ind w:left="3300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5040"/>
        </w:tabs>
        <w:ind w:left="5040" w:hanging="1800"/>
      </w:pPr>
    </w:lvl>
  </w:abstractNum>
  <w:abstractNum w:abstractNumId="17">
    <w:nsid w:val="7AA60AF2"/>
    <w:multiLevelType w:val="hybridMultilevel"/>
    <w:tmpl w:val="17F4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63708"/>
    <w:rsid w:val="0004026E"/>
    <w:rsid w:val="00177985"/>
    <w:rsid w:val="00190458"/>
    <w:rsid w:val="00322806"/>
    <w:rsid w:val="00323F9C"/>
    <w:rsid w:val="00457E92"/>
    <w:rsid w:val="004A1B28"/>
    <w:rsid w:val="005E0A76"/>
    <w:rsid w:val="006F19CC"/>
    <w:rsid w:val="007128F6"/>
    <w:rsid w:val="007973A5"/>
    <w:rsid w:val="008512D2"/>
    <w:rsid w:val="008D61E0"/>
    <w:rsid w:val="00916E47"/>
    <w:rsid w:val="009811AA"/>
    <w:rsid w:val="00AD526C"/>
    <w:rsid w:val="00B225F1"/>
    <w:rsid w:val="00BA377B"/>
    <w:rsid w:val="00C00B83"/>
    <w:rsid w:val="00CD5A1E"/>
    <w:rsid w:val="00CF4451"/>
    <w:rsid w:val="00D4633C"/>
    <w:rsid w:val="00D54BB0"/>
    <w:rsid w:val="00DF092B"/>
    <w:rsid w:val="00E55A95"/>
    <w:rsid w:val="00E55FF6"/>
    <w:rsid w:val="00E63708"/>
    <w:rsid w:val="00EB0148"/>
    <w:rsid w:val="00EE252E"/>
    <w:rsid w:val="00EF05A0"/>
    <w:rsid w:val="00E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08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E637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3708"/>
    <w:pPr>
      <w:ind w:left="720"/>
    </w:pPr>
  </w:style>
  <w:style w:type="paragraph" w:styleId="a4">
    <w:name w:val="Balloon Text"/>
    <w:basedOn w:val="a"/>
    <w:link w:val="a5"/>
    <w:semiHidden/>
    <w:rsid w:val="00E63708"/>
    <w:pPr>
      <w:spacing w:after="0" w:line="240" w:lineRule="auto"/>
    </w:pPr>
    <w:rPr>
      <w:rFonts w:ascii="Tahoma" w:hAnsi="Tahoma"/>
      <w:sz w:val="16"/>
    </w:rPr>
  </w:style>
  <w:style w:type="paragraph" w:customStyle="1" w:styleId="msonormal0">
    <w:name w:val="msonormal"/>
    <w:basedOn w:val="a"/>
    <w:rsid w:val="00E63708"/>
    <w:pPr>
      <w:spacing w:before="100" w:beforeAutospacing="1" w:after="100" w:afterAutospacing="1" w:line="240" w:lineRule="auto"/>
    </w:pPr>
    <w:rPr>
      <w:sz w:val="24"/>
      <w:lang w:val="ru-RU" w:eastAsia="ru-RU"/>
    </w:rPr>
  </w:style>
  <w:style w:type="paragraph" w:customStyle="1" w:styleId="font5">
    <w:name w:val="font5"/>
    <w:basedOn w:val="a"/>
    <w:rsid w:val="00E63708"/>
    <w:pPr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font6">
    <w:name w:val="font6"/>
    <w:basedOn w:val="a"/>
    <w:rsid w:val="00E63708"/>
    <w:pPr>
      <w:spacing w:before="100" w:beforeAutospacing="1" w:after="100" w:afterAutospacing="1" w:line="240" w:lineRule="auto"/>
    </w:pPr>
    <w:rPr>
      <w:color w:val="FF0000"/>
      <w:lang w:val="ru-RU" w:eastAsia="ru-RU"/>
    </w:rPr>
  </w:style>
  <w:style w:type="paragraph" w:customStyle="1" w:styleId="xl65">
    <w:name w:val="xl65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color w:val="000000"/>
      <w:lang w:val="ru-RU" w:eastAsia="ru-RU"/>
    </w:rPr>
  </w:style>
  <w:style w:type="paragraph" w:customStyle="1" w:styleId="xl66">
    <w:name w:val="xl66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color w:val="000000"/>
      <w:sz w:val="16"/>
      <w:lang w:val="ru-RU" w:eastAsia="ru-RU"/>
    </w:rPr>
  </w:style>
  <w:style w:type="paragraph" w:customStyle="1" w:styleId="xl67">
    <w:name w:val="xl67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color w:val="000000"/>
      <w:sz w:val="16"/>
      <w:lang w:val="ru-RU" w:eastAsia="ru-RU"/>
    </w:rPr>
  </w:style>
  <w:style w:type="paragraph" w:customStyle="1" w:styleId="xl68">
    <w:name w:val="xl68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color w:val="000000"/>
      <w:lang w:val="ru-RU" w:eastAsia="ru-RU"/>
    </w:rPr>
  </w:style>
  <w:style w:type="paragraph" w:customStyle="1" w:styleId="xl69">
    <w:name w:val="xl69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lang w:val="ru-RU" w:eastAsia="ru-RU"/>
    </w:rPr>
  </w:style>
  <w:style w:type="paragraph" w:customStyle="1" w:styleId="xl70">
    <w:name w:val="xl70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lang w:val="ru-RU" w:eastAsia="ru-RU"/>
    </w:rPr>
  </w:style>
  <w:style w:type="paragraph" w:customStyle="1" w:styleId="xl72">
    <w:name w:val="xl72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73">
    <w:name w:val="xl73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lang w:val="ru-RU" w:eastAsia="ru-RU"/>
    </w:rPr>
  </w:style>
  <w:style w:type="paragraph" w:customStyle="1" w:styleId="xl74">
    <w:name w:val="xl74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lang w:val="ru-RU" w:eastAsia="ru-RU"/>
    </w:rPr>
  </w:style>
  <w:style w:type="paragraph" w:customStyle="1" w:styleId="xl75">
    <w:name w:val="xl75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lang w:val="ru-RU" w:eastAsia="ru-RU"/>
    </w:rPr>
  </w:style>
  <w:style w:type="paragraph" w:customStyle="1" w:styleId="xl76">
    <w:name w:val="xl76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lang w:val="ru-RU" w:eastAsia="ru-RU"/>
    </w:rPr>
  </w:style>
  <w:style w:type="paragraph" w:customStyle="1" w:styleId="xl77">
    <w:name w:val="xl77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79">
    <w:name w:val="xl79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lang w:val="ru-RU" w:eastAsia="ru-RU"/>
    </w:rPr>
  </w:style>
  <w:style w:type="paragraph" w:customStyle="1" w:styleId="xl80">
    <w:name w:val="xl80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lang w:val="ru-RU" w:eastAsia="ru-RU"/>
    </w:rPr>
  </w:style>
  <w:style w:type="paragraph" w:customStyle="1" w:styleId="xl81">
    <w:name w:val="xl81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lang w:val="ru-RU" w:eastAsia="ru-RU"/>
    </w:rPr>
  </w:style>
  <w:style w:type="paragraph" w:customStyle="1" w:styleId="xl82">
    <w:name w:val="xl82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83">
    <w:name w:val="xl83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lang w:val="ru-RU" w:eastAsia="ru-RU"/>
    </w:rPr>
  </w:style>
  <w:style w:type="paragraph" w:customStyle="1" w:styleId="xl84">
    <w:name w:val="xl84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sz w:val="24"/>
      <w:lang w:val="ru-RU" w:eastAsia="ru-RU"/>
    </w:rPr>
  </w:style>
  <w:style w:type="paragraph" w:customStyle="1" w:styleId="xl85">
    <w:name w:val="xl85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lang w:val="ru-RU" w:eastAsia="ru-RU"/>
    </w:rPr>
  </w:style>
  <w:style w:type="paragraph" w:customStyle="1" w:styleId="xl86">
    <w:name w:val="xl86"/>
    <w:basedOn w:val="a"/>
    <w:rsid w:val="00E63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lang w:val="ru-RU" w:eastAsia="ru-RU"/>
    </w:rPr>
  </w:style>
  <w:style w:type="paragraph" w:customStyle="1" w:styleId="xl87">
    <w:name w:val="xl87"/>
    <w:basedOn w:val="a"/>
    <w:rsid w:val="00E63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lang w:val="ru-RU" w:eastAsia="ru-RU"/>
    </w:rPr>
  </w:style>
  <w:style w:type="paragraph" w:customStyle="1" w:styleId="xl88">
    <w:name w:val="xl88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14"/>
      <w:lang w:val="ru-RU" w:eastAsia="ru-RU"/>
    </w:rPr>
  </w:style>
  <w:style w:type="paragraph" w:customStyle="1" w:styleId="xl89">
    <w:name w:val="xl89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color w:val="000000"/>
      <w:sz w:val="14"/>
      <w:lang w:val="ru-RU" w:eastAsia="ru-RU"/>
    </w:rPr>
  </w:style>
  <w:style w:type="paragraph" w:customStyle="1" w:styleId="xl90">
    <w:name w:val="xl90"/>
    <w:basedOn w:val="a"/>
    <w:rsid w:val="00E63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24"/>
      <w:lang w:val="ru-RU" w:eastAsia="ru-RU"/>
    </w:rPr>
  </w:style>
  <w:style w:type="paragraph" w:styleId="a6">
    <w:name w:val="No Spacing"/>
    <w:qFormat/>
    <w:rsid w:val="00E63708"/>
    <w:rPr>
      <w:lang w:eastAsia="en-US"/>
    </w:rPr>
  </w:style>
  <w:style w:type="paragraph" w:styleId="a7">
    <w:name w:val="Body Text Indent"/>
    <w:basedOn w:val="a"/>
    <w:link w:val="a8"/>
    <w:rsid w:val="00E63708"/>
    <w:pPr>
      <w:spacing w:after="0" w:line="240" w:lineRule="auto"/>
      <w:ind w:firstLine="720"/>
      <w:jc w:val="both"/>
    </w:pPr>
    <w:rPr>
      <w:sz w:val="24"/>
      <w:lang w:val="ru-RU" w:eastAsia="ru-RU"/>
    </w:rPr>
  </w:style>
  <w:style w:type="paragraph" w:customStyle="1" w:styleId="a9">
    <w:name w:val="Знак Знак Знак Знак"/>
    <w:basedOn w:val="a"/>
    <w:rsid w:val="00E63708"/>
    <w:pPr>
      <w:spacing w:after="0" w:line="240" w:lineRule="auto"/>
    </w:pPr>
    <w:rPr>
      <w:rFonts w:ascii="Verdana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E63708"/>
    <w:pPr>
      <w:suppressAutoHyphens/>
      <w:spacing w:after="0" w:line="240" w:lineRule="auto"/>
      <w:ind w:firstLine="709"/>
      <w:jc w:val="both"/>
    </w:pPr>
    <w:rPr>
      <w:sz w:val="24"/>
      <w:lang w:val="ru-RU" w:eastAsia="ar-SA"/>
    </w:rPr>
  </w:style>
  <w:style w:type="paragraph" w:customStyle="1" w:styleId="1">
    <w:name w:val="Без интервала1"/>
    <w:rsid w:val="00E63708"/>
    <w:pPr>
      <w:suppressAutoHyphens/>
    </w:pPr>
    <w:rPr>
      <w:lang w:val="ru-RU" w:eastAsia="ar-SA"/>
    </w:rPr>
  </w:style>
  <w:style w:type="character" w:customStyle="1" w:styleId="LineNumber">
    <w:name w:val="Line Number"/>
    <w:basedOn w:val="a0"/>
    <w:semiHidden/>
    <w:rsid w:val="00E63708"/>
  </w:style>
  <w:style w:type="character" w:styleId="aa">
    <w:name w:val="Hyperlink"/>
    <w:basedOn w:val="a0"/>
    <w:rsid w:val="00E63708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E63708"/>
    <w:rPr>
      <w:rFonts w:ascii="Arial" w:hAnsi="Arial"/>
      <w:b/>
      <w:i/>
      <w:sz w:val="28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E63708"/>
    <w:rPr>
      <w:rFonts w:ascii="Tahoma" w:hAnsi="Tahoma"/>
      <w:sz w:val="16"/>
    </w:rPr>
  </w:style>
  <w:style w:type="character" w:styleId="ab">
    <w:name w:val="line number"/>
    <w:basedOn w:val="a0"/>
    <w:semiHidden/>
    <w:rsid w:val="00E63708"/>
  </w:style>
  <w:style w:type="character" w:customStyle="1" w:styleId="apple-converted-space">
    <w:name w:val="apple-converted-space"/>
    <w:basedOn w:val="a0"/>
    <w:rsid w:val="00E63708"/>
  </w:style>
  <w:style w:type="character" w:styleId="ac">
    <w:name w:val="FollowedHyperlink"/>
    <w:basedOn w:val="a0"/>
    <w:semiHidden/>
    <w:rsid w:val="00E63708"/>
    <w:rPr>
      <w:color w:val="auto"/>
      <w:u w:val="single"/>
    </w:rPr>
  </w:style>
  <w:style w:type="character" w:customStyle="1" w:styleId="a8">
    <w:name w:val="Основной текст с отступом Знак"/>
    <w:basedOn w:val="a0"/>
    <w:link w:val="a7"/>
    <w:rsid w:val="00E63708"/>
    <w:rPr>
      <w:sz w:val="24"/>
      <w:lang w:val="ru-RU" w:eastAsia="ru-RU"/>
    </w:rPr>
  </w:style>
  <w:style w:type="table" w:styleId="10">
    <w:name w:val="Table Simple 1"/>
    <w:basedOn w:val="a1"/>
    <w:rsid w:val="00E63708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E63708"/>
    <w:rPr>
      <w:sz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E63708"/>
    <w:rPr>
      <w:rFonts w:ascii="Courier New" w:hAnsi="Courier New"/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1904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9045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Krokoz™</Company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0227</dc:creator>
  <cp:lastModifiedBy>USER</cp:lastModifiedBy>
  <cp:revision>3</cp:revision>
  <cp:lastPrinted>2020-03-05T08:27:00Z</cp:lastPrinted>
  <dcterms:created xsi:type="dcterms:W3CDTF">2020-03-19T09:02:00Z</dcterms:created>
  <dcterms:modified xsi:type="dcterms:W3CDTF">2020-03-19T09:10:00Z</dcterms:modified>
</cp:coreProperties>
</file>