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571ED5" w:rsidP="00274318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аукціон без можливості зниження початкової ціни</w:t>
      </w:r>
    </w:p>
    <w:p w:rsidR="00630F21" w:rsidRPr="00630F21" w:rsidRDefault="00630F21" w:rsidP="00511D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03B" w:rsidRPr="00AE2107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кадастровий номер:</w:t>
      </w:r>
      <w:r w:rsidR="00885BD1" w:rsidRPr="00885BD1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885BD1" w:rsidRPr="00885BD1">
        <w:rPr>
          <w:rFonts w:ascii="Times New Roman" w:hAnsi="Times New Roman" w:cs="Times New Roman"/>
          <w:sz w:val="24"/>
          <w:szCs w:val="24"/>
          <w:lang w:val="uk-UA"/>
        </w:rPr>
        <w:t>1412336600:01:011:0289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5BD1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Тип власності: Комунальна власність. Цільове призначення: </w:t>
      </w:r>
      <w:r w:rsidR="00AE2107" w:rsidRPr="00AE2107">
        <w:rPr>
          <w:rFonts w:ascii="Times New Roman" w:hAnsi="Times New Roman" w:cs="Times New Roman"/>
          <w:sz w:val="24"/>
          <w:szCs w:val="24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для функціонування інженерного корпусу №2, АТС та комплексу допоміжних будівель і споруд</w:t>
      </w:r>
      <w:r w:rsidRPr="00AE210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Площа: </w:t>
      </w:r>
      <w:r w:rsidR="00AE2107" w:rsidRPr="00AE2107">
        <w:rPr>
          <w:rFonts w:ascii="Times New Roman" w:hAnsi="Times New Roman" w:cs="Times New Roman"/>
          <w:sz w:val="24"/>
          <w:szCs w:val="24"/>
        </w:rPr>
        <w:t>3.0759 га</w:t>
      </w:r>
      <w:r w:rsidR="00AE21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4D321E" w:rsidRDefault="003D4364" w:rsidP="003D436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осіб:</w:t>
      </w:r>
    </w:p>
    <w:p w:rsidR="004D321E" w:rsidRPr="00BD5FDB" w:rsidRDefault="00F55C46" w:rsidP="00BD5FD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C46">
        <w:rPr>
          <w:rFonts w:ascii="Times New Roman" w:hAnsi="Times New Roman" w:cs="Times New Roman"/>
          <w:sz w:val="24"/>
          <w:szCs w:val="24"/>
          <w:lang w:val="uk-UA"/>
        </w:rPr>
        <w:t>Договір іпотеки № 12/06/0172, серія та номер: 1881, виданий 14.05.2009, видавник: Приватний нотаріус Маріупольського міського нотаріального округу Ковальова Я.В.</w:t>
      </w:r>
      <w:r w:rsidR="00BD5FDB" w:rsidRPr="00BD5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FDB" w:rsidRPr="00F55C46">
        <w:rPr>
          <w:rFonts w:ascii="Times New Roman" w:hAnsi="Times New Roman" w:cs="Times New Roman"/>
          <w:sz w:val="24"/>
          <w:szCs w:val="24"/>
          <w:lang w:val="uk-UA"/>
        </w:rPr>
        <w:t xml:space="preserve">Іпотекодержатель: Відкрите акціонерне товариство "Райффайзен Банк Аваль", код ЄДРПОУ: 14305909, адреса: Україна, 01011, </w:t>
      </w:r>
      <w:proofErr w:type="spellStart"/>
      <w:r w:rsidR="00BD5FDB" w:rsidRPr="00F55C46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="00BD5FDB" w:rsidRPr="00F55C46">
        <w:rPr>
          <w:rFonts w:ascii="Times New Roman" w:hAnsi="Times New Roman" w:cs="Times New Roman"/>
          <w:sz w:val="24"/>
          <w:szCs w:val="24"/>
          <w:lang w:val="uk-UA"/>
        </w:rPr>
        <w:t>, вул. Лєскова, буд.9</w:t>
      </w:r>
      <w:r w:rsidR="007D79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5C46" w:rsidRDefault="00F55C46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B74A7" w:rsidRPr="003B74A7" w:rsidRDefault="003B74A7" w:rsidP="003B74A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3B74A7"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3B74A7" w:rsidRPr="003B74A7" w:rsidRDefault="003B74A7" w:rsidP="003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</w:t>
      </w:r>
      <w:proofErr w:type="spellStart"/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Банкрутом понесені витрати, які пов’язані з утриманням, збереженням об’єктів вищезазначеного нерухомого майна. Остаточна сума витрат, які пов’язані з утриманням, збереженням вищезазначених об’єктів нерухомого майна, буде визначена після передачі майна переможцю аукціону.  </w:t>
      </w:r>
    </w:p>
    <w:p w:rsidR="003B74A7" w:rsidRPr="003B74A7" w:rsidRDefault="003B74A7" w:rsidP="003B74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ст. 61 кодексу України з процедур банкрутства - за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5603B"/>
    <w:rsid w:val="001A77BF"/>
    <w:rsid w:val="00274318"/>
    <w:rsid w:val="002D0F71"/>
    <w:rsid w:val="003300D9"/>
    <w:rsid w:val="00384521"/>
    <w:rsid w:val="003B74A7"/>
    <w:rsid w:val="003D4364"/>
    <w:rsid w:val="003F48C2"/>
    <w:rsid w:val="004B7A33"/>
    <w:rsid w:val="004D321E"/>
    <w:rsid w:val="004D5F6E"/>
    <w:rsid w:val="00511DBE"/>
    <w:rsid w:val="005305F3"/>
    <w:rsid w:val="00543433"/>
    <w:rsid w:val="00571ED5"/>
    <w:rsid w:val="005C684B"/>
    <w:rsid w:val="00630F21"/>
    <w:rsid w:val="006D557D"/>
    <w:rsid w:val="00745D75"/>
    <w:rsid w:val="007D7902"/>
    <w:rsid w:val="008079BF"/>
    <w:rsid w:val="00850AFF"/>
    <w:rsid w:val="00875F9C"/>
    <w:rsid w:val="00885BD1"/>
    <w:rsid w:val="008E7BDA"/>
    <w:rsid w:val="00962B86"/>
    <w:rsid w:val="00A70702"/>
    <w:rsid w:val="00AE2107"/>
    <w:rsid w:val="00B60AD5"/>
    <w:rsid w:val="00BD5FDB"/>
    <w:rsid w:val="00D039FE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B014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4</cp:revision>
  <dcterms:created xsi:type="dcterms:W3CDTF">2021-04-21T12:08:00Z</dcterms:created>
  <dcterms:modified xsi:type="dcterms:W3CDTF">2021-04-21T12:09:00Z</dcterms:modified>
</cp:coreProperties>
</file>