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6C768" w14:textId="42E213FE" w:rsidR="003C3D63" w:rsidRPr="0028068B" w:rsidRDefault="003C3D63" w:rsidP="003C3D63">
      <w:pPr>
        <w:spacing w:line="100" w:lineRule="atLeast"/>
        <w:ind w:firstLine="708"/>
        <w:jc w:val="both"/>
        <w:rPr>
          <w:spacing w:val="10"/>
          <w:lang w:eastAsia="ar-SA"/>
        </w:rPr>
      </w:pPr>
      <w:r w:rsidRPr="0028068B">
        <w:rPr>
          <w:spacing w:val="10"/>
          <w:lang w:eastAsia="ar-SA"/>
        </w:rPr>
        <w:t>УЗГОДЖЕНО:</w:t>
      </w:r>
      <w:r w:rsidRPr="0028068B">
        <w:rPr>
          <w:spacing w:val="10"/>
          <w:lang w:eastAsia="ar-SA"/>
        </w:rPr>
        <w:tab/>
      </w:r>
      <w:r w:rsidRPr="0028068B">
        <w:rPr>
          <w:spacing w:val="10"/>
          <w:lang w:eastAsia="ar-SA"/>
        </w:rPr>
        <w:tab/>
      </w:r>
      <w:r w:rsidRPr="0028068B">
        <w:rPr>
          <w:spacing w:val="10"/>
          <w:lang w:eastAsia="ar-SA"/>
        </w:rPr>
        <w:tab/>
      </w:r>
      <w:r w:rsidRPr="0028068B">
        <w:rPr>
          <w:spacing w:val="10"/>
          <w:lang w:eastAsia="ar-SA"/>
        </w:rPr>
        <w:tab/>
        <w:t xml:space="preserve">        ЗАТВЕРДЖЕНО:</w:t>
      </w:r>
    </w:p>
    <w:p w14:paraId="681CB5E6" w14:textId="4F1DBCD5" w:rsidR="003C3D63" w:rsidRPr="0028068B" w:rsidRDefault="003C3D63" w:rsidP="003C3D63">
      <w:pPr>
        <w:spacing w:line="100" w:lineRule="atLeast"/>
        <w:ind w:firstLine="708"/>
        <w:jc w:val="both"/>
        <w:rPr>
          <w:spacing w:val="10"/>
          <w:lang w:eastAsia="ar-SA"/>
        </w:rPr>
      </w:pPr>
      <w:r w:rsidRPr="0028068B">
        <w:rPr>
          <w:spacing w:val="10"/>
          <w:lang w:eastAsia="ar-SA"/>
        </w:rPr>
        <w:t>Директор Департаменту</w:t>
      </w:r>
      <w:r w:rsidRPr="0028068B">
        <w:rPr>
          <w:spacing w:val="10"/>
          <w:lang w:eastAsia="ar-SA"/>
        </w:rPr>
        <w:tab/>
      </w:r>
      <w:r w:rsidRPr="0028068B">
        <w:rPr>
          <w:spacing w:val="10"/>
          <w:lang w:eastAsia="ar-SA"/>
        </w:rPr>
        <w:tab/>
      </w:r>
      <w:r w:rsidRPr="0028068B">
        <w:rPr>
          <w:spacing w:val="10"/>
          <w:lang w:eastAsia="ar-SA"/>
        </w:rPr>
        <w:tab/>
        <w:t xml:space="preserve">        Директор </w:t>
      </w:r>
    </w:p>
    <w:p w14:paraId="307B1F95" w14:textId="5147EB61" w:rsidR="003C3D63" w:rsidRPr="0028068B" w:rsidRDefault="003C3D63" w:rsidP="003C3D63">
      <w:pPr>
        <w:spacing w:line="100" w:lineRule="atLeast"/>
        <w:ind w:firstLine="708"/>
        <w:jc w:val="both"/>
        <w:rPr>
          <w:spacing w:val="10"/>
          <w:lang w:eastAsia="ar-SA"/>
        </w:rPr>
      </w:pPr>
      <w:r w:rsidRPr="0028068B">
        <w:rPr>
          <w:spacing w:val="10"/>
          <w:lang w:eastAsia="ar-SA"/>
        </w:rPr>
        <w:t>Культурно-громадського розвитку</w:t>
      </w:r>
      <w:r w:rsidRPr="0028068B">
        <w:rPr>
          <w:spacing w:val="10"/>
          <w:lang w:eastAsia="ar-SA"/>
        </w:rPr>
        <w:tab/>
        <w:t xml:space="preserve">        КОМУНАЛЬНОГО НЕКОМЕРЦІЙНОГО</w:t>
      </w:r>
    </w:p>
    <w:p w14:paraId="7E776799" w14:textId="7625BE3A" w:rsidR="003C3D63" w:rsidRPr="0028068B" w:rsidRDefault="003C3D63" w:rsidP="003C3D63">
      <w:pPr>
        <w:spacing w:line="100" w:lineRule="atLeast"/>
        <w:ind w:firstLine="708"/>
        <w:jc w:val="both"/>
        <w:rPr>
          <w:spacing w:val="10"/>
          <w:lang w:eastAsia="ar-SA"/>
        </w:rPr>
      </w:pPr>
      <w:r w:rsidRPr="0028068B">
        <w:rPr>
          <w:spacing w:val="10"/>
          <w:lang w:eastAsia="ar-SA"/>
        </w:rPr>
        <w:t>Маріупольської міської ради</w:t>
      </w:r>
      <w:r w:rsidRPr="0028068B">
        <w:rPr>
          <w:lang w:eastAsia="ar-SA"/>
        </w:rPr>
        <w:tab/>
      </w:r>
      <w:r w:rsidRPr="0028068B">
        <w:rPr>
          <w:lang w:eastAsia="ar-SA"/>
        </w:rPr>
        <w:tab/>
        <w:t xml:space="preserve">  </w:t>
      </w:r>
      <w:r w:rsidRPr="0028068B">
        <w:rPr>
          <w:spacing w:val="10"/>
          <w:lang w:eastAsia="ar-SA"/>
        </w:rPr>
        <w:t xml:space="preserve">      ПІДПРИЄМСТВА«ЕКСТРИМ-ПАРК»</w:t>
      </w:r>
    </w:p>
    <w:p w14:paraId="45CE5BEE" w14:textId="77777777" w:rsidR="003C3D63" w:rsidRPr="0028068B" w:rsidRDefault="003C3D63" w:rsidP="003C3D63">
      <w:pPr>
        <w:spacing w:line="100" w:lineRule="atLeast"/>
        <w:ind w:firstLine="708"/>
        <w:jc w:val="both"/>
        <w:rPr>
          <w:spacing w:val="10"/>
          <w:lang w:eastAsia="ar-SA"/>
        </w:rPr>
      </w:pPr>
    </w:p>
    <w:p w14:paraId="18A9A356" w14:textId="77777777" w:rsidR="003C3D63" w:rsidRPr="0028068B" w:rsidRDefault="003C3D63" w:rsidP="003C3D63">
      <w:pPr>
        <w:spacing w:line="100" w:lineRule="atLeast"/>
        <w:ind w:firstLine="708"/>
        <w:jc w:val="both"/>
        <w:rPr>
          <w:spacing w:val="10"/>
          <w:lang w:eastAsia="ar-SA"/>
        </w:rPr>
      </w:pPr>
    </w:p>
    <w:p w14:paraId="3EEBE6F8" w14:textId="77777777" w:rsidR="003C3D63" w:rsidRPr="0028068B" w:rsidRDefault="003C3D63" w:rsidP="003C3D63">
      <w:pPr>
        <w:spacing w:line="100" w:lineRule="atLeast"/>
        <w:ind w:firstLine="708"/>
        <w:jc w:val="both"/>
        <w:rPr>
          <w:lang w:eastAsia="ar-SA"/>
        </w:rPr>
      </w:pPr>
      <w:r w:rsidRPr="0028068B">
        <w:rPr>
          <w:lang w:eastAsia="ar-SA"/>
        </w:rPr>
        <w:t xml:space="preserve">______________ Д.В. </w:t>
      </w:r>
      <w:proofErr w:type="spellStart"/>
      <w:r w:rsidRPr="0028068B">
        <w:rPr>
          <w:lang w:eastAsia="ar-SA"/>
        </w:rPr>
        <w:t>Трима</w:t>
      </w:r>
      <w:proofErr w:type="spellEnd"/>
      <w:r w:rsidRPr="0028068B">
        <w:rPr>
          <w:lang w:eastAsia="ar-SA"/>
        </w:rPr>
        <w:tab/>
      </w:r>
      <w:r w:rsidRPr="0028068B">
        <w:rPr>
          <w:lang w:eastAsia="ar-SA"/>
        </w:rPr>
        <w:tab/>
        <w:t xml:space="preserve">          ______________ </w:t>
      </w:r>
      <w:r w:rsidRPr="0028068B">
        <w:rPr>
          <w:lang w:val="ru-RU" w:eastAsia="ar-SA"/>
        </w:rPr>
        <w:t xml:space="preserve">В.В. </w:t>
      </w:r>
      <w:r w:rsidRPr="0028068B">
        <w:rPr>
          <w:lang w:eastAsia="ar-SA"/>
        </w:rPr>
        <w:t>Ісаков</w:t>
      </w:r>
    </w:p>
    <w:p w14:paraId="7B0891EE" w14:textId="77777777" w:rsidR="003C3D63" w:rsidRDefault="003C3D63" w:rsidP="003C3D63">
      <w:pPr>
        <w:jc w:val="center"/>
        <w:rPr>
          <w:b/>
          <w:bCs/>
        </w:rPr>
      </w:pPr>
    </w:p>
    <w:p w14:paraId="12D34F80" w14:textId="77777777" w:rsidR="003C3D63" w:rsidRPr="00F96D41" w:rsidRDefault="003C3D63" w:rsidP="003C3D63">
      <w:pPr>
        <w:jc w:val="center"/>
        <w:rPr>
          <w:b/>
          <w:bCs/>
        </w:rPr>
      </w:pPr>
      <w:r w:rsidRPr="00F96D41">
        <w:rPr>
          <w:b/>
          <w:bCs/>
        </w:rPr>
        <w:t>ОГОЛОШЕННЯ</w:t>
      </w:r>
    </w:p>
    <w:p w14:paraId="4F9D94AD" w14:textId="77777777" w:rsidR="003C3D63" w:rsidRPr="00F96D41" w:rsidRDefault="003C3D63" w:rsidP="003C3D63">
      <w:pPr>
        <w:pStyle w:val="3"/>
        <w:numPr>
          <w:ilvl w:val="0"/>
          <w:numId w:val="0"/>
        </w:numPr>
        <w:tabs>
          <w:tab w:val="left" w:pos="540"/>
        </w:tabs>
        <w:spacing w:before="0" w:after="0"/>
        <w:jc w:val="center"/>
        <w:rPr>
          <w:sz w:val="24"/>
          <w:szCs w:val="24"/>
        </w:rPr>
      </w:pPr>
      <w:r w:rsidRPr="00F96D41">
        <w:rPr>
          <w:sz w:val="24"/>
          <w:szCs w:val="24"/>
        </w:rPr>
        <w:t xml:space="preserve">щодо продажу майна: відпрацьовані акумуляторні батареї, що не підлягають використанню (кислотні), </w:t>
      </w:r>
      <w:r w:rsidRPr="00F96D41">
        <w:rPr>
          <w:sz w:val="24"/>
          <w:szCs w:val="24"/>
          <w:shd w:val="clear" w:color="auto" w:fill="FFFFFF"/>
        </w:rPr>
        <w:t>код за Єдиним закупівельним словником</w:t>
      </w:r>
      <w:r w:rsidRPr="00F96D41">
        <w:rPr>
          <w:sz w:val="24"/>
          <w:szCs w:val="24"/>
        </w:rPr>
        <w:t xml:space="preserve"> ДК 021:2015: 31440000-2 - «Акумуляторні батареї»</w:t>
      </w:r>
    </w:p>
    <w:p w14:paraId="6B5D8D02" w14:textId="77777777" w:rsidR="003C3D63" w:rsidRPr="00291CF2" w:rsidRDefault="003C3D63" w:rsidP="003C3D63">
      <w:pPr>
        <w:jc w:val="both"/>
      </w:pPr>
      <w:r w:rsidRPr="00291CF2">
        <w:rPr>
          <w:color w:val="000000"/>
        </w:rPr>
        <w:t xml:space="preserve">1. </w:t>
      </w:r>
      <w:r w:rsidRPr="00291CF2">
        <w:t>Інформацію про власника майна (активів) та/або балансоутримувача такого майна, який здійснює продаж майна (активів) або особа, що уповноважена передати право</w:t>
      </w:r>
      <w:r w:rsidRPr="00291CF2">
        <w:rPr>
          <w:color w:val="000000"/>
        </w:rPr>
        <w:t>:</w:t>
      </w:r>
    </w:p>
    <w:p w14:paraId="7EF76F99" w14:textId="77777777" w:rsidR="003C3D63" w:rsidRPr="00291CF2" w:rsidRDefault="003C3D63" w:rsidP="003C3D63">
      <w:pPr>
        <w:tabs>
          <w:tab w:val="left" w:pos="-180"/>
          <w:tab w:val="left" w:pos="-142"/>
        </w:tabs>
        <w:jc w:val="both"/>
      </w:pPr>
      <w:r w:rsidRPr="00291CF2">
        <w:rPr>
          <w:color w:val="000000"/>
        </w:rPr>
        <w:t xml:space="preserve">1.1. Найменування: </w:t>
      </w:r>
      <w:r w:rsidRPr="00291CF2">
        <w:t>КОМУНАЛЬНЕ НЕКОМЕРЦІЙНЕ ПІДПРИЄМСТВО «ЕКСТРИМ-ПАРК»</w:t>
      </w:r>
      <w:r>
        <w:t>.</w:t>
      </w:r>
    </w:p>
    <w:p w14:paraId="758133BE" w14:textId="77777777" w:rsidR="003C3D63" w:rsidRPr="00291CF2" w:rsidRDefault="003C3D63" w:rsidP="003C3D63">
      <w:pPr>
        <w:widowControl w:val="0"/>
        <w:tabs>
          <w:tab w:val="left" w:pos="1440"/>
        </w:tabs>
        <w:jc w:val="both"/>
      </w:pPr>
      <w:r w:rsidRPr="00291CF2">
        <w:rPr>
          <w:color w:val="000000"/>
        </w:rPr>
        <w:t xml:space="preserve">1.2. Код за ЄДРПОУ: </w:t>
      </w:r>
      <w:r w:rsidRPr="00291CF2">
        <w:t>41869770.</w:t>
      </w:r>
      <w:r w:rsidRPr="00291CF2">
        <w:tab/>
      </w:r>
    </w:p>
    <w:p w14:paraId="78AB0744" w14:textId="77777777" w:rsidR="003C3D63" w:rsidRPr="00291CF2" w:rsidRDefault="003C3D63" w:rsidP="003C3D63">
      <w:pPr>
        <w:widowControl w:val="0"/>
        <w:tabs>
          <w:tab w:val="left" w:pos="1440"/>
        </w:tabs>
        <w:jc w:val="both"/>
      </w:pPr>
      <w:r w:rsidRPr="00291CF2">
        <w:rPr>
          <w:color w:val="000000"/>
        </w:rPr>
        <w:t>1.3. Місцезнаходження:</w:t>
      </w:r>
      <w:r w:rsidRPr="00291CF2">
        <w:t xml:space="preserve"> вул. Карпінського, 90, м. Маріуполь, Донецька область, Україна, 87523.</w:t>
      </w:r>
    </w:p>
    <w:p w14:paraId="5442B6A9" w14:textId="77777777" w:rsidR="003C3D63" w:rsidRPr="00291CF2" w:rsidRDefault="003C3D63" w:rsidP="003C3D63">
      <w:pPr>
        <w:ind w:right="-57"/>
        <w:jc w:val="both"/>
        <w:rPr>
          <w:rStyle w:val="a4"/>
          <w:b w:val="0"/>
        </w:rPr>
      </w:pPr>
      <w:r w:rsidRPr="00291CF2">
        <w:t xml:space="preserve">1.4. Посадові особи Замовника, уповноважені здійснювати зв'язок з учасниками – </w:t>
      </w:r>
      <w:proofErr w:type="spellStart"/>
      <w:r w:rsidRPr="00291CF2">
        <w:t>Силєнков</w:t>
      </w:r>
      <w:proofErr w:type="spellEnd"/>
      <w:r w:rsidRPr="00291CF2">
        <w:t xml:space="preserve"> Олександр Сергійович, головний інженер, </w:t>
      </w:r>
      <w:proofErr w:type="spellStart"/>
      <w:r w:rsidRPr="00291CF2">
        <w:t>тел</w:t>
      </w:r>
      <w:proofErr w:type="spellEnd"/>
      <w:r w:rsidRPr="00291CF2">
        <w:t>. +380977010606; Панасенко Оксана Геннадіївна, юрисконсульт, +380973905895</w:t>
      </w:r>
      <w:r w:rsidRPr="00291CF2">
        <w:rPr>
          <w:rStyle w:val="a4"/>
          <w:b w:val="0"/>
        </w:rPr>
        <w:t>.</w:t>
      </w:r>
    </w:p>
    <w:p w14:paraId="1E664E15" w14:textId="77777777" w:rsidR="003C3D63" w:rsidRPr="00291CF2" w:rsidRDefault="003C3D63" w:rsidP="003C3D63">
      <w:pPr>
        <w:jc w:val="both"/>
      </w:pPr>
      <w:r w:rsidRPr="00291CF2">
        <w:t>2. Дата електронного аукціону, умови та порядок оформлення участі в електронному аукціоні, перелік документів, які надаються учасниками, та вимоги до їх оформлення:</w:t>
      </w:r>
    </w:p>
    <w:p w14:paraId="55CE498E" w14:textId="77777777" w:rsidR="003C3D63" w:rsidRPr="00291CF2" w:rsidRDefault="003C3D63" w:rsidP="003C3D63">
      <w:pPr>
        <w:jc w:val="both"/>
      </w:pPr>
      <w:r w:rsidRPr="00291CF2">
        <w:t>2.1. Дата проведення аукціону: встановлюється ЕТС автоматично.</w:t>
      </w:r>
    </w:p>
    <w:p w14:paraId="65E8A2D4" w14:textId="77777777" w:rsidR="003C3D63" w:rsidRPr="00291CF2" w:rsidRDefault="003C3D63" w:rsidP="003C3D63">
      <w:pPr>
        <w:jc w:val="both"/>
      </w:pPr>
      <w:r w:rsidRPr="00291CF2">
        <w:t>2.2. Умови та порядок оформлення участі в електронному аукціоні, перелік документів, які надаються учасниками, та вимоги до їх оформлення: викладено у Додатку</w:t>
      </w:r>
      <w:r>
        <w:t xml:space="preserve"> № 1</w:t>
      </w:r>
      <w:r w:rsidRPr="00291CF2">
        <w:t xml:space="preserve"> «Кваліфікаційні критерії».</w:t>
      </w:r>
    </w:p>
    <w:p w14:paraId="28BB7B7B" w14:textId="77777777" w:rsidR="003C3D63" w:rsidRPr="00291CF2" w:rsidRDefault="003C3D63" w:rsidP="003C3D63">
      <w:pPr>
        <w:jc w:val="both"/>
      </w:pPr>
      <w:r w:rsidRPr="00291CF2">
        <w:t>3. Кінцевий термін прийняття заяв про участь в електронному аукціоні: встановлюється електронною торговою системою.</w:t>
      </w:r>
    </w:p>
    <w:p w14:paraId="3B7CD6B4" w14:textId="77777777" w:rsidR="003C3D63" w:rsidRPr="00291CF2" w:rsidRDefault="003C3D63" w:rsidP="003C3D63">
      <w:pPr>
        <w:jc w:val="both"/>
      </w:pPr>
      <w:r w:rsidRPr="00291CF2">
        <w:t>4. Відомості про майно/право, його склад, характеристики, опис за родовими чи індивідуальними ознаками:</w:t>
      </w:r>
    </w:p>
    <w:p w14:paraId="3F4599FF" w14:textId="77777777" w:rsidR="003C3D63" w:rsidRPr="00291CF2" w:rsidRDefault="003C3D63" w:rsidP="003C3D63">
      <w:pPr>
        <w:jc w:val="both"/>
      </w:pPr>
      <w:r w:rsidRPr="00291CF2">
        <w:t xml:space="preserve">4.1. Назва предмета продажу: </w:t>
      </w:r>
      <w:r>
        <w:t xml:space="preserve">Відпрацьовані акумуляторні батареї, що не підлягають використанню (кислотні), </w:t>
      </w:r>
      <w:r w:rsidRPr="00291CF2">
        <w:rPr>
          <w:shd w:val="clear" w:color="auto" w:fill="FFFFFF"/>
        </w:rPr>
        <w:t>код за Єдиним закупівельним словником</w:t>
      </w:r>
      <w:r w:rsidRPr="00291CF2">
        <w:t xml:space="preserve"> ДК 021:2015: 31440000-2 - «Акумуляторні батареї».</w:t>
      </w:r>
    </w:p>
    <w:p w14:paraId="6C31A6F9" w14:textId="77777777" w:rsidR="003C3D63" w:rsidRPr="00291CF2" w:rsidRDefault="003C3D63" w:rsidP="003C3D63">
      <w:pPr>
        <w:jc w:val="both"/>
      </w:pPr>
      <w:r w:rsidRPr="00291CF2">
        <w:t>4.2. Кількість лотів: 1.</w:t>
      </w:r>
    </w:p>
    <w:p w14:paraId="47DF8868" w14:textId="34D2CBF1" w:rsidR="003C3D63" w:rsidRPr="00291CF2" w:rsidRDefault="003C3D63" w:rsidP="003C3D63">
      <w:pPr>
        <w:jc w:val="both"/>
      </w:pPr>
      <w:r w:rsidRPr="00291CF2">
        <w:t>4.3. Лот виставляється: 1 (в</w:t>
      </w:r>
      <w:r w:rsidR="00FA5316">
        <w:t>друге</w:t>
      </w:r>
      <w:r w:rsidRPr="00291CF2">
        <w:t>).</w:t>
      </w:r>
    </w:p>
    <w:p w14:paraId="6580D1A0" w14:textId="77777777" w:rsidR="003C3D63" w:rsidRPr="00291CF2" w:rsidRDefault="003C3D63" w:rsidP="003C3D63">
      <w:pPr>
        <w:tabs>
          <w:tab w:val="left" w:pos="2160"/>
          <w:tab w:val="left" w:pos="3600"/>
        </w:tabs>
        <w:jc w:val="both"/>
        <w:rPr>
          <w:bCs/>
        </w:rPr>
      </w:pPr>
      <w:r w:rsidRPr="00291CF2">
        <w:t xml:space="preserve">4.4. </w:t>
      </w:r>
      <w:r w:rsidRPr="00291CF2">
        <w:rPr>
          <w:bCs/>
        </w:rPr>
        <w:t>Кількість  активів (майна):</w:t>
      </w:r>
      <w:r w:rsidRPr="00291CF2">
        <w:rPr>
          <w:b/>
          <w:bCs/>
        </w:rPr>
        <w:t xml:space="preserve"> </w:t>
      </w:r>
      <w:r w:rsidRPr="0050085D">
        <w:t>463,6 кг</w:t>
      </w:r>
      <w:r w:rsidRPr="00291CF2">
        <w:rPr>
          <w:b/>
          <w:bCs/>
          <w:color w:val="0000FF"/>
        </w:rPr>
        <w:t xml:space="preserve"> </w:t>
      </w:r>
      <w:r w:rsidRPr="00291CF2">
        <w:rPr>
          <w:bCs/>
        </w:rPr>
        <w:t xml:space="preserve">відповідно до </w:t>
      </w:r>
      <w:r>
        <w:rPr>
          <w:bCs/>
        </w:rPr>
        <w:t xml:space="preserve">Додатка № 2 </w:t>
      </w:r>
      <w:r w:rsidRPr="00291CF2">
        <w:rPr>
          <w:bCs/>
        </w:rPr>
        <w:t>“Технічн</w:t>
      </w:r>
      <w:r>
        <w:rPr>
          <w:bCs/>
        </w:rPr>
        <w:t>е</w:t>
      </w:r>
      <w:r w:rsidRPr="00291CF2">
        <w:rPr>
          <w:bCs/>
        </w:rPr>
        <w:t xml:space="preserve"> завдання”. Обсяги, зазначені в оголошенні є орієнтовними, та остаточно визначаються після його зважування за рахунок Покупця, під час якого складається та підписується двосторонній акт.</w:t>
      </w:r>
    </w:p>
    <w:p w14:paraId="19F6CAC8" w14:textId="77777777" w:rsidR="003C3D63" w:rsidRPr="00291CF2" w:rsidRDefault="003C3D63" w:rsidP="003C3D63">
      <w:pPr>
        <w:tabs>
          <w:tab w:val="left" w:pos="2160"/>
          <w:tab w:val="left" w:pos="3600"/>
        </w:tabs>
        <w:jc w:val="both"/>
        <w:rPr>
          <w:bCs/>
        </w:rPr>
      </w:pPr>
      <w:r w:rsidRPr="00291CF2">
        <w:rPr>
          <w:bCs/>
        </w:rPr>
        <w:t xml:space="preserve">4.5. </w:t>
      </w:r>
      <w:r w:rsidRPr="00291CF2">
        <w:t>Порядок огляду предмету продажу: з понеділка по п’ятницю з 8:00 до 16:30 (крім святкових та вихідних днів).</w:t>
      </w:r>
    </w:p>
    <w:p w14:paraId="2BCE2476" w14:textId="77777777" w:rsidR="003C3D63" w:rsidRPr="00291CF2" w:rsidRDefault="003C3D63" w:rsidP="003C3D63">
      <w:pPr>
        <w:tabs>
          <w:tab w:val="left" w:pos="2160"/>
          <w:tab w:val="left" w:pos="3600"/>
        </w:tabs>
        <w:jc w:val="both"/>
      </w:pPr>
      <w:r w:rsidRPr="00291CF2">
        <w:t xml:space="preserve">5. Місцезнаходження майна, його фотографічні зображення (за наявності): 87523, Україна, Донецька область, м. Маріуполь, вул. Карпінського, 90, </w:t>
      </w:r>
      <w:r w:rsidRPr="00E674A3">
        <w:t>фотографічні зображення додаються</w:t>
      </w:r>
      <w:r w:rsidRPr="00291CF2">
        <w:t>.</w:t>
      </w:r>
    </w:p>
    <w:p w14:paraId="1E59997D" w14:textId="77777777" w:rsidR="003C3D63" w:rsidRPr="00291CF2" w:rsidRDefault="003C3D63" w:rsidP="003C3D63">
      <w:pPr>
        <w:tabs>
          <w:tab w:val="left" w:pos="2160"/>
          <w:tab w:val="left" w:pos="3600"/>
        </w:tabs>
        <w:jc w:val="both"/>
      </w:pPr>
      <w:r w:rsidRPr="00291CF2">
        <w:t>6. Стартова ціна лота: 8344,80 грн</w:t>
      </w:r>
      <w:r w:rsidRPr="009E425C">
        <w:t>. (1</w:t>
      </w:r>
      <w:r w:rsidRPr="009E425C">
        <w:rPr>
          <w:lang w:val="ru-RU"/>
        </w:rPr>
        <w:t>8</w:t>
      </w:r>
      <w:r w:rsidRPr="009E425C">
        <w:t>,00 грн. за 1 кг).</w:t>
      </w:r>
    </w:p>
    <w:p w14:paraId="6E6202FC" w14:textId="77777777" w:rsidR="003C3D63" w:rsidRPr="00291CF2" w:rsidRDefault="003C3D63" w:rsidP="003C3D63">
      <w:pPr>
        <w:tabs>
          <w:tab w:val="left" w:pos="2160"/>
          <w:tab w:val="left" w:pos="3600"/>
        </w:tabs>
        <w:jc w:val="both"/>
      </w:pPr>
      <w:r w:rsidRPr="00291CF2">
        <w:t>7. Істотні умови купівлі-продажу майна (активів)/передачі права або проект відповідного договору купівлі-продажу майна (активів)/передачі права: згідно додатків, проект договору.</w:t>
      </w:r>
    </w:p>
    <w:p w14:paraId="41196EB0" w14:textId="2590CBD2" w:rsidR="003C3D63" w:rsidRPr="00291CF2" w:rsidRDefault="003C3D63" w:rsidP="003C3D63">
      <w:pPr>
        <w:tabs>
          <w:tab w:val="left" w:pos="2160"/>
          <w:tab w:val="left" w:pos="3600"/>
        </w:tabs>
        <w:jc w:val="both"/>
      </w:pPr>
      <w:r w:rsidRPr="00291CF2">
        <w:t>8. Крок електронного аукціону: 1</w:t>
      </w:r>
      <w:r w:rsidR="008B5DC6">
        <w:t>,01</w:t>
      </w:r>
      <w:r w:rsidRPr="00291CF2">
        <w:t>%</w:t>
      </w:r>
      <w:r>
        <w:t xml:space="preserve"> - 83,4</w:t>
      </w:r>
      <w:r w:rsidR="008B5DC6">
        <w:t>5</w:t>
      </w:r>
      <w:r>
        <w:t xml:space="preserve"> грн.</w:t>
      </w:r>
    </w:p>
    <w:p w14:paraId="07B83A92" w14:textId="77777777" w:rsidR="003C3D63" w:rsidRPr="00291CF2" w:rsidRDefault="003C3D63" w:rsidP="003C3D63">
      <w:pPr>
        <w:tabs>
          <w:tab w:val="left" w:pos="2160"/>
          <w:tab w:val="left" w:pos="3600"/>
        </w:tabs>
        <w:jc w:val="both"/>
      </w:pPr>
      <w:r w:rsidRPr="00291CF2">
        <w:t>9. Розмір гарантійного внеску: 10%</w:t>
      </w:r>
      <w:r>
        <w:t xml:space="preserve"> - 834,48 грн</w:t>
      </w:r>
      <w:r w:rsidRPr="00291CF2">
        <w:t>.</w:t>
      </w:r>
    </w:p>
    <w:p w14:paraId="41ABA458" w14:textId="77777777" w:rsidR="003C3D63" w:rsidRPr="00291CF2" w:rsidRDefault="003C3D63" w:rsidP="003C3D63">
      <w:pPr>
        <w:tabs>
          <w:tab w:val="left" w:pos="2160"/>
          <w:tab w:val="left" w:pos="3600"/>
        </w:tabs>
        <w:jc w:val="both"/>
      </w:pPr>
      <w:r w:rsidRPr="00291CF2">
        <w:t>10. Вимоги організатора до потенційного покупця/набувача права (у випадку, якщо такі вимоги, ставляться організатором) та перелік документів, які повинні надаватись потенційними покупцями/набувачами права: викладено у Додатку</w:t>
      </w:r>
      <w:r>
        <w:t xml:space="preserve"> № 1</w:t>
      </w:r>
      <w:r w:rsidRPr="00291CF2">
        <w:t xml:space="preserve"> «Кваліфікаційні критерії».</w:t>
      </w:r>
    </w:p>
    <w:p w14:paraId="70CC8B5F" w14:textId="77777777" w:rsidR="003C3D63" w:rsidRPr="000E5D4F" w:rsidRDefault="003C3D63" w:rsidP="003C3D63">
      <w:pPr>
        <w:jc w:val="both"/>
        <w:rPr>
          <w:bCs/>
        </w:rPr>
      </w:pPr>
      <w:r w:rsidRPr="000E5D4F">
        <w:rPr>
          <w:bCs/>
          <w:lang w:eastAsia="ar-SA"/>
        </w:rPr>
        <w:t>11. Додатки до оголошення:</w:t>
      </w:r>
    </w:p>
    <w:p w14:paraId="720BBFAF" w14:textId="77777777" w:rsidR="003C3D63" w:rsidRDefault="003C3D63" w:rsidP="003C3D63">
      <w:pPr>
        <w:widowControl w:val="0"/>
        <w:tabs>
          <w:tab w:val="left" w:pos="993"/>
        </w:tabs>
        <w:autoSpaceDE w:val="0"/>
        <w:jc w:val="both"/>
        <w:rPr>
          <w:rFonts w:eastAsia="Calibri"/>
          <w:bCs/>
          <w:lang w:eastAsia="ar-SA"/>
        </w:rPr>
      </w:pPr>
      <w:r>
        <w:rPr>
          <w:rFonts w:eastAsia="Calibri"/>
          <w:bCs/>
          <w:lang w:eastAsia="ar-SA"/>
        </w:rPr>
        <w:tab/>
        <w:t xml:space="preserve">1. </w:t>
      </w:r>
      <w:r w:rsidRPr="000E5D4F">
        <w:rPr>
          <w:rFonts w:eastAsia="Calibri"/>
          <w:bCs/>
          <w:lang w:eastAsia="ar-SA"/>
        </w:rPr>
        <w:t>Кваліфікаційні критерії</w:t>
      </w:r>
    </w:p>
    <w:p w14:paraId="47C5864C" w14:textId="77777777" w:rsidR="003C3D63" w:rsidRPr="000E5D4F" w:rsidRDefault="003C3D63" w:rsidP="003C3D63">
      <w:pPr>
        <w:widowControl w:val="0"/>
        <w:tabs>
          <w:tab w:val="left" w:pos="993"/>
        </w:tabs>
        <w:autoSpaceDE w:val="0"/>
        <w:jc w:val="both"/>
        <w:rPr>
          <w:bCs/>
        </w:rPr>
      </w:pPr>
      <w:r>
        <w:rPr>
          <w:rFonts w:eastAsia="Calibri"/>
          <w:bCs/>
          <w:lang w:eastAsia="ar-SA"/>
        </w:rPr>
        <w:tab/>
        <w:t>2</w:t>
      </w:r>
      <w:r>
        <w:rPr>
          <w:rFonts w:eastAsia="Calibri"/>
          <w:bCs/>
          <w:lang w:val="ru-RU" w:eastAsia="ar-SA"/>
        </w:rPr>
        <w:t xml:space="preserve">. </w:t>
      </w:r>
      <w:r>
        <w:rPr>
          <w:rFonts w:eastAsia="Calibri"/>
          <w:bCs/>
          <w:lang w:eastAsia="ar-SA"/>
        </w:rPr>
        <w:t>Цінова</w:t>
      </w:r>
      <w:r w:rsidRPr="000E5D4F">
        <w:rPr>
          <w:rFonts w:eastAsia="Calibri"/>
          <w:bCs/>
          <w:lang w:eastAsia="ar-SA"/>
        </w:rPr>
        <w:t xml:space="preserve"> пропозиція</w:t>
      </w:r>
    </w:p>
    <w:p w14:paraId="7FBDF6D5" w14:textId="77777777" w:rsidR="003C3D63" w:rsidRPr="000E5D4F" w:rsidRDefault="003C3D63" w:rsidP="003C3D63">
      <w:pPr>
        <w:widowControl w:val="0"/>
        <w:tabs>
          <w:tab w:val="left" w:pos="993"/>
        </w:tabs>
        <w:autoSpaceDE w:val="0"/>
        <w:jc w:val="both"/>
        <w:rPr>
          <w:bCs/>
        </w:rPr>
      </w:pPr>
      <w:r>
        <w:rPr>
          <w:rFonts w:eastAsia="Calibri"/>
          <w:bCs/>
          <w:lang w:eastAsia="ar-SA"/>
        </w:rPr>
        <w:tab/>
        <w:t xml:space="preserve">3. </w:t>
      </w:r>
      <w:r w:rsidRPr="000E5D4F">
        <w:rPr>
          <w:rFonts w:eastAsia="Calibri"/>
          <w:bCs/>
          <w:lang w:eastAsia="ar-SA"/>
        </w:rPr>
        <w:t>Технічне завдання</w:t>
      </w:r>
    </w:p>
    <w:p w14:paraId="35B358CB" w14:textId="77777777" w:rsidR="003C3D63" w:rsidRPr="00B9282A" w:rsidRDefault="003C3D63" w:rsidP="003C3D63">
      <w:pPr>
        <w:widowControl w:val="0"/>
        <w:tabs>
          <w:tab w:val="left" w:pos="993"/>
        </w:tabs>
        <w:autoSpaceDE w:val="0"/>
        <w:jc w:val="both"/>
        <w:rPr>
          <w:bCs/>
        </w:rPr>
      </w:pPr>
      <w:r>
        <w:rPr>
          <w:rFonts w:eastAsia="Calibri"/>
          <w:bCs/>
          <w:lang w:val="ru-RU" w:eastAsia="ar-SA"/>
        </w:rPr>
        <w:tab/>
        <w:t xml:space="preserve">4. </w:t>
      </w:r>
      <w:r w:rsidRPr="000E5D4F">
        <w:rPr>
          <w:rFonts w:eastAsia="Calibri"/>
          <w:bCs/>
          <w:lang w:val="ru-RU" w:eastAsia="ar-SA"/>
        </w:rPr>
        <w:t>Проект договору</w:t>
      </w:r>
    </w:p>
    <w:p w14:paraId="3C6230B3" w14:textId="77777777" w:rsidR="003C3D63" w:rsidRDefault="003C3D63" w:rsidP="003C3D63">
      <w:pPr>
        <w:widowControl w:val="0"/>
        <w:tabs>
          <w:tab w:val="left" w:pos="993"/>
        </w:tabs>
        <w:autoSpaceDE w:val="0"/>
        <w:jc w:val="both"/>
        <w:rPr>
          <w:rFonts w:eastAsia="Calibri"/>
          <w:bCs/>
          <w:lang w:eastAsia="ar-SA"/>
        </w:rPr>
      </w:pPr>
      <w:r>
        <w:rPr>
          <w:rFonts w:eastAsia="Calibri"/>
          <w:bCs/>
          <w:lang w:eastAsia="ar-SA"/>
        </w:rPr>
        <w:tab/>
        <w:t xml:space="preserve">5. </w:t>
      </w:r>
      <w:r w:rsidRPr="000E5D4F">
        <w:rPr>
          <w:rFonts w:eastAsia="Calibri"/>
          <w:bCs/>
          <w:lang w:eastAsia="ar-SA"/>
        </w:rPr>
        <w:t>Фотографічні зображення</w:t>
      </w:r>
      <w:r>
        <w:rPr>
          <w:rFonts w:eastAsia="Calibri"/>
          <w:bCs/>
          <w:lang w:eastAsia="ar-SA"/>
        </w:rPr>
        <w:t xml:space="preserve"> (ілюстрація)</w:t>
      </w:r>
    </w:p>
    <w:p w14:paraId="1DF30B69" w14:textId="77777777" w:rsidR="003C3D63" w:rsidRPr="003A0AF6" w:rsidRDefault="003C3D63" w:rsidP="003C3D63">
      <w:pPr>
        <w:spacing w:line="100" w:lineRule="atLeast"/>
        <w:ind w:right="424"/>
        <w:jc w:val="right"/>
      </w:pPr>
      <w:r>
        <w:rPr>
          <w:rFonts w:eastAsia="Calibri"/>
          <w:bCs/>
          <w:lang w:eastAsia="ar-SA"/>
        </w:rPr>
        <w:br w:type="page"/>
      </w:r>
      <w:r w:rsidRPr="003A0AF6">
        <w:rPr>
          <w:rFonts w:eastAsia="Calibri"/>
          <w:b/>
          <w:bCs/>
          <w:color w:val="00000A"/>
          <w:kern w:val="2"/>
          <w:lang w:eastAsia="ar-SA"/>
        </w:rPr>
        <w:lastRenderedPageBreak/>
        <w:t>Додаток №</w:t>
      </w:r>
      <w:r>
        <w:rPr>
          <w:rFonts w:eastAsia="Calibri"/>
          <w:b/>
          <w:bCs/>
          <w:color w:val="00000A"/>
          <w:kern w:val="2"/>
          <w:lang w:eastAsia="ar-SA"/>
        </w:rPr>
        <w:t xml:space="preserve"> </w:t>
      </w:r>
      <w:r w:rsidRPr="003A0AF6">
        <w:rPr>
          <w:rFonts w:eastAsia="Calibri"/>
          <w:b/>
          <w:bCs/>
          <w:color w:val="00000A"/>
          <w:kern w:val="2"/>
          <w:lang w:eastAsia="ar-SA"/>
        </w:rPr>
        <w:t>1</w:t>
      </w:r>
    </w:p>
    <w:p w14:paraId="10098075" w14:textId="77777777" w:rsidR="003C3D63" w:rsidRPr="003A0AF6" w:rsidRDefault="003C3D63" w:rsidP="003C3D63">
      <w:pPr>
        <w:spacing w:line="100" w:lineRule="atLeast"/>
        <w:ind w:right="141"/>
        <w:jc w:val="right"/>
      </w:pPr>
      <w:r w:rsidRPr="003A0AF6">
        <w:rPr>
          <w:rFonts w:eastAsia="Calibri"/>
          <w:b/>
          <w:bCs/>
          <w:color w:val="00000A"/>
          <w:kern w:val="2"/>
          <w:lang w:eastAsia="ar-SA"/>
        </w:rPr>
        <w:t>до оголошення</w:t>
      </w:r>
    </w:p>
    <w:p w14:paraId="5791BCA7" w14:textId="77777777" w:rsidR="003C3D63" w:rsidRPr="003A0AF6" w:rsidRDefault="003C3D63" w:rsidP="003C3D63">
      <w:pPr>
        <w:spacing w:line="100" w:lineRule="atLeast"/>
        <w:jc w:val="center"/>
        <w:rPr>
          <w:rFonts w:eastAsia="Calibri"/>
          <w:b/>
          <w:bCs/>
          <w:color w:val="00000A"/>
          <w:kern w:val="2"/>
          <w:lang w:eastAsia="ar-SA"/>
        </w:rPr>
      </w:pPr>
    </w:p>
    <w:p w14:paraId="0CFF3CB2" w14:textId="77777777" w:rsidR="003C3D63" w:rsidRPr="008B1805" w:rsidRDefault="003C3D63" w:rsidP="003C3D63">
      <w:pPr>
        <w:jc w:val="center"/>
      </w:pPr>
      <w:r w:rsidRPr="008B1805">
        <w:rPr>
          <w:rFonts w:eastAsia="Calibri"/>
          <w:b/>
          <w:bCs/>
          <w:kern w:val="2"/>
          <w:lang w:eastAsia="ar-SA"/>
        </w:rPr>
        <w:t>Кваліфікаційні критерії</w:t>
      </w:r>
    </w:p>
    <w:p w14:paraId="36C82CF7" w14:textId="77777777" w:rsidR="003C3D63" w:rsidRDefault="003C3D63" w:rsidP="003C3D63">
      <w:pPr>
        <w:jc w:val="both"/>
        <w:rPr>
          <w:rFonts w:eastAsia="SimSun"/>
          <w:kern w:val="2"/>
          <w:lang w:val="ru-RU" w:eastAsia="en-US"/>
        </w:rPr>
      </w:pPr>
    </w:p>
    <w:p w14:paraId="3871D154" w14:textId="77777777" w:rsidR="003C3D63" w:rsidRPr="008B1805" w:rsidRDefault="003C3D63" w:rsidP="003C3D63">
      <w:pPr>
        <w:jc w:val="both"/>
        <w:rPr>
          <w:rFonts w:eastAsia="SimSun"/>
          <w:kern w:val="2"/>
          <w:lang w:val="ru-RU" w:eastAsia="en-US"/>
        </w:rPr>
      </w:pPr>
    </w:p>
    <w:p w14:paraId="017855F1" w14:textId="77777777" w:rsidR="003C3D63" w:rsidRPr="008B1805" w:rsidRDefault="003C3D63" w:rsidP="003C3D63">
      <w:pPr>
        <w:numPr>
          <w:ilvl w:val="0"/>
          <w:numId w:val="2"/>
        </w:numPr>
        <w:ind w:left="0"/>
        <w:jc w:val="both"/>
      </w:pPr>
      <w:r w:rsidRPr="008B1805">
        <w:rPr>
          <w:rFonts w:eastAsia="SimSun"/>
          <w:kern w:val="2"/>
          <w:lang w:eastAsia="en-US"/>
        </w:rPr>
        <w:t>Учасник (Переможець) здійснює самостійно за власний рахунок:</w:t>
      </w:r>
    </w:p>
    <w:p w14:paraId="0085AA8A" w14:textId="77777777" w:rsidR="003C3D63" w:rsidRPr="008B1805" w:rsidRDefault="003C3D63" w:rsidP="003C3D63">
      <w:pPr>
        <w:numPr>
          <w:ilvl w:val="0"/>
          <w:numId w:val="3"/>
        </w:numPr>
        <w:ind w:left="0"/>
        <w:jc w:val="both"/>
      </w:pPr>
      <w:r w:rsidRPr="008B1805">
        <w:rPr>
          <w:rFonts w:eastAsia="SimSun"/>
          <w:kern w:val="2"/>
          <w:lang w:eastAsia="en-US"/>
        </w:rPr>
        <w:t>Завантаження в</w:t>
      </w:r>
      <w:r w:rsidRPr="008B1805">
        <w:t xml:space="preserve">ідпрацьованих акумуляторних </w:t>
      </w:r>
      <w:proofErr w:type="spellStart"/>
      <w:r w:rsidRPr="008B1805">
        <w:t>батарей</w:t>
      </w:r>
      <w:proofErr w:type="spellEnd"/>
      <w:r w:rsidRPr="008B1805">
        <w:t>, що не підлягають використанню (кислотні)</w:t>
      </w:r>
      <w:r w:rsidRPr="008B1805">
        <w:rPr>
          <w:rFonts w:eastAsia="SimSun"/>
          <w:kern w:val="2"/>
          <w:lang w:eastAsia="en-US"/>
        </w:rPr>
        <w:t xml:space="preserve"> в транспортний засіб учасника (Покупця);</w:t>
      </w:r>
    </w:p>
    <w:p w14:paraId="22EC1527" w14:textId="77777777" w:rsidR="003C3D63" w:rsidRPr="008B1805" w:rsidRDefault="003C3D63" w:rsidP="003C3D63">
      <w:pPr>
        <w:numPr>
          <w:ilvl w:val="0"/>
          <w:numId w:val="3"/>
        </w:numPr>
        <w:ind w:left="0"/>
        <w:jc w:val="both"/>
      </w:pPr>
      <w:r w:rsidRPr="008B1805">
        <w:rPr>
          <w:rFonts w:eastAsia="SimSun"/>
          <w:kern w:val="2"/>
          <w:lang w:eastAsia="en-US"/>
        </w:rPr>
        <w:t>Транспортування в</w:t>
      </w:r>
      <w:r w:rsidRPr="008B1805">
        <w:t xml:space="preserve">ідпрацьованих акумуляторних </w:t>
      </w:r>
      <w:proofErr w:type="spellStart"/>
      <w:r w:rsidRPr="008B1805">
        <w:t>батарей</w:t>
      </w:r>
      <w:proofErr w:type="spellEnd"/>
      <w:r w:rsidRPr="008B1805">
        <w:t>, що не підлягають використанню (кислотні)</w:t>
      </w:r>
      <w:r w:rsidRPr="008B1805">
        <w:rPr>
          <w:rFonts w:eastAsia="SimSun"/>
          <w:kern w:val="2"/>
          <w:lang w:eastAsia="en-US"/>
        </w:rPr>
        <w:t xml:space="preserve"> з території організатора аукціону (Продавця)</w:t>
      </w:r>
      <w:r w:rsidRPr="008B1805">
        <w:rPr>
          <w:rFonts w:eastAsia="SimSun"/>
          <w:kern w:val="2"/>
          <w:lang w:val="ru-RU" w:eastAsia="en-US"/>
        </w:rPr>
        <w:t xml:space="preserve"> </w:t>
      </w:r>
      <w:r w:rsidRPr="008B1805">
        <w:rPr>
          <w:rFonts w:eastAsia="SimSun"/>
          <w:kern w:val="2"/>
          <w:lang w:eastAsia="en-US"/>
        </w:rPr>
        <w:t>до місця його приймання;</w:t>
      </w:r>
    </w:p>
    <w:p w14:paraId="55F42DCD" w14:textId="77777777" w:rsidR="003C3D63" w:rsidRPr="008B1805" w:rsidRDefault="003C3D63" w:rsidP="003C3D63">
      <w:pPr>
        <w:numPr>
          <w:ilvl w:val="0"/>
          <w:numId w:val="3"/>
        </w:numPr>
        <w:ind w:left="0"/>
        <w:jc w:val="both"/>
      </w:pPr>
      <w:r w:rsidRPr="008B1805">
        <w:rPr>
          <w:rFonts w:eastAsia="SimSun"/>
          <w:kern w:val="2"/>
          <w:lang w:eastAsia="en-US"/>
        </w:rPr>
        <w:t>Інші витрати учасника (Покупця) пов’язані з вивезенням в</w:t>
      </w:r>
      <w:r w:rsidRPr="008B1805">
        <w:t xml:space="preserve">ідпрацьованих акумуляторних </w:t>
      </w:r>
      <w:proofErr w:type="spellStart"/>
      <w:r w:rsidRPr="008B1805">
        <w:t>батарей</w:t>
      </w:r>
      <w:proofErr w:type="spellEnd"/>
      <w:r w:rsidRPr="008B1805">
        <w:t>, що не підлягають використанню (кислотні)</w:t>
      </w:r>
      <w:r w:rsidRPr="008B1805">
        <w:rPr>
          <w:rFonts w:eastAsia="SimSun"/>
          <w:kern w:val="2"/>
          <w:lang w:eastAsia="en-US"/>
        </w:rPr>
        <w:t xml:space="preserve"> організатора аукціону </w:t>
      </w:r>
      <w:r w:rsidRPr="008B1805">
        <w:rPr>
          <w:rFonts w:eastAsia="SimSun"/>
          <w:kern w:val="2"/>
          <w:lang w:val="ru-RU" w:eastAsia="en-US"/>
        </w:rPr>
        <w:t>(</w:t>
      </w:r>
      <w:r w:rsidRPr="008B1805">
        <w:rPr>
          <w:rFonts w:eastAsia="SimSun"/>
          <w:kern w:val="2"/>
          <w:lang w:eastAsia="en-US"/>
        </w:rPr>
        <w:t>Продавця</w:t>
      </w:r>
      <w:r w:rsidRPr="008B1805">
        <w:rPr>
          <w:rFonts w:eastAsia="SimSun"/>
          <w:kern w:val="2"/>
          <w:lang w:val="ru-RU" w:eastAsia="en-US"/>
        </w:rPr>
        <w:t>)</w:t>
      </w:r>
      <w:r w:rsidRPr="008B1805">
        <w:rPr>
          <w:rFonts w:eastAsia="SimSun"/>
          <w:kern w:val="2"/>
          <w:lang w:eastAsia="en-US"/>
        </w:rPr>
        <w:t xml:space="preserve"> з вказаного місця його знаходження.</w:t>
      </w:r>
    </w:p>
    <w:p w14:paraId="138DFE9C" w14:textId="77777777" w:rsidR="003C3D63" w:rsidRPr="008B1805" w:rsidRDefault="003C3D63" w:rsidP="003C3D63">
      <w:pPr>
        <w:numPr>
          <w:ilvl w:val="0"/>
          <w:numId w:val="2"/>
        </w:numPr>
        <w:ind w:left="0"/>
        <w:jc w:val="both"/>
      </w:pPr>
      <w:r w:rsidRPr="008B1805">
        <w:rPr>
          <w:rFonts w:eastAsia="SimSun"/>
          <w:kern w:val="2"/>
          <w:lang w:eastAsia="en-US"/>
        </w:rPr>
        <w:t>Обсяги, зазначені в оголошенні є орієнтовними, та остаточно визначаються після зважування за рахунок Покупця, під час якого складається та підписується двосторонній акт.</w:t>
      </w:r>
    </w:p>
    <w:p w14:paraId="496D5C78" w14:textId="77777777" w:rsidR="003C3D63" w:rsidRPr="008B1805" w:rsidRDefault="003C3D63" w:rsidP="003C3D63">
      <w:pPr>
        <w:numPr>
          <w:ilvl w:val="0"/>
          <w:numId w:val="2"/>
        </w:numPr>
        <w:ind w:left="0"/>
        <w:jc w:val="both"/>
      </w:pPr>
      <w:r w:rsidRPr="008B1805">
        <w:rPr>
          <w:rFonts w:eastAsia="SimSun"/>
          <w:kern w:val="2"/>
          <w:lang w:eastAsia="en-US"/>
        </w:rPr>
        <w:t>Обсяги, можуть бути зменшені або збільшені після здійснення контрольного зважування.</w:t>
      </w:r>
    </w:p>
    <w:p w14:paraId="03815179" w14:textId="77777777" w:rsidR="003C3D63" w:rsidRPr="008B1805" w:rsidRDefault="003C3D63" w:rsidP="003C3D63">
      <w:pPr>
        <w:numPr>
          <w:ilvl w:val="0"/>
          <w:numId w:val="2"/>
        </w:numPr>
        <w:ind w:left="0"/>
        <w:jc w:val="both"/>
      </w:pPr>
      <w:r w:rsidRPr="008B1805">
        <w:t>Відпрацьовані акумуляторні батареї, що не підлягають використанню (кислотні)</w:t>
      </w:r>
      <w:r w:rsidRPr="008B1805">
        <w:rPr>
          <w:rFonts w:eastAsia="SimSun"/>
          <w:kern w:val="2"/>
          <w:lang w:eastAsia="en-US"/>
        </w:rPr>
        <w:t xml:space="preserve"> </w:t>
      </w:r>
      <w:r w:rsidRPr="008B1805">
        <w:rPr>
          <w:rFonts w:eastAsia="SimSun"/>
          <w:kern w:val="2"/>
          <w:highlight w:val="white"/>
          <w:lang w:eastAsia="en-US"/>
        </w:rPr>
        <w:t>має бути вивезено Покупцем протягом 10 робочих днів, з дати оплати по договору</w:t>
      </w:r>
      <w:r w:rsidRPr="008B1805">
        <w:rPr>
          <w:rFonts w:eastAsia="SimSun"/>
          <w:kern w:val="2"/>
          <w:lang w:eastAsia="en-US"/>
        </w:rPr>
        <w:t>.</w:t>
      </w:r>
    </w:p>
    <w:p w14:paraId="131F3553" w14:textId="77777777" w:rsidR="003C3D63" w:rsidRPr="002F6FC7" w:rsidRDefault="003C3D63" w:rsidP="003C3D63">
      <w:pPr>
        <w:numPr>
          <w:ilvl w:val="0"/>
          <w:numId w:val="2"/>
        </w:numPr>
        <w:ind w:left="0"/>
        <w:jc w:val="both"/>
      </w:pPr>
      <w:r w:rsidRPr="008B1805">
        <w:rPr>
          <w:rFonts w:eastAsia="SimSun"/>
          <w:kern w:val="2"/>
          <w:lang w:eastAsia="en-US"/>
        </w:rPr>
        <w:t>Договір з переможцем електронного аукціону укладатиметься за проектом, наведеним у складі оголошення.</w:t>
      </w:r>
    </w:p>
    <w:p w14:paraId="2F4D64A1" w14:textId="77777777" w:rsidR="003C3D63" w:rsidRPr="008B1805" w:rsidRDefault="003C3D63" w:rsidP="003C3D63">
      <w:pPr>
        <w:jc w:val="both"/>
      </w:pPr>
    </w:p>
    <w:p w14:paraId="471A4629" w14:textId="77777777" w:rsidR="003C3D63" w:rsidRPr="008B1805" w:rsidRDefault="003C3D63" w:rsidP="003C3D63">
      <w:pPr>
        <w:ind w:firstLine="708"/>
        <w:jc w:val="both"/>
      </w:pPr>
      <w:r w:rsidRPr="008B1805">
        <w:rPr>
          <w:rFonts w:eastAsia="SimSun"/>
          <w:kern w:val="2"/>
          <w:lang w:eastAsia="en-US"/>
        </w:rPr>
        <w:t>Переможцем електронного аукціону вважається учасник, відповідний статус якого визначено ЦБД згідно з регламентом ЕТС.</w:t>
      </w:r>
    </w:p>
    <w:p w14:paraId="56026C48" w14:textId="77777777" w:rsidR="003C3D63" w:rsidRPr="008B1805" w:rsidRDefault="003C3D63" w:rsidP="003C3D63">
      <w:pPr>
        <w:ind w:firstLine="708"/>
        <w:jc w:val="both"/>
      </w:pPr>
      <w:r w:rsidRPr="008B1805">
        <w:rPr>
          <w:rFonts w:eastAsia="SimSun"/>
          <w:kern w:val="2"/>
          <w:lang w:eastAsia="en-US"/>
        </w:rPr>
        <w:t>Переможцем електронного аукціону вважається учасник, що подав найвищу цінову пропозицію за лот, за умови, якщо таким учасником був зроблений щонайменше один крок аукціону, а у разі його дискваліфікації, відповідно до п. 8.3 Регламенту ЕТС, учасник з наступною по величині ціновою пропозицією, за умови, якщо таким учасником був зроблений щонайменше один крок аукціону,</w:t>
      </w:r>
      <w:r w:rsidRPr="008B1805">
        <w:t xml:space="preserve"> а при однакових цінових пропозиціях - учасник, що подав її раніше.</w:t>
      </w:r>
    </w:p>
    <w:p w14:paraId="3600FABF" w14:textId="77777777" w:rsidR="003C3D63" w:rsidRPr="008B1805" w:rsidRDefault="003C3D63" w:rsidP="003C3D63">
      <w:pPr>
        <w:ind w:firstLine="708"/>
        <w:jc w:val="both"/>
        <w:rPr>
          <w:rFonts w:eastAsia="SimSun"/>
          <w:kern w:val="2"/>
          <w:lang w:eastAsia="en-US"/>
        </w:rPr>
      </w:pPr>
    </w:p>
    <w:p w14:paraId="5EA03D23" w14:textId="77777777" w:rsidR="003C3D63" w:rsidRPr="008B1805" w:rsidRDefault="003C3D63" w:rsidP="003C3D63">
      <w:pPr>
        <w:ind w:firstLine="708"/>
        <w:jc w:val="both"/>
      </w:pPr>
      <w:r w:rsidRPr="008B1805">
        <w:rPr>
          <w:rFonts w:eastAsia="SimSun"/>
          <w:kern w:val="2"/>
          <w:lang w:eastAsia="en-US"/>
        </w:rPr>
        <w:t>Підприємство, що здійснює продаж майна - організатор аукціону, у строк, що становить не більше 6 (шести) робочих днів з дня, наступного за днем формування протоколу електронного аукціону, опубліковує через особистий кабінет протокол електронного аукціону, підписаний Переможцем, організатором та оператором, через електронний майданчик якого надано  найвищу цінову пропозицію.</w:t>
      </w:r>
    </w:p>
    <w:p w14:paraId="44565A0E" w14:textId="77777777" w:rsidR="003C3D63" w:rsidRPr="008B1805" w:rsidRDefault="003C3D63" w:rsidP="003C3D63">
      <w:pPr>
        <w:ind w:firstLine="708"/>
        <w:jc w:val="both"/>
      </w:pPr>
      <w:r w:rsidRPr="008B1805">
        <w:rPr>
          <w:rFonts w:eastAsia="SimSun"/>
          <w:kern w:val="2"/>
          <w:lang w:eastAsia="en-US"/>
        </w:rPr>
        <w:t xml:space="preserve">Підприємство, що здійснює продаж майна - організатор аукціону, у строк, що становить не більше 18 (вісімнадцяти) робочих днів з дня, наступного за днем  формування протоколу електронного аукціону, </w:t>
      </w:r>
      <w:bookmarkStart w:id="0" w:name="_GoBack1"/>
      <w:bookmarkEnd w:id="0"/>
      <w:r w:rsidRPr="008B1805">
        <w:rPr>
          <w:rFonts w:eastAsia="SimSun"/>
          <w:kern w:val="2"/>
          <w:lang w:eastAsia="en-US"/>
        </w:rPr>
        <w:t xml:space="preserve"> в якому визначено переможця електронного аукціону, укладає договір з переможцем електронного аукціону та опубліковує його в ЕТС через особистий кабінет. </w:t>
      </w:r>
    </w:p>
    <w:p w14:paraId="3FC9ABF8" w14:textId="77777777" w:rsidR="003C3D63" w:rsidRPr="008B1805" w:rsidRDefault="003C3D63" w:rsidP="003C3D63">
      <w:pPr>
        <w:jc w:val="both"/>
        <w:rPr>
          <w:rFonts w:eastAsia="SimSun"/>
          <w:kern w:val="2"/>
          <w:lang w:val="ru-RU" w:eastAsia="en-US"/>
        </w:rPr>
      </w:pPr>
    </w:p>
    <w:p w14:paraId="36D71D9D" w14:textId="77777777" w:rsidR="003C3D63" w:rsidRPr="008B1805" w:rsidRDefault="003C3D63" w:rsidP="003C3D63">
      <w:pPr>
        <w:jc w:val="center"/>
      </w:pPr>
      <w:bookmarkStart w:id="1" w:name="__DdeLink__1322_780483830"/>
      <w:r w:rsidRPr="008B1805">
        <w:rPr>
          <w:rFonts w:eastAsia="SimSun"/>
          <w:b/>
          <w:bCs/>
          <w:kern w:val="2"/>
          <w:lang w:eastAsia="en-US"/>
        </w:rPr>
        <w:t>Алгоритм дій Переможця електронного аукціону</w:t>
      </w:r>
      <w:bookmarkEnd w:id="1"/>
      <w:r w:rsidRPr="008B1805">
        <w:rPr>
          <w:rFonts w:eastAsia="SimSun"/>
          <w:kern w:val="2"/>
          <w:lang w:eastAsia="en-US"/>
        </w:rPr>
        <w:t>:</w:t>
      </w:r>
    </w:p>
    <w:p w14:paraId="7597E5AD" w14:textId="77777777" w:rsidR="003C3D63" w:rsidRPr="008B1805" w:rsidRDefault="003C3D63" w:rsidP="003C3D63">
      <w:pPr>
        <w:jc w:val="both"/>
      </w:pPr>
      <w:r w:rsidRPr="008B1805">
        <w:rPr>
          <w:rFonts w:eastAsia="SimSun"/>
          <w:kern w:val="2"/>
          <w:lang w:eastAsia="en-US"/>
        </w:rPr>
        <w:t xml:space="preserve">1. Учасник, що визнаний Переможцем електронного аукціону  (далі Переможець), протягом </w:t>
      </w:r>
      <w:r>
        <w:rPr>
          <w:rFonts w:eastAsia="SimSun"/>
          <w:kern w:val="2"/>
          <w:lang w:val="ru-RU" w:eastAsia="en-US"/>
        </w:rPr>
        <w:t>2</w:t>
      </w:r>
      <w:r w:rsidRPr="008B1805">
        <w:rPr>
          <w:rFonts w:eastAsia="SimSun"/>
          <w:kern w:val="2"/>
          <w:lang w:eastAsia="en-US"/>
        </w:rPr>
        <w:t xml:space="preserve"> робочих днів з моменту проведення аукціону, повинен надати Організатору (Продавцю) в електронному, чи паперовому вигляді кінцеву цінову пропозицію за результатом електронного аукціону.</w:t>
      </w:r>
    </w:p>
    <w:p w14:paraId="5F530F4A" w14:textId="77777777" w:rsidR="003C3D63" w:rsidRPr="008B1805" w:rsidRDefault="003C3D63" w:rsidP="003C3D63">
      <w:pPr>
        <w:jc w:val="both"/>
      </w:pPr>
      <w:r w:rsidRPr="008B1805">
        <w:rPr>
          <w:rFonts w:eastAsia="SimSun"/>
          <w:kern w:val="2"/>
          <w:lang w:eastAsia="en-US"/>
        </w:rPr>
        <w:t xml:space="preserve">2. Переможець протягом </w:t>
      </w:r>
      <w:r w:rsidRPr="001E72AF">
        <w:rPr>
          <w:rFonts w:eastAsia="SimSun"/>
          <w:kern w:val="2"/>
          <w:lang w:eastAsia="en-US"/>
        </w:rPr>
        <w:t>4 робочих</w:t>
      </w:r>
      <w:r w:rsidRPr="008B1805">
        <w:rPr>
          <w:rFonts w:eastAsia="SimSun"/>
          <w:kern w:val="2"/>
          <w:lang w:eastAsia="en-US"/>
        </w:rPr>
        <w:t xml:space="preserve"> днів з дня, наступного за днем формування в ЦБД протоколу електронного аукціону, повинен організувати процес підписання Протоколу електронного аукціону (в 4-х примірниках) (далі Протокол) між Стороною Переможця, Стороною Оператора, через електронний майданчика якого переможець робив ставки, Стороною Організатора (Продавця).</w:t>
      </w:r>
    </w:p>
    <w:p w14:paraId="107E6406" w14:textId="77777777" w:rsidR="003C3D63" w:rsidRPr="008B1805" w:rsidRDefault="003C3D63" w:rsidP="003C3D63">
      <w:pPr>
        <w:jc w:val="both"/>
      </w:pPr>
      <w:r w:rsidRPr="008B1805">
        <w:rPr>
          <w:rFonts w:eastAsia="SimSun"/>
          <w:kern w:val="2"/>
          <w:lang w:eastAsia="en-US"/>
        </w:rPr>
        <w:t>3. Переможець не пізніше 4 робочих днів з дня, наступного за днем формування в ЦБД протоколу електронного аукціону передає Організатору (Продавцю) 4 примірника підписаного 2 Сторонами Протокол. Організатор (Продавець) підписує протокол та протягом 1-го робочого дня опубліковує  в ЕТС, через свій особистий кабінет скановану копію Протоколу.</w:t>
      </w:r>
    </w:p>
    <w:p w14:paraId="5BD0015C" w14:textId="77777777" w:rsidR="003C3D63" w:rsidRPr="008B1805" w:rsidRDefault="003C3D63" w:rsidP="003C3D63">
      <w:pPr>
        <w:jc w:val="both"/>
      </w:pPr>
      <w:r w:rsidRPr="008B1805">
        <w:rPr>
          <w:rFonts w:eastAsia="SimSun"/>
          <w:kern w:val="2"/>
          <w:lang w:eastAsia="en-US"/>
        </w:rPr>
        <w:t>4. Переможець протягом 3 робочих днів з моменту оприлюднення Протоколу повинен передати Організатору (Продавцю) Договір, підписаний зі свого боку та нижче наведені документи</w:t>
      </w:r>
      <w:r>
        <w:rPr>
          <w:rFonts w:eastAsia="SimSun"/>
          <w:kern w:val="2"/>
          <w:lang w:eastAsia="en-US"/>
        </w:rPr>
        <w:t>.</w:t>
      </w:r>
    </w:p>
    <w:p w14:paraId="55D115B0" w14:textId="77777777" w:rsidR="003C3D63" w:rsidRPr="008B1805" w:rsidRDefault="003C3D63" w:rsidP="003C3D63">
      <w:pPr>
        <w:jc w:val="both"/>
        <w:rPr>
          <w:rFonts w:eastAsia="SimSun"/>
          <w:kern w:val="2"/>
          <w:lang w:val="ru-RU" w:eastAsia="en-US"/>
        </w:rPr>
      </w:pPr>
    </w:p>
    <w:p w14:paraId="5139F706" w14:textId="77777777" w:rsidR="003C3D63" w:rsidRPr="008B1805" w:rsidRDefault="003C3D63" w:rsidP="003C3D63">
      <w:pPr>
        <w:jc w:val="center"/>
        <w:rPr>
          <w:b/>
          <w:bCs/>
        </w:rPr>
      </w:pPr>
      <w:r w:rsidRPr="008B1805">
        <w:rPr>
          <w:rFonts w:eastAsia="SimSun"/>
          <w:b/>
          <w:bCs/>
          <w:kern w:val="2"/>
          <w:lang w:eastAsia="en-US"/>
        </w:rPr>
        <w:lastRenderedPageBreak/>
        <w:t>Документи, що надає Переможець для укладення договору (завірені копії учасником):</w:t>
      </w:r>
    </w:p>
    <w:p w14:paraId="37C68536" w14:textId="77777777" w:rsidR="003C3D63" w:rsidRPr="008B1805" w:rsidRDefault="003C3D63" w:rsidP="003C3D63">
      <w:pPr>
        <w:jc w:val="both"/>
        <w:rPr>
          <w:rFonts w:eastAsia="SimSun"/>
          <w:b/>
          <w:bCs/>
          <w:kern w:val="2"/>
          <w:lang w:val="ru-RU" w:eastAsia="en-US"/>
        </w:rPr>
      </w:pPr>
    </w:p>
    <w:p w14:paraId="55F12EE6" w14:textId="77777777" w:rsidR="003C3D63" w:rsidRPr="008B1805" w:rsidRDefault="003C3D63" w:rsidP="003C3D63">
      <w:pPr>
        <w:jc w:val="both"/>
      </w:pPr>
      <w:r w:rsidRPr="008B1805">
        <w:rPr>
          <w:rFonts w:eastAsia="SimSun"/>
          <w:kern w:val="2"/>
          <w:lang w:eastAsia="en-US"/>
        </w:rPr>
        <w:t xml:space="preserve">1. Копія Статуту, або інший установчий документ </w:t>
      </w:r>
      <w:r w:rsidRPr="008B1805">
        <w:rPr>
          <w:rFonts w:eastAsia="SimSun"/>
          <w:kern w:val="2"/>
          <w:lang w:eastAsia="ru-RU"/>
        </w:rPr>
        <w:t>(зі змінами та доповненнями) (остання редакція)</w:t>
      </w:r>
      <w:r w:rsidRPr="008B1805">
        <w:rPr>
          <w:rFonts w:eastAsia="SimSun"/>
          <w:kern w:val="2"/>
          <w:lang w:eastAsia="en-US"/>
        </w:rPr>
        <w:t>;</w:t>
      </w:r>
    </w:p>
    <w:p w14:paraId="20A115EF" w14:textId="77777777" w:rsidR="003C3D63" w:rsidRPr="008B1805" w:rsidRDefault="003C3D63" w:rsidP="003C3D63">
      <w:pPr>
        <w:jc w:val="both"/>
      </w:pPr>
      <w:r w:rsidRPr="008B1805">
        <w:rPr>
          <w:rFonts w:eastAsia="SimSun"/>
          <w:kern w:val="2"/>
          <w:lang w:eastAsia="en-US"/>
        </w:rPr>
        <w:t>2. Копія/</w:t>
      </w:r>
      <w:proofErr w:type="spellStart"/>
      <w:r w:rsidRPr="008B1805">
        <w:rPr>
          <w:rFonts w:eastAsia="SimSun"/>
          <w:kern w:val="2"/>
          <w:lang w:eastAsia="en-US"/>
        </w:rPr>
        <w:t>сканкопія</w:t>
      </w:r>
      <w:proofErr w:type="spellEnd"/>
      <w:r w:rsidRPr="008B1805">
        <w:rPr>
          <w:rFonts w:eastAsia="SimSun"/>
          <w:kern w:val="2"/>
          <w:lang w:eastAsia="en-US"/>
        </w:rPr>
        <w:t xml:space="preserve"> Свідоцтво про реєстрацію платника податку на додану вартість або Витяг з реєстру платників податку на додану вартість (якщо переможець є платником податку на додану вартість), або свідоцтво про право сплати єдиного податку/витяг з реєстру платників єдиного податку (якщо переможець є платником єдиного податку);</w:t>
      </w:r>
    </w:p>
    <w:p w14:paraId="5ED32646" w14:textId="77777777" w:rsidR="003C3D63" w:rsidRPr="008B1805" w:rsidRDefault="003C3D63" w:rsidP="003C3D63">
      <w:pPr>
        <w:jc w:val="both"/>
      </w:pPr>
      <w:r w:rsidRPr="008B1805">
        <w:rPr>
          <w:rFonts w:eastAsia="SimSun"/>
          <w:kern w:val="2"/>
          <w:lang w:eastAsia="en-US"/>
        </w:rPr>
        <w:t>3. К</w:t>
      </w:r>
      <w:r w:rsidRPr="008B1805">
        <w:rPr>
          <w:rFonts w:eastAsia="SimSun"/>
          <w:kern w:val="2"/>
          <w:lang w:eastAsia="ru-RU"/>
        </w:rPr>
        <w:t>опію ІПН та копія паспорту;</w:t>
      </w:r>
    </w:p>
    <w:p w14:paraId="65702AF6" w14:textId="77777777" w:rsidR="003C3D63" w:rsidRPr="008B1805" w:rsidRDefault="003C3D63" w:rsidP="003C3D63">
      <w:pPr>
        <w:jc w:val="both"/>
      </w:pPr>
      <w:r w:rsidRPr="008B1805">
        <w:rPr>
          <w:rFonts w:eastAsia="SimSun"/>
          <w:kern w:val="2"/>
          <w:lang w:eastAsia="ru-RU"/>
        </w:rPr>
        <w:t>4. Документи, що підтверджують правомочність представника переможця на</w:t>
      </w:r>
      <w:r>
        <w:rPr>
          <w:rFonts w:eastAsia="SimSun"/>
          <w:kern w:val="2"/>
          <w:lang w:eastAsia="ru-RU"/>
        </w:rPr>
        <w:t xml:space="preserve"> підписання Протоколу та</w:t>
      </w:r>
      <w:r w:rsidRPr="008B1805">
        <w:rPr>
          <w:rFonts w:eastAsia="SimSun"/>
          <w:kern w:val="2"/>
          <w:lang w:eastAsia="ru-RU"/>
        </w:rPr>
        <w:t xml:space="preserve"> укладання </w:t>
      </w:r>
      <w:r>
        <w:rPr>
          <w:rFonts w:eastAsia="SimSun"/>
          <w:kern w:val="2"/>
          <w:lang w:eastAsia="ru-RU"/>
        </w:rPr>
        <w:t>Д</w:t>
      </w:r>
      <w:r w:rsidRPr="008B1805">
        <w:rPr>
          <w:rFonts w:eastAsia="SimSun"/>
          <w:kern w:val="2"/>
          <w:lang w:eastAsia="ru-RU"/>
        </w:rPr>
        <w:t>оговору (копія протоколу загальних зборів засновника(</w:t>
      </w:r>
      <w:proofErr w:type="spellStart"/>
      <w:r w:rsidRPr="008B1805">
        <w:rPr>
          <w:rFonts w:eastAsia="SimSun"/>
          <w:kern w:val="2"/>
          <w:lang w:eastAsia="ru-RU"/>
        </w:rPr>
        <w:t>ів</w:t>
      </w:r>
      <w:proofErr w:type="spellEnd"/>
      <w:r w:rsidRPr="008B1805">
        <w:rPr>
          <w:rFonts w:eastAsia="SimSun"/>
          <w:kern w:val="2"/>
          <w:lang w:eastAsia="ru-RU"/>
        </w:rPr>
        <w:t>) або копію наказу про призначення керівника підприємства на посаду, копія довіреності);</w:t>
      </w:r>
    </w:p>
    <w:p w14:paraId="1B2D0FE9" w14:textId="77777777" w:rsidR="003C3D63" w:rsidRPr="008B1805" w:rsidRDefault="003C3D63" w:rsidP="003C3D63">
      <w:pPr>
        <w:tabs>
          <w:tab w:val="left" w:pos="709"/>
        </w:tabs>
        <w:jc w:val="both"/>
      </w:pPr>
      <w:r w:rsidRPr="008B1805">
        <w:rPr>
          <w:rFonts w:eastAsia="SimSun"/>
          <w:kern w:val="2"/>
          <w:lang w:eastAsia="ru-RU"/>
        </w:rPr>
        <w:t xml:space="preserve">5. Довідка </w:t>
      </w:r>
      <w:r w:rsidRPr="008B1805">
        <w:rPr>
          <w:rFonts w:eastAsia="SimSun"/>
          <w:bCs/>
          <w:kern w:val="2"/>
          <w:lang w:eastAsia="ru-RU"/>
        </w:rPr>
        <w:t>складена</w:t>
      </w:r>
      <w:r w:rsidRPr="008B1805">
        <w:rPr>
          <w:rFonts w:eastAsia="SimSun"/>
          <w:kern w:val="2"/>
          <w:lang w:eastAsia="ru-RU"/>
        </w:rPr>
        <w:t xml:space="preserve"> у довільній формі - </w:t>
      </w:r>
      <w:r>
        <w:rPr>
          <w:rFonts w:eastAsia="SimSun"/>
          <w:kern w:val="2"/>
          <w:lang w:eastAsia="ru-RU"/>
        </w:rPr>
        <w:t>к</w:t>
      </w:r>
      <w:r w:rsidRPr="008B1805">
        <w:rPr>
          <w:rFonts w:eastAsia="SimSun"/>
          <w:kern w:val="2"/>
          <w:lang w:eastAsia="ru-RU"/>
        </w:rPr>
        <w:t xml:space="preserve">онтактні данні </w:t>
      </w:r>
      <w:r>
        <w:rPr>
          <w:rFonts w:eastAsia="SimSun"/>
          <w:kern w:val="2"/>
          <w:lang w:eastAsia="ru-RU"/>
        </w:rPr>
        <w:t xml:space="preserve">та реквізити </w:t>
      </w:r>
      <w:r w:rsidRPr="008B1805">
        <w:rPr>
          <w:rFonts w:eastAsia="SimSun"/>
          <w:kern w:val="2"/>
          <w:lang w:eastAsia="ru-RU"/>
        </w:rPr>
        <w:t>Переможця</w:t>
      </w:r>
      <w:r>
        <w:rPr>
          <w:rFonts w:eastAsia="SimSun"/>
          <w:kern w:val="2"/>
          <w:lang w:eastAsia="ru-RU"/>
        </w:rPr>
        <w:t>.</w:t>
      </w:r>
    </w:p>
    <w:p w14:paraId="2AC830BE" w14:textId="77777777" w:rsidR="003C3D63" w:rsidRPr="008B1805" w:rsidRDefault="003C3D63" w:rsidP="003C3D63">
      <w:pPr>
        <w:tabs>
          <w:tab w:val="left" w:pos="709"/>
        </w:tabs>
        <w:jc w:val="both"/>
      </w:pPr>
      <w:r w:rsidRPr="008B1805">
        <w:rPr>
          <w:rFonts w:eastAsia="SimSun"/>
          <w:kern w:val="2"/>
          <w:lang w:eastAsia="ru-RU"/>
        </w:rPr>
        <w:t xml:space="preserve">6. Копія </w:t>
      </w:r>
      <w:r w:rsidRPr="008B1805">
        <w:rPr>
          <w:rFonts w:eastAsia="SimSun"/>
          <w:kern w:val="2"/>
          <w:lang w:eastAsia="en-US"/>
        </w:rPr>
        <w:t>Витягу з Єдиного державного реєстру юридичних осіб, фізичних осіб-підприємців та громадських формувань</w:t>
      </w:r>
      <w:r>
        <w:rPr>
          <w:rFonts w:eastAsia="SimSun"/>
          <w:kern w:val="2"/>
          <w:lang w:eastAsia="en-US"/>
        </w:rPr>
        <w:t>.</w:t>
      </w:r>
    </w:p>
    <w:p w14:paraId="5D02AD5B" w14:textId="77777777" w:rsidR="003C3D63" w:rsidRDefault="003C3D63" w:rsidP="003C3D63">
      <w:pPr>
        <w:tabs>
          <w:tab w:val="left" w:pos="709"/>
        </w:tabs>
        <w:jc w:val="both"/>
        <w:rPr>
          <w:rFonts w:eastAsia="SimSun"/>
          <w:kern w:val="2"/>
          <w:lang w:eastAsia="en-US"/>
        </w:rPr>
      </w:pPr>
      <w:r w:rsidRPr="008B1805">
        <w:rPr>
          <w:rFonts w:eastAsia="SimSun"/>
          <w:kern w:val="2"/>
          <w:lang w:eastAsia="en-US"/>
        </w:rPr>
        <w:t>7. Довідка з банку про відкриття поточного рахунку/документи, що підтверджують взяття платника податку на облік в органах ДФС.</w:t>
      </w:r>
    </w:p>
    <w:p w14:paraId="4AC16F13" w14:textId="77777777" w:rsidR="003C3D63" w:rsidRDefault="003C3D63" w:rsidP="003C3D63">
      <w:pPr>
        <w:tabs>
          <w:tab w:val="left" w:pos="709"/>
        </w:tabs>
        <w:jc w:val="both"/>
        <w:rPr>
          <w:lang w:eastAsia="ru-RU"/>
        </w:rPr>
      </w:pPr>
      <w:r>
        <w:rPr>
          <w:lang w:eastAsia="ru-RU"/>
        </w:rPr>
        <w:t xml:space="preserve">8. </w:t>
      </w:r>
      <w:r w:rsidRPr="00065D73">
        <w:rPr>
          <w:lang w:eastAsia="ru-RU"/>
        </w:rPr>
        <w:t>Лист погодження з умовами договору</w:t>
      </w:r>
      <w:r>
        <w:rPr>
          <w:lang w:eastAsia="ru-RU"/>
        </w:rPr>
        <w:t>.</w:t>
      </w:r>
    </w:p>
    <w:p w14:paraId="79CEFEC5" w14:textId="77777777" w:rsidR="003C3D63" w:rsidRDefault="003C3D63" w:rsidP="003C3D63">
      <w:pPr>
        <w:tabs>
          <w:tab w:val="left" w:pos="709"/>
        </w:tabs>
        <w:jc w:val="both"/>
        <w:rPr>
          <w:rFonts w:eastAsia="SimSun"/>
          <w:kern w:val="2"/>
          <w:lang w:eastAsia="en-US"/>
        </w:rPr>
      </w:pPr>
      <w:r>
        <w:rPr>
          <w:rFonts w:eastAsia="SimSun"/>
          <w:kern w:val="2"/>
          <w:lang w:eastAsia="en-US"/>
        </w:rPr>
        <w:t>9</w:t>
      </w:r>
      <w:r w:rsidRPr="008B1805">
        <w:rPr>
          <w:rFonts w:eastAsia="SimSun"/>
          <w:kern w:val="2"/>
          <w:lang w:eastAsia="en-US"/>
        </w:rPr>
        <w:t>. Оригінал (або копію, завірену Переможцем) кінцевої цінової пропозиції за результатом електронного аукціону.</w:t>
      </w:r>
      <w:r w:rsidRPr="00065D73">
        <w:t xml:space="preserve"> Ціни вказати у грн. за кг, без ПДВ 20 % (відповідно до Податкового кодексу України №</w:t>
      </w:r>
      <w:r>
        <w:t xml:space="preserve"> </w:t>
      </w:r>
      <w:r w:rsidRPr="00065D73">
        <w:t>2755-</w:t>
      </w:r>
      <w:r w:rsidRPr="00065D73">
        <w:rPr>
          <w:lang w:val="en-US"/>
        </w:rPr>
        <w:t>VI</w:t>
      </w:r>
      <w:r w:rsidRPr="00065D73">
        <w:t>, розділ ХХ, підрозділ ІІ, п. 23, відносно звільнення від оподаткування податку на додану вартість операцій з постачання брухту та відходів кольорових металів</w:t>
      </w:r>
      <w:r>
        <w:t>)</w:t>
      </w:r>
      <w:r w:rsidRPr="00065D73">
        <w:t>.</w:t>
      </w:r>
    </w:p>
    <w:p w14:paraId="1510C7BA" w14:textId="77777777" w:rsidR="003C3D63" w:rsidRDefault="003C3D63" w:rsidP="003C3D63">
      <w:pPr>
        <w:tabs>
          <w:tab w:val="left" w:pos="709"/>
        </w:tabs>
        <w:jc w:val="both"/>
        <w:rPr>
          <w:lang w:eastAsia="ru-RU"/>
        </w:rPr>
      </w:pPr>
      <w:r>
        <w:rPr>
          <w:rFonts w:eastAsia="SimSun"/>
          <w:kern w:val="2"/>
          <w:lang w:val="ru-RU" w:eastAsia="en-US"/>
        </w:rPr>
        <w:t xml:space="preserve">10. </w:t>
      </w:r>
      <w:r>
        <w:rPr>
          <w:lang w:val="ru-RU" w:eastAsia="ru-RU"/>
        </w:rPr>
        <w:t>Л</w:t>
      </w:r>
      <w:proofErr w:type="spellStart"/>
      <w:r w:rsidRPr="00065D73">
        <w:rPr>
          <w:lang w:eastAsia="ru-RU"/>
        </w:rPr>
        <w:t>іцензія</w:t>
      </w:r>
      <w:proofErr w:type="spellEnd"/>
      <w:r w:rsidRPr="00065D73">
        <w:rPr>
          <w:lang w:eastAsia="ru-RU"/>
        </w:rPr>
        <w:t xml:space="preserve"> на право провадження господарської діяльності у сфері поводження з небезпечними відходами відповідного виду, надана Міністерством екології та природних ресурсів України</w:t>
      </w:r>
      <w:r>
        <w:rPr>
          <w:lang w:eastAsia="ru-RU"/>
        </w:rPr>
        <w:t>.</w:t>
      </w:r>
    </w:p>
    <w:p w14:paraId="3FCADD4C" w14:textId="77777777" w:rsidR="003C3D63" w:rsidRPr="008B1805" w:rsidRDefault="003C3D63" w:rsidP="003C3D63">
      <w:pPr>
        <w:tabs>
          <w:tab w:val="left" w:pos="709"/>
        </w:tabs>
        <w:jc w:val="both"/>
      </w:pPr>
      <w:r>
        <w:t xml:space="preserve">11. </w:t>
      </w:r>
      <w:r w:rsidRPr="00E674A3">
        <w:t xml:space="preserve">Гарантійний лист в довільній формі щодо надання автотранспорту (в тому числі спеціалізованого), необхідні механізми, а також робочого персоналу, який виконує </w:t>
      </w:r>
      <w:proofErr w:type="spellStart"/>
      <w:r w:rsidRPr="00E674A3">
        <w:t>вантажнорозвантажувальні</w:t>
      </w:r>
      <w:proofErr w:type="spellEnd"/>
      <w:r w:rsidRPr="00E674A3">
        <w:t xml:space="preserve"> роботи.</w:t>
      </w:r>
    </w:p>
    <w:p w14:paraId="64988553" w14:textId="77777777" w:rsidR="003C3D63" w:rsidRDefault="003C3D63" w:rsidP="003C3D63">
      <w:pPr>
        <w:tabs>
          <w:tab w:val="left" w:pos="709"/>
        </w:tabs>
        <w:jc w:val="both"/>
        <w:rPr>
          <w:lang w:eastAsia="ru-RU"/>
        </w:rPr>
      </w:pPr>
    </w:p>
    <w:p w14:paraId="4A3F9D64" w14:textId="77777777" w:rsidR="003C3D63" w:rsidRPr="008B1805" w:rsidRDefault="003C3D63" w:rsidP="003C3D63">
      <w:pPr>
        <w:tabs>
          <w:tab w:val="left" w:pos="709"/>
        </w:tabs>
        <w:jc w:val="both"/>
        <w:rPr>
          <w:lang w:val="ru-RU"/>
        </w:rPr>
      </w:pPr>
      <w:r>
        <w:tab/>
        <w:t>Примітки: У разі відсутності будь-якого документа учасник повинен надати замість нього лист - пояснення у довільній формі із зазначенням підстави ненадання документа з посиланням на законодавчі акти.</w:t>
      </w:r>
    </w:p>
    <w:p w14:paraId="0585CFD0" w14:textId="77777777" w:rsidR="003C3D63" w:rsidRPr="008B1805" w:rsidRDefault="003C3D63" w:rsidP="003C3D63">
      <w:pPr>
        <w:jc w:val="both"/>
        <w:rPr>
          <w:rFonts w:eastAsia="SimSun"/>
          <w:kern w:val="2"/>
          <w:lang w:val="ru-RU" w:eastAsia="en-US"/>
        </w:rPr>
      </w:pPr>
    </w:p>
    <w:p w14:paraId="798200CD" w14:textId="77777777" w:rsidR="003C3D63" w:rsidRPr="008B1805" w:rsidRDefault="003C3D63" w:rsidP="003C3D63">
      <w:pPr>
        <w:numPr>
          <w:ilvl w:val="0"/>
          <w:numId w:val="4"/>
        </w:numPr>
        <w:suppressAutoHyphens w:val="0"/>
        <w:ind w:left="0"/>
        <w:jc w:val="both"/>
      </w:pPr>
      <w:r w:rsidRPr="008B1805">
        <w:rPr>
          <w:b/>
          <w:u w:val="single"/>
          <w:lang w:eastAsia="uk-UA"/>
        </w:rPr>
        <w:t>Документи повинні бути надані у електронному вигляді (скановані) через ЕТС та містити розбірливі зображення.</w:t>
      </w:r>
    </w:p>
    <w:p w14:paraId="0B65B90E" w14:textId="77777777" w:rsidR="003C3D63" w:rsidRPr="008B1805" w:rsidRDefault="003C3D63" w:rsidP="003C3D63">
      <w:pPr>
        <w:numPr>
          <w:ilvl w:val="0"/>
          <w:numId w:val="4"/>
        </w:numPr>
        <w:suppressAutoHyphens w:val="0"/>
        <w:ind w:left="0"/>
        <w:jc w:val="both"/>
      </w:pPr>
      <w:r w:rsidRPr="008B1805">
        <w:rPr>
          <w:b/>
          <w:u w:val="single"/>
          <w:lang w:eastAsia="uk-UA"/>
        </w:rPr>
        <w:t>Допускаються формати: .</w:t>
      </w:r>
      <w:r w:rsidRPr="008B1805">
        <w:rPr>
          <w:b/>
          <w:u w:val="single"/>
          <w:lang w:val="en-US" w:eastAsia="uk-UA"/>
        </w:rPr>
        <w:t>doc</w:t>
      </w:r>
      <w:r w:rsidRPr="008B1805">
        <w:rPr>
          <w:b/>
          <w:u w:val="single"/>
          <w:lang w:eastAsia="uk-UA"/>
        </w:rPr>
        <w:t>, .</w:t>
      </w:r>
      <w:r w:rsidRPr="008B1805">
        <w:rPr>
          <w:b/>
          <w:u w:val="single"/>
          <w:lang w:val="en-US" w:eastAsia="uk-UA"/>
        </w:rPr>
        <w:t>docx</w:t>
      </w:r>
      <w:r w:rsidRPr="008B1805">
        <w:rPr>
          <w:b/>
          <w:u w:val="single"/>
          <w:lang w:eastAsia="uk-UA"/>
        </w:rPr>
        <w:t>, .</w:t>
      </w:r>
      <w:r w:rsidRPr="008B1805">
        <w:rPr>
          <w:b/>
          <w:u w:val="single"/>
          <w:lang w:val="en-US" w:eastAsia="uk-UA"/>
        </w:rPr>
        <w:t>ppt</w:t>
      </w:r>
      <w:r w:rsidRPr="008B1805">
        <w:rPr>
          <w:b/>
          <w:u w:val="single"/>
          <w:lang w:eastAsia="uk-UA"/>
        </w:rPr>
        <w:t>, .</w:t>
      </w:r>
      <w:r w:rsidRPr="008B1805">
        <w:rPr>
          <w:b/>
          <w:u w:val="single"/>
          <w:lang w:val="en-US" w:eastAsia="uk-UA"/>
        </w:rPr>
        <w:t>pptx</w:t>
      </w:r>
      <w:r w:rsidRPr="008B1805">
        <w:rPr>
          <w:b/>
          <w:u w:val="single"/>
          <w:lang w:eastAsia="uk-UA"/>
        </w:rPr>
        <w:t>, .</w:t>
      </w:r>
      <w:r w:rsidRPr="008B1805">
        <w:rPr>
          <w:b/>
          <w:u w:val="single"/>
          <w:lang w:val="en-US" w:eastAsia="uk-UA"/>
        </w:rPr>
        <w:t>pdf</w:t>
      </w:r>
      <w:r w:rsidRPr="008B1805">
        <w:rPr>
          <w:b/>
          <w:u w:val="single"/>
          <w:lang w:eastAsia="uk-UA"/>
        </w:rPr>
        <w:t>, .</w:t>
      </w:r>
      <w:r w:rsidRPr="008B1805">
        <w:rPr>
          <w:b/>
          <w:u w:val="single"/>
          <w:lang w:val="en-US" w:eastAsia="uk-UA"/>
        </w:rPr>
        <w:t>jpeg</w:t>
      </w:r>
      <w:r w:rsidRPr="008B1805">
        <w:rPr>
          <w:b/>
          <w:u w:val="single"/>
          <w:lang w:eastAsia="uk-UA"/>
        </w:rPr>
        <w:t>, .</w:t>
      </w:r>
      <w:proofErr w:type="spellStart"/>
      <w:r w:rsidRPr="008B1805">
        <w:rPr>
          <w:b/>
          <w:u w:val="single"/>
          <w:lang w:val="en-US" w:eastAsia="uk-UA"/>
        </w:rPr>
        <w:t>png</w:t>
      </w:r>
      <w:proofErr w:type="spellEnd"/>
      <w:r w:rsidRPr="008B1805">
        <w:rPr>
          <w:b/>
          <w:u w:val="single"/>
          <w:lang w:eastAsia="uk-UA"/>
        </w:rPr>
        <w:t xml:space="preserve"> та/або розширення програм, що здійснюють архівацію даних. Забороняється обмежувати перегляд цих файлів шляхом встановлення на них паролів або у будь-який інший спосіб.</w:t>
      </w:r>
    </w:p>
    <w:p w14:paraId="5878F5DF" w14:textId="77777777" w:rsidR="003C3D63" w:rsidRPr="008B1805" w:rsidRDefault="003C3D63" w:rsidP="003C3D63">
      <w:pPr>
        <w:ind w:hanging="360"/>
        <w:jc w:val="both"/>
        <w:rPr>
          <w:rFonts w:eastAsia="SimSun"/>
          <w:b/>
          <w:kern w:val="2"/>
          <w:u w:val="single"/>
          <w:lang w:eastAsia="en-US"/>
        </w:rPr>
      </w:pPr>
    </w:p>
    <w:p w14:paraId="337D5729" w14:textId="77777777" w:rsidR="003C3D63" w:rsidRDefault="003C3D63" w:rsidP="003C3D63">
      <w:pPr>
        <w:jc w:val="both"/>
        <w:rPr>
          <w:rFonts w:eastAsia="SimSun"/>
          <w:b/>
          <w:bCs/>
          <w:kern w:val="2"/>
          <w:lang w:eastAsia="en-US"/>
        </w:rPr>
      </w:pPr>
      <w:r w:rsidRPr="008B1805">
        <w:rPr>
          <w:rFonts w:eastAsia="SimSun"/>
          <w:kern w:val="2"/>
          <w:lang w:eastAsia="en-US"/>
        </w:rPr>
        <w:tab/>
      </w:r>
      <w:r w:rsidRPr="008B1805">
        <w:rPr>
          <w:rFonts w:eastAsia="SimSun"/>
          <w:b/>
          <w:kern w:val="2"/>
          <w:lang w:eastAsia="en-US"/>
        </w:rPr>
        <w:t>Для дотримання строків публікації документів в ЕТС згідно п 5.9.6 та 5.9.7 Регламенту ЕТС та усунення підстав для дискваліфікації Переможця електронного аукціону згідно п.7.29 Регламенту ЕТС, Переможцю необхідно дотримуватись “</w:t>
      </w:r>
      <w:proofErr w:type="spellStart"/>
      <w:r w:rsidRPr="008B1805">
        <w:rPr>
          <w:rFonts w:eastAsia="SimSun"/>
          <w:b/>
          <w:bCs/>
          <w:kern w:val="2"/>
          <w:lang w:eastAsia="en-US"/>
        </w:rPr>
        <w:t>Алгоритма</w:t>
      </w:r>
      <w:proofErr w:type="spellEnd"/>
      <w:r w:rsidRPr="008B1805">
        <w:rPr>
          <w:rFonts w:eastAsia="SimSun"/>
          <w:b/>
          <w:bCs/>
          <w:kern w:val="2"/>
          <w:lang w:eastAsia="en-US"/>
        </w:rPr>
        <w:t xml:space="preserve"> дій Переможця електронного аукціону”.</w:t>
      </w:r>
    </w:p>
    <w:p w14:paraId="6A858FFE" w14:textId="77777777" w:rsidR="003C3D63" w:rsidRDefault="003C3D63" w:rsidP="003C3D63">
      <w:pPr>
        <w:jc w:val="both"/>
        <w:rPr>
          <w:rFonts w:eastAsia="SimSun"/>
          <w:b/>
          <w:bCs/>
          <w:kern w:val="2"/>
          <w:lang w:eastAsia="en-US"/>
        </w:rPr>
      </w:pPr>
    </w:p>
    <w:p w14:paraId="20F1E3C9" w14:textId="77777777" w:rsidR="003C3D63" w:rsidRDefault="003C3D63" w:rsidP="003C3D63">
      <w:pPr>
        <w:jc w:val="both"/>
        <w:rPr>
          <w:rFonts w:eastAsia="SimSun"/>
          <w:b/>
          <w:bCs/>
          <w:kern w:val="2"/>
          <w:lang w:val="ru-RU" w:eastAsia="en-US"/>
        </w:rPr>
      </w:pPr>
      <w:r>
        <w:rPr>
          <w:rFonts w:eastAsia="SimSun"/>
          <w:b/>
          <w:bCs/>
          <w:kern w:val="2"/>
          <w:lang w:eastAsia="en-US"/>
        </w:rPr>
        <w:tab/>
      </w:r>
      <w:r w:rsidRPr="00B9282A">
        <w:rPr>
          <w:rFonts w:eastAsia="SimSun"/>
          <w:b/>
          <w:bCs/>
          <w:kern w:val="2"/>
          <w:lang w:eastAsia="en-US"/>
        </w:rPr>
        <w:t>Проведення</w:t>
      </w:r>
      <w:r>
        <w:rPr>
          <w:rFonts w:eastAsia="SimSun"/>
          <w:b/>
          <w:bCs/>
          <w:kern w:val="2"/>
          <w:lang w:val="ru-RU" w:eastAsia="en-US"/>
        </w:rPr>
        <w:t xml:space="preserve"> продажу </w:t>
      </w:r>
      <w:r w:rsidRPr="00B9282A">
        <w:rPr>
          <w:rFonts w:eastAsia="SimSun"/>
          <w:b/>
          <w:bCs/>
          <w:kern w:val="2"/>
          <w:lang w:eastAsia="en-US"/>
        </w:rPr>
        <w:t>регулюється</w:t>
      </w:r>
      <w:r>
        <w:rPr>
          <w:rFonts w:eastAsia="SimSun"/>
          <w:b/>
          <w:bCs/>
          <w:kern w:val="2"/>
          <w:lang w:val="ru-RU" w:eastAsia="en-US"/>
        </w:rPr>
        <w:t xml:space="preserve"> Регламентом ЕТС, </w:t>
      </w:r>
      <w:r w:rsidRPr="00B9282A">
        <w:rPr>
          <w:rFonts w:eastAsia="SimSun"/>
          <w:b/>
          <w:bCs/>
          <w:kern w:val="2"/>
          <w:lang w:eastAsia="en-US"/>
        </w:rPr>
        <w:t>затвердженого</w:t>
      </w:r>
      <w:r>
        <w:rPr>
          <w:rFonts w:eastAsia="SimSun"/>
          <w:b/>
          <w:bCs/>
          <w:kern w:val="2"/>
          <w:lang w:val="ru-RU" w:eastAsia="en-US"/>
        </w:rPr>
        <w:t xml:space="preserve"> наказом ДП </w:t>
      </w:r>
      <w:r w:rsidRPr="00BD204D">
        <w:rPr>
          <w:b/>
          <w:bCs/>
        </w:rPr>
        <w:t>“</w:t>
      </w:r>
      <w:proofErr w:type="spellStart"/>
      <w:r w:rsidRPr="00BD204D">
        <w:rPr>
          <w:b/>
          <w:bCs/>
        </w:rPr>
        <w:t>ProZorro.Продажі</w:t>
      </w:r>
      <w:proofErr w:type="spellEnd"/>
      <w:r w:rsidRPr="00BD204D">
        <w:rPr>
          <w:b/>
          <w:bCs/>
        </w:rPr>
        <w:t>”</w:t>
      </w:r>
      <w:r>
        <w:rPr>
          <w:rFonts w:eastAsia="SimSun"/>
          <w:b/>
          <w:bCs/>
          <w:kern w:val="2"/>
          <w:lang w:val="ru-RU" w:eastAsia="en-US"/>
        </w:rPr>
        <w:t xml:space="preserve"> </w:t>
      </w:r>
      <w:proofErr w:type="spellStart"/>
      <w:r>
        <w:rPr>
          <w:rFonts w:eastAsia="SimSun"/>
          <w:b/>
          <w:bCs/>
          <w:kern w:val="2"/>
          <w:lang w:val="ru-RU" w:eastAsia="en-US"/>
        </w:rPr>
        <w:t>від</w:t>
      </w:r>
      <w:proofErr w:type="spellEnd"/>
      <w:r>
        <w:rPr>
          <w:rFonts w:eastAsia="SimSun"/>
          <w:b/>
          <w:bCs/>
          <w:kern w:val="2"/>
          <w:lang w:val="ru-RU" w:eastAsia="en-US"/>
        </w:rPr>
        <w:t xml:space="preserve"> 09.07.2019 № 8 (</w:t>
      </w:r>
      <w:proofErr w:type="spellStart"/>
      <w:r>
        <w:rPr>
          <w:rFonts w:eastAsia="SimSun"/>
          <w:b/>
          <w:bCs/>
          <w:kern w:val="2"/>
          <w:lang w:val="ru-RU" w:eastAsia="en-US"/>
        </w:rPr>
        <w:t>зі</w:t>
      </w:r>
      <w:proofErr w:type="spellEnd"/>
      <w:r>
        <w:rPr>
          <w:rFonts w:eastAsia="SimSun"/>
          <w:b/>
          <w:bCs/>
          <w:kern w:val="2"/>
          <w:lang w:val="ru-RU" w:eastAsia="en-US"/>
        </w:rPr>
        <w:t xml:space="preserve"> </w:t>
      </w:r>
      <w:proofErr w:type="spellStart"/>
      <w:r>
        <w:rPr>
          <w:rFonts w:eastAsia="SimSun"/>
          <w:b/>
          <w:bCs/>
          <w:kern w:val="2"/>
          <w:lang w:val="ru-RU" w:eastAsia="en-US"/>
        </w:rPr>
        <w:t>змінами</w:t>
      </w:r>
      <w:proofErr w:type="spellEnd"/>
      <w:r>
        <w:rPr>
          <w:rFonts w:eastAsia="SimSun"/>
          <w:b/>
          <w:bCs/>
          <w:kern w:val="2"/>
          <w:lang w:val="ru-RU" w:eastAsia="en-US"/>
        </w:rPr>
        <w:t>).</w:t>
      </w:r>
    </w:p>
    <w:p w14:paraId="7ABC47B2" w14:textId="77777777" w:rsidR="003C3D63" w:rsidRDefault="003C3D63" w:rsidP="003C3D63">
      <w:pPr>
        <w:ind w:left="8496"/>
        <w:jc w:val="both"/>
      </w:pPr>
      <w:r>
        <w:rPr>
          <w:rFonts w:eastAsia="SimSun"/>
          <w:b/>
          <w:bCs/>
          <w:kern w:val="2"/>
          <w:lang w:val="ru-RU" w:eastAsia="en-US"/>
        </w:rPr>
        <w:br w:type="page"/>
      </w:r>
      <w:r>
        <w:rPr>
          <w:rFonts w:eastAsia="Calibri"/>
          <w:b/>
          <w:bCs/>
          <w:lang w:eastAsia="ar-SA"/>
        </w:rPr>
        <w:lastRenderedPageBreak/>
        <w:t>Додаток № 2</w:t>
      </w:r>
    </w:p>
    <w:p w14:paraId="241761EA" w14:textId="77777777" w:rsidR="003C3D63" w:rsidRDefault="003C3D63" w:rsidP="003C3D63">
      <w:pPr>
        <w:ind w:left="8496"/>
        <w:jc w:val="both"/>
      </w:pPr>
      <w:r>
        <w:rPr>
          <w:rFonts w:eastAsia="Calibri"/>
          <w:b/>
          <w:bCs/>
          <w:lang w:eastAsia="ar-SA"/>
        </w:rPr>
        <w:t>до оголошення</w:t>
      </w:r>
    </w:p>
    <w:p w14:paraId="3014175D" w14:textId="77777777" w:rsidR="003C3D63" w:rsidRDefault="003C3D63" w:rsidP="003C3D63">
      <w:pPr>
        <w:tabs>
          <w:tab w:val="left" w:pos="2160"/>
          <w:tab w:val="left" w:pos="3600"/>
        </w:tabs>
        <w:jc w:val="right"/>
        <w:rPr>
          <w:rFonts w:eastAsia="Calibri"/>
          <w:b/>
          <w:bCs/>
          <w:lang w:eastAsia="ar-SA"/>
        </w:rPr>
      </w:pPr>
    </w:p>
    <w:p w14:paraId="0DD11DF5" w14:textId="77777777" w:rsidR="003C3D63" w:rsidRDefault="003C3D63" w:rsidP="003C3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196"/>
        <w:jc w:val="center"/>
      </w:pPr>
      <w:r w:rsidRPr="003873BC">
        <w:rPr>
          <w:b/>
          <w:bCs/>
          <w:lang w:eastAsia="uk-UA"/>
        </w:rPr>
        <w:t>ЦІНОВА</w:t>
      </w:r>
      <w:r>
        <w:rPr>
          <w:b/>
          <w:lang w:eastAsia="uk-UA"/>
        </w:rPr>
        <w:t xml:space="preserve"> ПРОПОЗИЦІЯ</w:t>
      </w:r>
    </w:p>
    <w:p w14:paraId="2A770B4F" w14:textId="77777777" w:rsidR="003C3D63" w:rsidRDefault="003C3D63" w:rsidP="003C3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196"/>
        <w:jc w:val="both"/>
        <w:rPr>
          <w:b/>
          <w:i/>
          <w:iCs/>
          <w:caps/>
          <w:lang w:eastAsia="uk-UA"/>
        </w:rPr>
      </w:pPr>
    </w:p>
    <w:p w14:paraId="33F99E3B" w14:textId="77777777" w:rsidR="003C3D63" w:rsidRDefault="003C3D63" w:rsidP="003C3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i/>
          <w:iCs/>
          <w:caps/>
          <w:lang w:val="ru-RU"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380"/>
        <w:gridCol w:w="2977"/>
      </w:tblGrid>
      <w:tr w:rsidR="003C3D63" w14:paraId="23E4B57C" w14:textId="77777777" w:rsidTr="00DA0ACA">
        <w:trPr>
          <w:jc w:val="center"/>
        </w:trPr>
        <w:tc>
          <w:tcPr>
            <w:tcW w:w="10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810AF" w14:textId="77777777" w:rsidR="003C3D63" w:rsidRDefault="003C3D63" w:rsidP="00DA0ACA">
            <w:pPr>
              <w:tabs>
                <w:tab w:val="left" w:pos="2160"/>
                <w:tab w:val="left" w:pos="3600"/>
              </w:tabs>
              <w:suppressAutoHyphens w:val="0"/>
              <w:spacing w:line="252" w:lineRule="auto"/>
              <w:jc w:val="center"/>
            </w:pPr>
            <w:r>
              <w:rPr>
                <w:b/>
                <w:lang w:eastAsia="uk-UA"/>
              </w:rPr>
              <w:t>Відомості про учасника процедури закупівлі</w:t>
            </w:r>
          </w:p>
        </w:tc>
      </w:tr>
      <w:tr w:rsidR="003C3D63" w14:paraId="5DF27060" w14:textId="77777777" w:rsidTr="00DA0ACA">
        <w:trPr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31A76" w14:textId="77777777" w:rsidR="003C3D63" w:rsidRDefault="003C3D63" w:rsidP="00DA0ACA">
            <w:pPr>
              <w:tabs>
                <w:tab w:val="left" w:pos="2160"/>
                <w:tab w:val="left" w:pos="3600"/>
              </w:tabs>
              <w:suppressAutoHyphens w:val="0"/>
              <w:spacing w:line="252" w:lineRule="auto"/>
            </w:pPr>
            <w:r>
              <w:rPr>
                <w:lang w:eastAsia="uk-UA"/>
              </w:rPr>
              <w:t>Повне найменування  учасника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ACE20" w14:textId="77777777" w:rsidR="003C3D63" w:rsidRDefault="003C3D63" w:rsidP="00DA0ACA">
            <w:pPr>
              <w:tabs>
                <w:tab w:val="left" w:pos="2160"/>
                <w:tab w:val="left" w:pos="3600"/>
              </w:tabs>
              <w:suppressAutoHyphens w:val="0"/>
              <w:snapToGrid w:val="0"/>
              <w:spacing w:line="252" w:lineRule="auto"/>
              <w:jc w:val="both"/>
              <w:rPr>
                <w:color w:val="0000FF"/>
                <w:lang w:eastAsia="uk-UA"/>
              </w:rPr>
            </w:pPr>
          </w:p>
        </w:tc>
      </w:tr>
      <w:tr w:rsidR="003C3D63" w14:paraId="0B553EEB" w14:textId="77777777" w:rsidTr="00DA0ACA">
        <w:trPr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DE90B" w14:textId="77777777" w:rsidR="003C3D63" w:rsidRDefault="003C3D63" w:rsidP="00DA0ACA">
            <w:pPr>
              <w:tabs>
                <w:tab w:val="left" w:pos="2160"/>
                <w:tab w:val="left" w:pos="3600"/>
              </w:tabs>
              <w:suppressAutoHyphens w:val="0"/>
              <w:spacing w:line="252" w:lineRule="auto"/>
            </w:pPr>
            <w:r>
              <w:rPr>
                <w:lang w:eastAsia="uk-UA"/>
              </w:rPr>
              <w:t>Керівництво (ПІБ, посада, контактні телефони)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2207D" w14:textId="77777777" w:rsidR="003C3D63" w:rsidRDefault="003C3D63" w:rsidP="00DA0ACA">
            <w:pPr>
              <w:tabs>
                <w:tab w:val="left" w:pos="2160"/>
                <w:tab w:val="left" w:pos="3600"/>
              </w:tabs>
              <w:suppressAutoHyphens w:val="0"/>
              <w:snapToGrid w:val="0"/>
              <w:spacing w:line="252" w:lineRule="auto"/>
              <w:jc w:val="both"/>
              <w:rPr>
                <w:color w:val="0000FF"/>
                <w:lang w:eastAsia="uk-UA"/>
              </w:rPr>
            </w:pPr>
          </w:p>
        </w:tc>
      </w:tr>
      <w:tr w:rsidR="003C3D63" w14:paraId="2DA5B002" w14:textId="77777777" w:rsidTr="00DA0ACA">
        <w:trPr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B793D" w14:textId="77777777" w:rsidR="003C3D63" w:rsidRDefault="003C3D63" w:rsidP="00DA0ACA">
            <w:pPr>
              <w:tabs>
                <w:tab w:val="left" w:pos="2160"/>
                <w:tab w:val="left" w:pos="3600"/>
              </w:tabs>
              <w:suppressAutoHyphens w:val="0"/>
              <w:spacing w:line="252" w:lineRule="auto"/>
            </w:pPr>
            <w:r>
              <w:rPr>
                <w:lang w:eastAsia="uk-UA"/>
              </w:rPr>
              <w:t>Ідентифікаційний код за ЄДРПОУ (за наявності)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6F805" w14:textId="77777777" w:rsidR="003C3D63" w:rsidRDefault="003C3D63" w:rsidP="00DA0ACA">
            <w:pPr>
              <w:tabs>
                <w:tab w:val="left" w:pos="2160"/>
                <w:tab w:val="left" w:pos="3600"/>
              </w:tabs>
              <w:suppressAutoHyphens w:val="0"/>
              <w:snapToGrid w:val="0"/>
              <w:spacing w:line="252" w:lineRule="auto"/>
              <w:jc w:val="both"/>
              <w:rPr>
                <w:color w:val="0000FF"/>
                <w:lang w:eastAsia="uk-UA"/>
              </w:rPr>
            </w:pPr>
          </w:p>
        </w:tc>
      </w:tr>
      <w:tr w:rsidR="003C3D63" w14:paraId="321E0F6C" w14:textId="77777777" w:rsidTr="00DA0ACA">
        <w:trPr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E0E8C" w14:textId="77777777" w:rsidR="003C3D63" w:rsidRDefault="003C3D63" w:rsidP="00DA0ACA">
            <w:pPr>
              <w:tabs>
                <w:tab w:val="left" w:pos="2160"/>
                <w:tab w:val="left" w:pos="3600"/>
              </w:tabs>
              <w:suppressAutoHyphens w:val="0"/>
              <w:spacing w:line="252" w:lineRule="auto"/>
            </w:pPr>
            <w:r>
              <w:rPr>
                <w:lang w:eastAsia="uk-UA"/>
              </w:rPr>
              <w:t>Місцезнаходження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0F82F" w14:textId="77777777" w:rsidR="003C3D63" w:rsidRDefault="003C3D63" w:rsidP="00DA0ACA">
            <w:pPr>
              <w:tabs>
                <w:tab w:val="left" w:pos="2160"/>
                <w:tab w:val="left" w:pos="3600"/>
              </w:tabs>
              <w:suppressAutoHyphens w:val="0"/>
              <w:snapToGrid w:val="0"/>
              <w:spacing w:line="252" w:lineRule="auto"/>
              <w:jc w:val="both"/>
              <w:rPr>
                <w:color w:val="0000FF"/>
                <w:lang w:eastAsia="uk-UA"/>
              </w:rPr>
            </w:pPr>
          </w:p>
        </w:tc>
      </w:tr>
      <w:tr w:rsidR="003C3D63" w14:paraId="59D95E41" w14:textId="77777777" w:rsidTr="00DA0ACA">
        <w:trPr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26EBC" w14:textId="77777777" w:rsidR="003C3D63" w:rsidRDefault="003C3D63" w:rsidP="00DA0ACA">
            <w:pPr>
              <w:tabs>
                <w:tab w:val="left" w:pos="2160"/>
                <w:tab w:val="left" w:pos="3600"/>
              </w:tabs>
              <w:suppressAutoHyphens w:val="0"/>
              <w:spacing w:line="252" w:lineRule="auto"/>
            </w:pPr>
            <w:r>
              <w:rPr>
                <w:lang w:eastAsia="uk-UA"/>
              </w:rPr>
              <w:t xml:space="preserve">Особа, відповідальна за участь у торгах (ПІБ, посада, контактні </w:t>
            </w:r>
            <w:proofErr w:type="spellStart"/>
            <w:r>
              <w:rPr>
                <w:lang w:eastAsia="uk-UA"/>
              </w:rPr>
              <w:t>тел</w:t>
            </w:r>
            <w:proofErr w:type="spellEnd"/>
            <w:r>
              <w:rPr>
                <w:lang w:eastAsia="uk-UA"/>
              </w:rPr>
              <w:t>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F0D97" w14:textId="77777777" w:rsidR="003C3D63" w:rsidRDefault="003C3D63" w:rsidP="00DA0ACA">
            <w:pPr>
              <w:tabs>
                <w:tab w:val="left" w:pos="2160"/>
                <w:tab w:val="left" w:pos="3600"/>
              </w:tabs>
              <w:suppressAutoHyphens w:val="0"/>
              <w:snapToGrid w:val="0"/>
              <w:spacing w:line="252" w:lineRule="auto"/>
              <w:jc w:val="both"/>
              <w:rPr>
                <w:color w:val="0000FF"/>
                <w:lang w:eastAsia="uk-UA"/>
              </w:rPr>
            </w:pPr>
          </w:p>
        </w:tc>
      </w:tr>
      <w:tr w:rsidR="003C3D63" w14:paraId="7B1CAB23" w14:textId="77777777" w:rsidTr="00DA0ACA">
        <w:trPr>
          <w:trHeight w:val="178"/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1BBF5" w14:textId="77777777" w:rsidR="003C3D63" w:rsidRDefault="003C3D63" w:rsidP="00DA0ACA">
            <w:pPr>
              <w:tabs>
                <w:tab w:val="left" w:pos="2160"/>
                <w:tab w:val="left" w:pos="3600"/>
              </w:tabs>
              <w:suppressAutoHyphens w:val="0"/>
              <w:spacing w:line="252" w:lineRule="auto"/>
            </w:pPr>
            <w:r>
              <w:rPr>
                <w:lang w:eastAsia="uk-UA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45F65" w14:textId="77777777" w:rsidR="003C3D63" w:rsidRDefault="003C3D63" w:rsidP="00DA0ACA">
            <w:pPr>
              <w:tabs>
                <w:tab w:val="left" w:pos="2160"/>
                <w:tab w:val="left" w:pos="3600"/>
              </w:tabs>
              <w:suppressAutoHyphens w:val="0"/>
              <w:snapToGrid w:val="0"/>
              <w:spacing w:line="252" w:lineRule="auto"/>
              <w:jc w:val="both"/>
              <w:rPr>
                <w:color w:val="0000FF"/>
                <w:lang w:eastAsia="uk-UA"/>
              </w:rPr>
            </w:pPr>
          </w:p>
        </w:tc>
      </w:tr>
      <w:tr w:rsidR="003C3D63" w14:paraId="3C682B92" w14:textId="77777777" w:rsidTr="00DA0ACA">
        <w:trPr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E61D1" w14:textId="77777777" w:rsidR="003C3D63" w:rsidRDefault="003C3D63" w:rsidP="00DA0ACA">
            <w:pPr>
              <w:tabs>
                <w:tab w:val="left" w:pos="2160"/>
                <w:tab w:val="left" w:pos="3600"/>
              </w:tabs>
              <w:suppressAutoHyphens w:val="0"/>
              <w:spacing w:line="252" w:lineRule="auto"/>
            </w:pPr>
            <w:r>
              <w:rPr>
                <w:lang w:eastAsia="uk-UA"/>
              </w:rPr>
              <w:t>Електронна адреса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B4B65" w14:textId="77777777" w:rsidR="003C3D63" w:rsidRDefault="003C3D63" w:rsidP="00DA0ACA">
            <w:pPr>
              <w:tabs>
                <w:tab w:val="left" w:pos="2160"/>
                <w:tab w:val="left" w:pos="3600"/>
              </w:tabs>
              <w:suppressAutoHyphens w:val="0"/>
              <w:snapToGrid w:val="0"/>
              <w:spacing w:line="252" w:lineRule="auto"/>
              <w:jc w:val="both"/>
              <w:rPr>
                <w:color w:val="0000FF"/>
                <w:lang w:eastAsia="uk-UA"/>
              </w:rPr>
            </w:pPr>
          </w:p>
        </w:tc>
      </w:tr>
      <w:tr w:rsidR="003C3D63" w14:paraId="2551EA12" w14:textId="77777777" w:rsidTr="00DA0ACA">
        <w:trPr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C5DA1" w14:textId="77777777" w:rsidR="003C3D63" w:rsidRDefault="003C3D63" w:rsidP="00DA0ACA">
            <w:pPr>
              <w:tabs>
                <w:tab w:val="left" w:pos="2160"/>
                <w:tab w:val="left" w:pos="3600"/>
              </w:tabs>
              <w:suppressAutoHyphens w:val="0"/>
              <w:spacing w:line="252" w:lineRule="auto"/>
            </w:pPr>
            <w:r>
              <w:rPr>
                <w:lang w:eastAsia="uk-UA"/>
              </w:rPr>
              <w:t xml:space="preserve">Інша інформація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097F3" w14:textId="77777777" w:rsidR="003C3D63" w:rsidRDefault="003C3D63" w:rsidP="00DA0ACA">
            <w:pPr>
              <w:tabs>
                <w:tab w:val="left" w:pos="2160"/>
                <w:tab w:val="left" w:pos="3600"/>
              </w:tabs>
              <w:suppressAutoHyphens w:val="0"/>
              <w:snapToGrid w:val="0"/>
              <w:spacing w:line="252" w:lineRule="auto"/>
              <w:jc w:val="both"/>
              <w:rPr>
                <w:color w:val="0000FF"/>
                <w:lang w:eastAsia="uk-UA"/>
              </w:rPr>
            </w:pPr>
          </w:p>
        </w:tc>
      </w:tr>
    </w:tbl>
    <w:p w14:paraId="528D6F22" w14:textId="77777777" w:rsidR="003C3D63" w:rsidRDefault="003C3D63" w:rsidP="003C3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</w:p>
    <w:p w14:paraId="16ED46D8" w14:textId="77777777" w:rsidR="003C3D63" w:rsidRDefault="003C3D63" w:rsidP="003C3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lang w:val="ru-RU"/>
        </w:rPr>
      </w:pPr>
    </w:p>
    <w:p w14:paraId="27C377A1" w14:textId="77777777" w:rsidR="003C3D63" w:rsidRDefault="003C3D63" w:rsidP="003C3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>
        <w:rPr>
          <w:lang w:eastAsia="en-US"/>
        </w:rPr>
        <w:t>Ми, _______________________ (назва Учасника), надаємо свою пропозицію щодо участі у процедурі продажу:</w:t>
      </w:r>
      <w:r>
        <w:rPr>
          <w:b/>
          <w:lang w:eastAsia="uk-UA"/>
        </w:rPr>
        <w:t xml:space="preserve"> </w:t>
      </w:r>
      <w:r>
        <w:rPr>
          <w:lang w:val="ru-RU" w:eastAsia="uk-UA"/>
        </w:rPr>
        <w:t>________________________________________________________________</w:t>
      </w:r>
      <w:r>
        <w:rPr>
          <w:lang w:eastAsia="uk-UA"/>
        </w:rPr>
        <w:t xml:space="preserve">, </w:t>
      </w:r>
      <w:r>
        <w:rPr>
          <w:lang w:eastAsia="en-US"/>
        </w:rPr>
        <w:t>згідно з технічними та іншими вимогами Організатора.</w:t>
      </w:r>
      <w:r>
        <w:rPr>
          <w:bCs/>
          <w:lang w:eastAsia="uk-UA"/>
        </w:rPr>
        <w:t xml:space="preserve"> </w:t>
      </w:r>
      <w:r>
        <w:rPr>
          <w:lang w:eastAsia="en-US"/>
        </w:rPr>
        <w:t xml:space="preserve">Вивчивши всі вимоги Організатора, на виконання зазначеного вище, ми, уповноважені на підписання Договору, маємо можливість та погоджуємося виконати вимоги Організатора та Договору на загальну суму: </w:t>
      </w:r>
      <w:r>
        <w:rPr>
          <w:b/>
          <w:u w:val="single"/>
          <w:lang w:eastAsia="uk-UA"/>
        </w:rPr>
        <w:t>(сума цифрами та прописом)</w:t>
      </w:r>
      <w:r>
        <w:rPr>
          <w:lang w:eastAsia="uk-UA"/>
        </w:rPr>
        <w:t xml:space="preserve"> </w:t>
      </w:r>
      <w:r>
        <w:rPr>
          <w:lang w:eastAsia="en-US"/>
        </w:rPr>
        <w:t>гривень</w:t>
      </w:r>
      <w:r>
        <w:rPr>
          <w:lang w:eastAsia="uk-UA"/>
        </w:rPr>
        <w:t xml:space="preserve"> за наступними цінами:</w:t>
      </w:r>
    </w:p>
    <w:p w14:paraId="10D126F2" w14:textId="77777777" w:rsidR="003C3D63" w:rsidRDefault="003C3D63" w:rsidP="003C3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Cs/>
          <w:szCs w:val="20"/>
          <w:lang w:eastAsia="uk-UA"/>
        </w:rPr>
      </w:pPr>
    </w:p>
    <w:p w14:paraId="42CFC205" w14:textId="77777777" w:rsidR="003C3D63" w:rsidRDefault="003C3D63" w:rsidP="003C3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Cs/>
          <w:sz w:val="18"/>
          <w:szCs w:val="18"/>
          <w:lang w:eastAsia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276"/>
        <w:gridCol w:w="1276"/>
        <w:gridCol w:w="1701"/>
        <w:gridCol w:w="1701"/>
      </w:tblGrid>
      <w:tr w:rsidR="003C3D63" w14:paraId="34B1E36A" w14:textId="77777777" w:rsidTr="00DA0ACA">
        <w:trPr>
          <w:cantSplit/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304D2" w14:textId="77777777" w:rsidR="003C3D63" w:rsidRDefault="003C3D63" w:rsidP="00DA0ACA">
            <w:pPr>
              <w:widowControl w:val="0"/>
              <w:spacing w:line="252" w:lineRule="auto"/>
              <w:jc w:val="center"/>
            </w:pPr>
            <w:r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CBF50" w14:textId="77777777" w:rsidR="003C3D63" w:rsidRDefault="003C3D63" w:rsidP="00DA0ACA">
            <w:pPr>
              <w:widowControl w:val="0"/>
              <w:spacing w:line="252" w:lineRule="auto"/>
              <w:jc w:val="center"/>
            </w:pPr>
            <w:r>
              <w:rPr>
                <w:b/>
                <w:bCs/>
                <w:lang w:eastAsia="uk-UA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41D6E" w14:textId="77777777" w:rsidR="003C3D63" w:rsidRDefault="003C3D63" w:rsidP="00DA0ACA">
            <w:pPr>
              <w:widowControl w:val="0"/>
              <w:spacing w:line="252" w:lineRule="auto"/>
              <w:jc w:val="center"/>
            </w:pPr>
            <w:r>
              <w:rPr>
                <w:b/>
                <w:bCs/>
                <w:lang w:eastAsia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9D5BC" w14:textId="77777777" w:rsidR="003C3D63" w:rsidRDefault="003C3D63" w:rsidP="00DA0ACA">
            <w:pPr>
              <w:widowControl w:val="0"/>
              <w:spacing w:line="252" w:lineRule="auto"/>
              <w:jc w:val="center"/>
            </w:pPr>
            <w:r>
              <w:rPr>
                <w:b/>
                <w:bCs/>
                <w:lang w:eastAsia="uk-U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95FCC" w14:textId="77777777" w:rsidR="003C3D63" w:rsidRDefault="003C3D63" w:rsidP="00DA0ACA">
            <w:pPr>
              <w:widowControl w:val="0"/>
              <w:spacing w:line="252" w:lineRule="auto"/>
              <w:jc w:val="center"/>
            </w:pPr>
            <w:r>
              <w:rPr>
                <w:b/>
                <w:bCs/>
                <w:lang w:eastAsia="uk-UA"/>
              </w:rPr>
              <w:t xml:space="preserve">Ціна за од., грн., без ПДВ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CC810" w14:textId="77777777" w:rsidR="003C3D63" w:rsidRDefault="003C3D63" w:rsidP="00DA0ACA">
            <w:pPr>
              <w:suppressAutoHyphens w:val="0"/>
              <w:spacing w:line="252" w:lineRule="auto"/>
              <w:jc w:val="center"/>
            </w:pPr>
            <w:r>
              <w:rPr>
                <w:b/>
                <w:bCs/>
                <w:lang w:eastAsia="uk-UA"/>
              </w:rPr>
              <w:t>Сума,</w:t>
            </w:r>
          </w:p>
          <w:p w14:paraId="7723D511" w14:textId="77777777" w:rsidR="003C3D63" w:rsidRDefault="003C3D63" w:rsidP="00DA0ACA">
            <w:pPr>
              <w:widowControl w:val="0"/>
              <w:spacing w:line="252" w:lineRule="auto"/>
              <w:jc w:val="center"/>
            </w:pPr>
            <w:r>
              <w:rPr>
                <w:b/>
                <w:bCs/>
                <w:lang w:eastAsia="uk-UA"/>
              </w:rPr>
              <w:t>грн., без ПДВ</w:t>
            </w:r>
          </w:p>
        </w:tc>
      </w:tr>
      <w:tr w:rsidR="003C3D63" w14:paraId="454E3EE6" w14:textId="77777777" w:rsidTr="00DA0ACA">
        <w:trPr>
          <w:cantSplit/>
          <w:trHeight w:val="31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E2543" w14:textId="77777777" w:rsidR="003C3D63" w:rsidRDefault="003C3D63" w:rsidP="00DA0ACA">
            <w:pPr>
              <w:widowControl w:val="0"/>
              <w:snapToGrid w:val="0"/>
              <w:spacing w:line="252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 w:eastAsia="uk-UA" w:bidi="hi-I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84751" w14:textId="77777777" w:rsidR="003C3D63" w:rsidRDefault="003C3D63" w:rsidP="00DA0ACA">
            <w:pPr>
              <w:widowControl w:val="0"/>
              <w:snapToGrid w:val="0"/>
              <w:spacing w:line="252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 w:eastAsia="uk-UA" w:bidi="hi-I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4CF4F" w14:textId="77777777" w:rsidR="003C3D63" w:rsidRDefault="003C3D63" w:rsidP="00DA0ACA">
            <w:pPr>
              <w:widowControl w:val="0"/>
              <w:snapToGrid w:val="0"/>
              <w:spacing w:line="252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 w:eastAsia="uk-UA" w:bidi="hi-I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1DE38" w14:textId="77777777" w:rsidR="003C3D63" w:rsidRDefault="003C3D63" w:rsidP="00DA0ACA">
            <w:pPr>
              <w:widowControl w:val="0"/>
              <w:snapToGrid w:val="0"/>
              <w:spacing w:line="252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 w:eastAsia="uk-UA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6DFFD" w14:textId="77777777" w:rsidR="003C3D63" w:rsidRDefault="003C3D63" w:rsidP="00DA0ACA">
            <w:pPr>
              <w:widowControl w:val="0"/>
              <w:snapToGrid w:val="0"/>
              <w:spacing w:line="252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 w:eastAsia="uk-UA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BB7FE" w14:textId="77777777" w:rsidR="003C3D63" w:rsidRDefault="003C3D63" w:rsidP="00DA0ACA">
            <w:pPr>
              <w:widowControl w:val="0"/>
              <w:snapToGrid w:val="0"/>
              <w:spacing w:line="252" w:lineRule="auto"/>
              <w:jc w:val="both"/>
              <w:rPr>
                <w:b/>
                <w:bCs/>
                <w:sz w:val="20"/>
                <w:lang w:eastAsia="uk-UA" w:bidi="hi-IN"/>
              </w:rPr>
            </w:pPr>
          </w:p>
        </w:tc>
      </w:tr>
      <w:tr w:rsidR="003C3D63" w14:paraId="109315C2" w14:textId="77777777" w:rsidTr="00DA0ACA">
        <w:trPr>
          <w:cantSplit/>
          <w:trHeight w:val="315"/>
        </w:trPr>
        <w:tc>
          <w:tcPr>
            <w:tcW w:w="836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FDD29" w14:textId="77777777" w:rsidR="003C3D63" w:rsidRPr="00BD204D" w:rsidRDefault="003C3D63" w:rsidP="00DA0ACA">
            <w:pPr>
              <w:widowControl w:val="0"/>
              <w:snapToGrid w:val="0"/>
              <w:spacing w:line="252" w:lineRule="auto"/>
              <w:jc w:val="right"/>
              <w:rPr>
                <w:rFonts w:eastAsia="Calibri"/>
                <w:b/>
                <w:bCs/>
                <w:lang w:val="ru-RU" w:eastAsia="uk-UA" w:bidi="hi-IN"/>
              </w:rPr>
            </w:pPr>
            <w:proofErr w:type="spellStart"/>
            <w:r w:rsidRPr="00BD204D">
              <w:rPr>
                <w:rFonts w:eastAsia="Calibri"/>
                <w:b/>
                <w:bCs/>
                <w:lang w:val="ru-RU" w:eastAsia="uk-UA" w:bidi="hi-IN"/>
              </w:rPr>
              <w:t>Всього</w:t>
            </w:r>
            <w:proofErr w:type="spellEnd"/>
            <w:r w:rsidRPr="00BD204D">
              <w:rPr>
                <w:rFonts w:eastAsia="Calibri"/>
                <w:b/>
                <w:bCs/>
                <w:lang w:val="ru-RU" w:eastAsia="uk-UA" w:bidi="hi-IN"/>
              </w:rPr>
              <w:t xml:space="preserve"> без ПДВ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46567" w14:textId="77777777" w:rsidR="003C3D63" w:rsidRDefault="003C3D63" w:rsidP="00DA0ACA">
            <w:pPr>
              <w:widowControl w:val="0"/>
              <w:snapToGrid w:val="0"/>
              <w:spacing w:line="252" w:lineRule="auto"/>
              <w:jc w:val="both"/>
              <w:rPr>
                <w:b/>
                <w:bCs/>
                <w:sz w:val="20"/>
                <w:lang w:eastAsia="uk-UA" w:bidi="hi-IN"/>
              </w:rPr>
            </w:pPr>
          </w:p>
        </w:tc>
      </w:tr>
    </w:tbl>
    <w:p w14:paraId="75B67855" w14:textId="77777777" w:rsidR="003C3D63" w:rsidRPr="00BD204D" w:rsidRDefault="003C3D63" w:rsidP="003C3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uk-UA"/>
        </w:rPr>
      </w:pPr>
    </w:p>
    <w:p w14:paraId="7433524E" w14:textId="77777777" w:rsidR="003C3D63" w:rsidRDefault="003C3D63" w:rsidP="003C3D63">
      <w:pPr>
        <w:tabs>
          <w:tab w:val="left" w:pos="0"/>
        </w:tabs>
        <w:jc w:val="both"/>
      </w:pPr>
    </w:p>
    <w:p w14:paraId="6FE97D3C" w14:textId="77777777" w:rsidR="003C3D63" w:rsidRDefault="003C3D63" w:rsidP="003C3D63">
      <w:pPr>
        <w:tabs>
          <w:tab w:val="left" w:pos="0"/>
        </w:tabs>
        <w:jc w:val="both"/>
      </w:pPr>
    </w:p>
    <w:p w14:paraId="6B764D39" w14:textId="77777777" w:rsidR="003C3D63" w:rsidRDefault="003C3D63" w:rsidP="003C3D63">
      <w:pPr>
        <w:tabs>
          <w:tab w:val="left" w:pos="0"/>
        </w:tabs>
        <w:jc w:val="both"/>
      </w:pPr>
    </w:p>
    <w:p w14:paraId="347D693C" w14:textId="77777777" w:rsidR="003C3D63" w:rsidRDefault="003C3D63" w:rsidP="003C3D63">
      <w:pPr>
        <w:jc w:val="center"/>
        <w:rPr>
          <w:szCs w:val="22"/>
          <w:lang w:eastAsia="ru-RU"/>
        </w:rPr>
      </w:pPr>
      <w:r>
        <w:rPr>
          <w:lang w:eastAsia="ru-RU"/>
        </w:rPr>
        <w:t>___________________________________________________________</w:t>
      </w:r>
    </w:p>
    <w:p w14:paraId="4A3B016E" w14:textId="77777777" w:rsidR="003C3D63" w:rsidRPr="00F50707" w:rsidRDefault="003C3D63" w:rsidP="003C3D63">
      <w:pPr>
        <w:jc w:val="center"/>
        <w:rPr>
          <w:rFonts w:ascii="Calibri" w:eastAsia="Calibri" w:hAnsi="Calibri"/>
          <w:sz w:val="22"/>
          <w:lang w:eastAsia="en-US"/>
        </w:rPr>
      </w:pPr>
      <w:r>
        <w:rPr>
          <w:shd w:val="clear" w:color="auto" w:fill="FFFFFF"/>
          <w:lang w:eastAsia="ru-RU"/>
        </w:rPr>
        <w:t>Посада, прізвище, ініціали, підпис уповноваженої особи Учасника, завірені печаткою (за бажанням)</w:t>
      </w:r>
    </w:p>
    <w:p w14:paraId="54B2C29C" w14:textId="77777777" w:rsidR="003C3D63" w:rsidRDefault="003C3D63" w:rsidP="003C3D63">
      <w:pPr>
        <w:tabs>
          <w:tab w:val="left" w:pos="0"/>
        </w:tabs>
        <w:jc w:val="both"/>
      </w:pPr>
    </w:p>
    <w:p w14:paraId="68E0B8DB" w14:textId="77777777" w:rsidR="003C3D63" w:rsidRPr="008B1805" w:rsidRDefault="003C3D63" w:rsidP="003C3D63">
      <w:pPr>
        <w:tabs>
          <w:tab w:val="left" w:pos="2160"/>
          <w:tab w:val="left" w:pos="3600"/>
        </w:tabs>
        <w:jc w:val="both"/>
        <w:rPr>
          <w:rFonts w:eastAsia="Calibri"/>
          <w:b/>
          <w:bCs/>
          <w:kern w:val="2"/>
          <w:lang w:eastAsia="ar-SA"/>
        </w:rPr>
      </w:pPr>
      <w:r>
        <w:rPr>
          <w:highlight w:val="yellow"/>
        </w:rPr>
        <w:br w:type="page"/>
      </w:r>
    </w:p>
    <w:p w14:paraId="2816C5D0" w14:textId="25A04262" w:rsidR="003C3D63" w:rsidRDefault="003C3D63" w:rsidP="003C3D63">
      <w:pPr>
        <w:ind w:left="8496"/>
        <w:jc w:val="both"/>
      </w:pPr>
      <w:r>
        <w:rPr>
          <w:rFonts w:eastAsia="Calibri"/>
          <w:b/>
          <w:bCs/>
          <w:lang w:eastAsia="ar-SA"/>
        </w:rPr>
        <w:lastRenderedPageBreak/>
        <w:t>Додаток № 3</w:t>
      </w:r>
    </w:p>
    <w:p w14:paraId="0CAF852C" w14:textId="77777777" w:rsidR="003C3D63" w:rsidRDefault="003C3D63" w:rsidP="003C3D63">
      <w:pPr>
        <w:ind w:left="8496"/>
        <w:jc w:val="both"/>
      </w:pPr>
      <w:r>
        <w:rPr>
          <w:rFonts w:eastAsia="Calibri"/>
          <w:b/>
          <w:bCs/>
          <w:lang w:eastAsia="ar-SA"/>
        </w:rPr>
        <w:t>до оголошення</w:t>
      </w:r>
    </w:p>
    <w:p w14:paraId="25451BF4" w14:textId="44949CD6" w:rsidR="00951C3E" w:rsidRDefault="00951C3E"/>
    <w:p w14:paraId="55DE9021" w14:textId="4AC58793" w:rsidR="003C3D63" w:rsidRPr="00E377BF" w:rsidRDefault="003C3D63" w:rsidP="003C3D63">
      <w:pPr>
        <w:tabs>
          <w:tab w:val="left" w:pos="7088"/>
        </w:tabs>
        <w:rPr>
          <w:rFonts w:eastAsia="Batang"/>
          <w:bCs/>
        </w:rPr>
      </w:pPr>
      <w:r>
        <w:rPr>
          <w:rFonts w:eastAsia="Calibri"/>
          <w:bCs/>
          <w:lang w:eastAsia="ar-SA"/>
        </w:rPr>
        <w:t>Надається окремим файлом.</w:t>
      </w:r>
    </w:p>
    <w:p w14:paraId="1C5B37A0" w14:textId="11704D32" w:rsidR="003C3D63" w:rsidRDefault="003C3D63" w:rsidP="003C3D63"/>
    <w:p w14:paraId="1C4E3A3A" w14:textId="001C8C5B" w:rsidR="003C3D63" w:rsidRDefault="003C3D63" w:rsidP="003C3D63"/>
    <w:p w14:paraId="624124E5" w14:textId="78315AFA" w:rsidR="003C3D63" w:rsidRDefault="003C3D63" w:rsidP="003C3D63"/>
    <w:p w14:paraId="660170B3" w14:textId="70F38F18" w:rsidR="003C3D63" w:rsidRDefault="003C3D63" w:rsidP="003C3D63">
      <w:pPr>
        <w:ind w:left="8496"/>
        <w:jc w:val="both"/>
      </w:pPr>
      <w:r>
        <w:rPr>
          <w:rFonts w:eastAsia="Calibri"/>
          <w:b/>
          <w:bCs/>
          <w:lang w:eastAsia="ar-SA"/>
        </w:rPr>
        <w:t>Додаток № 4</w:t>
      </w:r>
    </w:p>
    <w:p w14:paraId="604D6A80" w14:textId="77777777" w:rsidR="003C3D63" w:rsidRDefault="003C3D63" w:rsidP="003C3D63">
      <w:pPr>
        <w:ind w:left="8496"/>
        <w:jc w:val="both"/>
      </w:pPr>
      <w:r>
        <w:rPr>
          <w:rFonts w:eastAsia="Calibri"/>
          <w:b/>
          <w:bCs/>
          <w:lang w:eastAsia="ar-SA"/>
        </w:rPr>
        <w:t>до оголошення</w:t>
      </w:r>
    </w:p>
    <w:p w14:paraId="14FBAAC9" w14:textId="77777777" w:rsidR="003C3D63" w:rsidRDefault="003C3D63" w:rsidP="003C3D63"/>
    <w:p w14:paraId="187C25BB" w14:textId="16EEF5FC" w:rsidR="003C3D63" w:rsidRDefault="003C3D63" w:rsidP="003C3D63">
      <w:r>
        <w:rPr>
          <w:rFonts w:eastAsia="Calibri"/>
          <w:bCs/>
          <w:lang w:eastAsia="ar-SA"/>
        </w:rPr>
        <w:t>Надається окремим файлом.</w:t>
      </w:r>
    </w:p>
    <w:p w14:paraId="7EFCDD43" w14:textId="685F8761" w:rsidR="003C3D63" w:rsidRDefault="003C3D63" w:rsidP="003C3D63"/>
    <w:p w14:paraId="33D99557" w14:textId="3D43032C" w:rsidR="003C3D63" w:rsidRDefault="003C3D63" w:rsidP="003C3D63"/>
    <w:p w14:paraId="4EDD7D49" w14:textId="221C2C3E" w:rsidR="003C3D63" w:rsidRDefault="003C3D63" w:rsidP="003C3D63"/>
    <w:p w14:paraId="2166807F" w14:textId="69489C41" w:rsidR="003C3D63" w:rsidRDefault="003C3D63" w:rsidP="003C3D63">
      <w:pPr>
        <w:ind w:left="8496"/>
        <w:jc w:val="both"/>
      </w:pPr>
      <w:r>
        <w:rPr>
          <w:rFonts w:eastAsia="Calibri"/>
          <w:b/>
          <w:bCs/>
          <w:lang w:eastAsia="ar-SA"/>
        </w:rPr>
        <w:t>Додаток № 5</w:t>
      </w:r>
    </w:p>
    <w:p w14:paraId="745C5922" w14:textId="77777777" w:rsidR="003C3D63" w:rsidRDefault="003C3D63" w:rsidP="003C3D63">
      <w:pPr>
        <w:ind w:left="8496"/>
        <w:jc w:val="both"/>
      </w:pPr>
      <w:r>
        <w:rPr>
          <w:rFonts w:eastAsia="Calibri"/>
          <w:b/>
          <w:bCs/>
          <w:lang w:eastAsia="ar-SA"/>
        </w:rPr>
        <w:t>до оголошення</w:t>
      </w:r>
    </w:p>
    <w:p w14:paraId="15D454C1" w14:textId="77777777" w:rsidR="003C3D63" w:rsidRDefault="003C3D63" w:rsidP="003C3D63"/>
    <w:p w14:paraId="2DDA0E62" w14:textId="219F6A7E" w:rsidR="003C3D63" w:rsidRDefault="003C3D63" w:rsidP="003C3D63">
      <w:r>
        <w:rPr>
          <w:rFonts w:eastAsia="Calibri"/>
          <w:bCs/>
          <w:lang w:eastAsia="ar-SA"/>
        </w:rPr>
        <w:t>Надається окремим файлом.</w:t>
      </w:r>
    </w:p>
    <w:sectPr w:rsidR="003C3D63" w:rsidSect="003C3D6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val="ru-RU" w:eastAsia="uk-U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E3"/>
    <w:rsid w:val="003C3D63"/>
    <w:rsid w:val="004D3AE3"/>
    <w:rsid w:val="008B5DC6"/>
    <w:rsid w:val="00951C3E"/>
    <w:rsid w:val="00AB3AFB"/>
    <w:rsid w:val="00D62012"/>
    <w:rsid w:val="00E138E9"/>
    <w:rsid w:val="00FA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9F7A"/>
  <w15:chartTrackingRefBased/>
  <w15:docId w15:val="{A5AA59AE-E19E-4A28-BEF1-59A18DED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D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">
    <w:name w:val="heading 3"/>
    <w:basedOn w:val="a"/>
    <w:next w:val="a0"/>
    <w:link w:val="30"/>
    <w:qFormat/>
    <w:rsid w:val="003C3D63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3C3D63"/>
    <w:rPr>
      <w:rFonts w:ascii="Times New Roman" w:eastAsia="Times New Roman" w:hAnsi="Times New Roman" w:cs="Times New Roman"/>
      <w:b/>
      <w:bCs/>
      <w:sz w:val="27"/>
      <w:szCs w:val="27"/>
      <w:lang w:val="uk-UA" w:eastAsia="zh-CN"/>
    </w:rPr>
  </w:style>
  <w:style w:type="character" w:styleId="a4">
    <w:name w:val="Strong"/>
    <w:qFormat/>
    <w:rsid w:val="003C3D63"/>
    <w:rPr>
      <w:b/>
      <w:bCs/>
    </w:rPr>
  </w:style>
  <w:style w:type="paragraph" w:styleId="a0">
    <w:name w:val="Body Text"/>
    <w:basedOn w:val="a"/>
    <w:link w:val="a5"/>
    <w:uiPriority w:val="99"/>
    <w:semiHidden/>
    <w:unhideWhenUsed/>
    <w:rsid w:val="003C3D6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C3D63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6">
    <w:name w:val="Balloon Text"/>
    <w:basedOn w:val="a"/>
    <w:link w:val="a7"/>
    <w:uiPriority w:val="99"/>
    <w:semiHidden/>
    <w:unhideWhenUsed/>
    <w:rsid w:val="00D620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62012"/>
    <w:rPr>
      <w:rFonts w:ascii="Segoe UI" w:eastAsia="Times New Roman" w:hAnsi="Segoe UI" w:cs="Segoe UI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Rigas</dc:creator>
  <cp:keywords/>
  <dc:description/>
  <cp:lastModifiedBy>Oksana Rigas</cp:lastModifiedBy>
  <cp:revision>8</cp:revision>
  <cp:lastPrinted>2021-02-19T09:17:00Z</cp:lastPrinted>
  <dcterms:created xsi:type="dcterms:W3CDTF">2021-02-10T12:13:00Z</dcterms:created>
  <dcterms:modified xsi:type="dcterms:W3CDTF">2021-02-19T09:18:00Z</dcterms:modified>
</cp:coreProperties>
</file>