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F3" w14:textId="2A2A3301" w:rsidR="00AC5688" w:rsidRPr="00AC5688" w:rsidRDefault="00AC5688">
      <w:pPr>
        <w:rPr>
          <w:lang w:val="uk-UA"/>
        </w:rPr>
      </w:pPr>
      <w:r>
        <w:rPr>
          <w:lang w:val="uk-UA"/>
        </w:rPr>
        <w:t>Не вірно вказана дата аукціону</w:t>
      </w:r>
    </w:p>
    <w:sectPr w:rsidR="00AC5688" w:rsidRPr="00A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8"/>
    <w:rsid w:val="00A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C6A"/>
  <w15:chartTrackingRefBased/>
  <w15:docId w15:val="{05A3FF36-73B4-4CFB-B0EE-2A5DCFD3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Касьян</dc:creator>
  <cp:keywords/>
  <dc:description/>
  <cp:lastModifiedBy>Мирослав Касьян</cp:lastModifiedBy>
  <cp:revision>1</cp:revision>
  <dcterms:created xsi:type="dcterms:W3CDTF">2021-07-26T09:56:00Z</dcterms:created>
  <dcterms:modified xsi:type="dcterms:W3CDTF">2021-07-26T09:57:00Z</dcterms:modified>
</cp:coreProperties>
</file>