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</w:t>
      </w:r>
    </w:p>
    <w:p w:rsidR="004E5A11" w:rsidRPr="00F754A0" w:rsidRDefault="004E5A11" w:rsidP="004E5A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754A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продовження договору оренди на аукціоні</w:t>
      </w:r>
    </w:p>
    <w:tbl>
      <w:tblPr>
        <w:tblW w:w="95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54"/>
        <w:gridCol w:w="6804"/>
      </w:tblGrid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3F1D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аукціону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477B95" w:rsidRDefault="003F1D9F" w:rsidP="00477B95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uk-UA" w:eastAsia="ru-RU"/>
              </w:rPr>
            </w:pPr>
            <w:r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Продовження договору оренди нежитлових приміщень </w:t>
            </w:r>
            <w:r w:rsidR="00405649"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</w:t>
            </w:r>
            <w:r w:rsidR="00F321E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підвал</w:t>
            </w:r>
            <w:r w:rsidR="00405649" w:rsidRPr="00F754A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)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загальною площею </w:t>
            </w:r>
            <w:r w:rsidR="00477B95" w:rsidRPr="00477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18.40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кв.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м,</w:t>
            </w:r>
            <w:r w:rsidR="0028102E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 адресою: м.</w:t>
            </w:r>
            <w:r w:rsidR="00B23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 xml:space="preserve">Київ, </w:t>
            </w:r>
            <w:r w:rsidR="00477B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вул. Малишка Андрія, 15/1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чинний договір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ED5" w:rsidRPr="00F754A0" w:rsidRDefault="00D25ED5" w:rsidP="00477B9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Договір від</w:t>
            </w:r>
            <w:r w:rsidR="006F6D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477B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25.09.2008</w:t>
            </w:r>
            <w:r w:rsidR="006F6D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№ </w:t>
            </w:r>
            <w:r w:rsidR="00477B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713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6F6D9C" w:rsidP="00F321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ТОВ «</w:t>
            </w:r>
            <w:r w:rsidR="00F321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ФОРА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3F1D9F">
            <w:pPr>
              <w:spacing w:after="0" w:line="240" w:lineRule="auto"/>
              <w:ind w:left="34"/>
              <w:rPr>
                <w:rFonts w:ascii="Times New Roman" w:eastAsia="Calibri" w:hAnsi="Times New Roman"/>
                <w:b/>
                <w:sz w:val="28"/>
                <w:szCs w:val="28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Дата укладання договору, строк оренди, закінчення</w:t>
            </w:r>
            <w:r w:rsidRPr="00F754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B2326E" w:rsidRDefault="003F1D9F" w:rsidP="006F6D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Строк договору </w:t>
            </w:r>
            <w:r w:rsidR="002F739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F6D9C">
              <w:rPr>
                <w:rFonts w:ascii="Times New Roman" w:hAnsi="Times New Roman"/>
                <w:sz w:val="24"/>
                <w:szCs w:val="24"/>
                <w:lang w:val="uk-UA"/>
              </w:rPr>
              <w:t>31.03.2018</w:t>
            </w:r>
            <w:r w:rsidR="002F7391" w:rsidRPr="00B232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</w:t>
            </w:r>
            <w:r w:rsidR="006F6D9C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  <w:r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6F6D9C">
              <w:rPr>
                <w:rFonts w:ascii="Times New Roman" w:hAnsi="Times New Roman"/>
                <w:sz w:val="24"/>
                <w:szCs w:val="24"/>
                <w:lang w:val="uk-UA"/>
              </w:rPr>
              <w:t>03</w:t>
            </w:r>
            <w:r w:rsidR="00304F28" w:rsidRPr="00B2326E">
              <w:rPr>
                <w:rFonts w:ascii="Times New Roman" w:hAnsi="Times New Roman"/>
                <w:sz w:val="24"/>
                <w:szCs w:val="24"/>
                <w:lang w:val="uk-UA"/>
              </w:rPr>
              <w:t>.202</w:t>
            </w:r>
            <w:r w:rsidR="006F6D9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3F1D9F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D754E5">
            <w:pPr>
              <w:pStyle w:val="a4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4A0">
              <w:rPr>
                <w:rFonts w:ascii="Times New Roman" w:eastAsia="Times New Roman" w:hAnsi="Times New Roman"/>
                <w:sz w:val="24"/>
                <w:szCs w:val="24"/>
              </w:rPr>
              <w:t>Інформація про переважне право орендаря яке реалізується шляхом участі чинного орендаря в аукціоні на продовження договору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1D9F" w:rsidRPr="00F754A0" w:rsidRDefault="003F1D9F" w:rsidP="00C25D7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Орендар має переважне право на укладання договору, яке реалізується шляхом участі чинного орендаря в аукціоні на продовження договору оренди</w:t>
            </w:r>
          </w:p>
        </w:tc>
      </w:tr>
      <w:tr w:rsidR="00277390" w:rsidRPr="00EA0A5B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орендодавця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ька районна в місті Києві державна адміністрація, Код ЄДРПОУ </w:t>
            </w:r>
            <w:r w:rsidR="00D25ED5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37203257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бульвар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раці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1/1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2094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</w:t>
            </w:r>
            <w:r w:rsidR="00BA1B31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296 56 56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 044 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573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1227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 w:rsidR="00D754E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277390" w:rsidRPr="00F754A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</w:t>
            </w:r>
            <w:hyperlink r:id="rId4" w:history="1">
              <w:r w:rsidR="00D25ED5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anna.bondarevska@kmda.gov.ua</w:t>
              </w:r>
            </w:hyperlink>
            <w:r w:rsidR="00D25ED5" w:rsidRPr="00F754A0">
              <w:rPr>
                <w:lang w:val="uk-UA"/>
              </w:rPr>
              <w:t xml:space="preserve">; </w:t>
            </w:r>
            <w:hyperlink r:id="rId5" w:tgtFrame="_blank" w:history="1">
              <w:r w:rsidR="00D25ED5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dniprovskarda@kmda.gov.ua</w:t>
              </w:r>
            </w:hyperlink>
            <w:r w:rsidR="00D25ED5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D91F93" w:rsidRPr="00F754A0" w:rsidRDefault="00D91F93" w:rsidP="00E12275">
            <w:pPr>
              <w:ind w:left="-60" w:right="-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C25D7D">
        <w:trPr>
          <w:trHeight w:val="1492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Повне найменування та адреса балансоутримувача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6995" w:rsidRPr="00F754A0" w:rsidRDefault="00277390" w:rsidP="00C2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Комунальне підприємство «Керуюча компанія з обслуговування житлового фонду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ького району  м. Києва», Код ЄДРПОУ </w:t>
            </w:r>
            <w:r w:rsidR="00C25D7D" w:rsidRPr="00F754A0">
              <w:rPr>
                <w:rFonts w:ascii="Times New Roman" w:hAnsi="Times New Roman"/>
                <w:sz w:val="24"/>
                <w:szCs w:val="24"/>
                <w:lang w:val="uk-UA" w:eastAsia="uk-UA"/>
              </w:rPr>
              <w:t>39606435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місцезнаходження: вул.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Челябінська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9-Г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м.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Київ, 0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2002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  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тел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044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43 9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044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 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; </w:t>
            </w:r>
          </w:p>
          <w:p w:rsidR="00C25D7D" w:rsidRPr="00F754A0" w:rsidRDefault="00277390" w:rsidP="00C25D7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 </w:t>
            </w:r>
            <w:r w:rsidR="00C25D7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hyperlink r:id="rId6" w:history="1">
              <w:r w:rsidR="00C25D7D"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dnipro.ker.kom@gmail.com</w:t>
              </w:r>
            </w:hyperlink>
            <w:r w:rsidR="00C25D7D" w:rsidRPr="00F754A0">
              <w:rPr>
                <w:lang w:val="uk-UA"/>
              </w:rPr>
              <w:t xml:space="preserve">; </w:t>
            </w:r>
            <w:r w:rsidR="00C25D7D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kpkd@ukr.net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об’єкт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477B9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</w:t>
            </w:r>
            <w:r w:rsidR="006F6D9C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F321E7">
              <w:rPr>
                <w:rFonts w:ascii="Times New Roman" w:hAnsi="Times New Roman"/>
                <w:sz w:val="24"/>
                <w:szCs w:val="24"/>
                <w:lang w:val="uk-UA"/>
              </w:rPr>
              <w:t>підвал</w:t>
            </w:r>
            <w:r w:rsidR="006F6D9C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загальною площею </w:t>
            </w:r>
            <w:r w:rsidR="00477B95">
              <w:rPr>
                <w:rFonts w:ascii="Times New Roman" w:hAnsi="Times New Roman"/>
                <w:sz w:val="24"/>
                <w:szCs w:val="24"/>
                <w:lang w:val="uk-UA"/>
              </w:rPr>
              <w:t>18,40</w:t>
            </w:r>
            <w:r w:rsidR="00FE19A9" w:rsidRPr="00F754A0">
              <w:rPr>
                <w:rFonts w:ascii="Times New Roman" w:hAnsi="Times New Roman"/>
                <w:sz w:val="24"/>
                <w:szCs w:val="24"/>
                <w:lang w:val="uk-UA"/>
              </w:rPr>
              <w:t> кв. 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 за адресою: </w:t>
            </w:r>
            <w:r w:rsidR="00477B95"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 w:rsidR="00F321E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477B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Малишка Андрія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буд. </w:t>
            </w:r>
            <w:r w:rsidR="00477B95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F321E7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r w:rsidR="00477B9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A7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Вхід до об’єкта оренди через приватизоване приміщення.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переліку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A70C0D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перш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ий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1D77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Вартість об’єкта оренди 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1D7742" w:rsidP="00477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Ринкова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вартість  об’єкта оренди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станом на </w:t>
            </w:r>
            <w:r w:rsid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30.11.2020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</w:t>
            </w:r>
            <w:r w:rsidR="0028102E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</w:t>
            </w:r>
            <w:r w:rsidR="00477B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284994</w:t>
            </w:r>
            <w:r w:rsid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,00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Тип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Пропонований 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отримання погодження органу управління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E19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Окремого погодження уповноваженого органу управління не потрібно, так як </w:t>
            </w:r>
            <w:r w:rsidR="00FE19A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Дніпровс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ька районна в місті Києві державна адміністраціє є і орендодавцем, і уповноваженим органом управління</w:t>
            </w:r>
          </w:p>
        </w:tc>
      </w:tr>
      <w:tr w:rsidR="00277390" w:rsidRPr="00F754A0" w:rsidTr="003F1D9F">
        <w:trPr>
          <w:trHeight w:val="435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Фотографічне зображення майна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477B95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Місцезнаходження об’єкта;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2A6" w:rsidRPr="00F754A0" w:rsidRDefault="00C055E4" w:rsidP="00477B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Київ, </w:t>
            </w:r>
            <w:r w:rsidR="00477B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</w:t>
            </w:r>
            <w:r w:rsidR="004A44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477B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Малишка Андрія, 15/1</w:t>
            </w:r>
            <w:r w:rsidR="004A44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A66D1" w:rsidRPr="00F754A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hyperlink r:id="rId7" w:history="1">
              <w:proofErr w:type="spellStart"/>
              <w:r w:rsidR="00734CDF">
                <w:rPr>
                  <w:rStyle w:val="a3"/>
                </w:rPr>
                <w:t>Андрія</w:t>
              </w:r>
              <w:proofErr w:type="spellEnd"/>
              <w:r w:rsidR="00734CDF">
                <w:rPr>
                  <w:rStyle w:val="a3"/>
                </w:rPr>
                <w:t xml:space="preserve"> </w:t>
              </w:r>
              <w:proofErr w:type="spellStart"/>
              <w:r w:rsidR="00734CDF">
                <w:rPr>
                  <w:rStyle w:val="a3"/>
                </w:rPr>
                <w:t>Малишка</w:t>
              </w:r>
              <w:proofErr w:type="spellEnd"/>
              <w:r w:rsidR="00734CDF">
                <w:rPr>
                  <w:rStyle w:val="a3"/>
                </w:rPr>
                <w:t xml:space="preserve">, 15/1 у </w:t>
              </w:r>
              <w:proofErr w:type="spellStart"/>
              <w:r w:rsidR="00734CDF">
                <w:rPr>
                  <w:rStyle w:val="a3"/>
                </w:rPr>
                <w:t>Києві</w:t>
              </w:r>
              <w:proofErr w:type="spellEnd"/>
              <w:r w:rsidR="00734CDF">
                <w:rPr>
                  <w:rStyle w:val="a3"/>
                </w:rPr>
                <w:t xml:space="preserve"> — 2GIS</w:t>
              </w:r>
            </w:hyperlink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Загальна і корисна площа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477B95" w:rsidP="00477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4A44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4A44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кв. м</w:t>
            </w:r>
          </w:p>
        </w:tc>
      </w:tr>
      <w:tr w:rsidR="006F6D9C" w:rsidRPr="00F754A0" w:rsidTr="006F6D9C">
        <w:trPr>
          <w:trHeight w:val="747"/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D9C" w:rsidRPr="00F754A0" w:rsidRDefault="006F6D9C" w:rsidP="006F6D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Характеристика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6D9C" w:rsidRPr="00F754A0" w:rsidRDefault="006F6D9C" w:rsidP="00477B9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Нежитлове приміщення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="00F321E7">
              <w:rPr>
                <w:rFonts w:ascii="Times New Roman" w:hAnsi="Times New Roman"/>
                <w:sz w:val="24"/>
                <w:szCs w:val="24"/>
                <w:lang w:val="uk-UA"/>
              </w:rPr>
              <w:t>підвал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загальною площею </w:t>
            </w:r>
            <w:r w:rsidR="00477B95">
              <w:rPr>
                <w:rFonts w:ascii="Times New Roman" w:hAnsi="Times New Roman"/>
                <w:sz w:val="24"/>
                <w:szCs w:val="24"/>
                <w:lang w:val="uk-UA"/>
              </w:rPr>
              <w:t>18,40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 кв. м за адресою: </w:t>
            </w:r>
            <w:r w:rsidR="00477B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Малишка Андрія, 15/1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Технічний стан, забезпечення комунікаціями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задовільний, </w:t>
            </w:r>
            <w:r w:rsidR="00477B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комунікації відсутні</w:t>
            </w:r>
            <w:r w:rsid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91F93" w:rsidRPr="00F754A0" w:rsidRDefault="00D91F93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Поверховий план об’єкта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не є пам’яткою культурної спадщини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щодо оплати комунальних послуг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не має окремих особових рахунків,</w:t>
            </w:r>
            <w:r w:rsidR="001D7742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відкритих постачальниками комунальних послуг. Орендар повинен заключити прямі договори на відкриття особового рахунку з постачальниками таких послуг, у разі відсутності такої можливос</w:t>
            </w:r>
            <w:r w:rsidR="00563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відшкодувати витрати підпри</w:t>
            </w:r>
            <w:r w:rsidR="00563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мству балансоутримувачу відповідно до окремо укладеного договору.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FB72A6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 договору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додається до оголошення про передачу нерухомого майна в оренду</w:t>
            </w:r>
          </w:p>
        </w:tc>
      </w:tr>
      <w:tr w:rsidR="00277390" w:rsidRPr="00F754A0" w:rsidTr="002826AA">
        <w:trPr>
          <w:tblCellSpacing w:w="0" w:type="dxa"/>
        </w:trPr>
        <w:tc>
          <w:tcPr>
            <w:tcW w:w="9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та додаткові умови оренди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FB72A6" w:rsidP="00FB7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="003729F9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 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про затвердження додаткових умов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умови не затверджено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Стартова орендна плата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477B95" w:rsidP="00477B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2849,94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 без урахування </w:t>
            </w:r>
            <w:r w:rsidR="003F1D9F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ПДВ – для електронного аукціону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Цільове призначення об’єкта оренди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1F93" w:rsidP="004833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Об’єкт оренди може використовуватися за будь-яким цільовим призначенням</w:t>
            </w:r>
            <w:r w:rsidR="00B36C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B36CDC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крім</w:t>
            </w:r>
            <w:r w:rsidR="00B36CDC" w:rsidRPr="00F75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розміщення торговельного об’єкта з продажу товарів підакцизної групи</w:t>
            </w:r>
            <w:r w:rsidR="00B36CD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Згода на передачу майна в суборенду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0B9E" w:rsidRPr="00F754A0" w:rsidRDefault="00090B9E" w:rsidP="00BE56E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Орендар має право здавати Майно в суборенду за письмовою згодою Орендодавця. </w:t>
            </w:r>
          </w:p>
          <w:p w:rsidR="00277390" w:rsidRPr="00F754A0" w:rsidRDefault="00090B9E" w:rsidP="00BE56E2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75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Майно передається в оренду з правом передачі в суборенду, за умови зобов’язання Суборендаря та Орендаря щодо відображення в договорі суборенди цільового використання, за яким об’єкт буде використовуватися, а при зміні на будь-яке інше використання Суборендар повинен повідомляти про таку зміну Орендаря, а Орендар у свою чергу Орендодавця та Балансоутримувача</w:t>
            </w:r>
            <w:r w:rsidR="0056199D" w:rsidRPr="00F754A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/</w:t>
            </w:r>
          </w:p>
          <w:p w:rsidR="0056199D" w:rsidRPr="00F754A0" w:rsidRDefault="0056199D" w:rsidP="00BE56E2">
            <w:pPr>
              <w:pStyle w:val="a4"/>
              <w:spacing w:before="0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54A0">
              <w:rPr>
                <w:rFonts w:ascii="Times New Roman" w:hAnsi="Times New Roman"/>
                <w:sz w:val="24"/>
                <w:szCs w:val="24"/>
              </w:rPr>
              <w:lastRenderedPageBreak/>
              <w:t>Орендар може укладати договір суборенди лише з особами, які відповідають вимогам статті 4 Закону.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Вимоги до орендаря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F42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Контактні дані балансоутримувача для звернень щодо ознайомлення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BE56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робочі дні з 08:00 до 17:00 з понеділка по п’ятницю.</w:t>
            </w:r>
          </w:p>
          <w:p w:rsidR="00F42398" w:rsidRPr="00F754A0" w:rsidRDefault="00277390" w:rsidP="00F4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Телефон балансоутримувача: </w:t>
            </w:r>
            <w:r w:rsidR="00F42398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044 517 43 96, 044 517 74 11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F42398" w:rsidRPr="00F754A0" w:rsidRDefault="00F42398" w:rsidP="00F423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e-</w:t>
            </w:r>
            <w:proofErr w:type="spellStart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mail</w:t>
            </w:r>
            <w:proofErr w:type="spellEnd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  </w:t>
            </w:r>
            <w:hyperlink r:id="rId8" w:history="1">
              <w:r w:rsidRPr="00F754A0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dnipro.ker.kom@gmail.com</w:t>
              </w:r>
            </w:hyperlink>
            <w:r w:rsidRPr="00F754A0">
              <w:rPr>
                <w:lang w:val="uk-UA"/>
              </w:rPr>
              <w:t xml:space="preserve">; </w:t>
            </w:r>
            <w:r w:rsidRPr="00F754A0">
              <w:rPr>
                <w:rFonts w:ascii="Times New Roman" w:hAnsi="Times New Roman"/>
                <w:sz w:val="24"/>
                <w:szCs w:val="24"/>
                <w:lang w:val="uk-UA"/>
              </w:rPr>
              <w:t>kpkd@ukr.net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аукціон (спосіб та дата) Кінцевий строк подання заяви  на участь в аукціоні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4A2E86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Дата  аукціону </w:t>
            </w:r>
            <w:r w:rsidR="006F6D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A0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березня</w:t>
            </w:r>
            <w:r w:rsidR="00F71805"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</w:t>
            </w:r>
            <w:r w:rsidR="00BB1B36"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р.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о </w:t>
            </w:r>
            <w:r w:rsidR="00BB1B36"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  <w:r w:rsidR="00BB1B36"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00</w:t>
            </w:r>
            <w:r w:rsidRPr="004A2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277390" w:rsidRPr="004A2E86" w:rsidRDefault="00277390" w:rsidP="00D951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Кінцевий строк подання заяви на участь в аукціоні  </w:t>
            </w:r>
            <w:r w:rsidR="00D951C0" w:rsidRP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 березня </w:t>
            </w:r>
            <w:r w:rsidR="00BB1B36" w:rsidRPr="00D9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2021 </w:t>
            </w:r>
            <w:r w:rsidRPr="00D95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р.</w:t>
            </w:r>
            <w:r w:rsidRPr="00D951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встановлюється електронною торговою системою для кожного електронного аукціону окремо в проміжку часу з 19-30 до 20-30 години</w:t>
            </w:r>
            <w:r w:rsidRPr="004A2E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дня, що передує дню проведення електронного аукціону.</w:t>
            </w:r>
          </w:p>
        </w:tc>
      </w:tr>
      <w:tr w:rsidR="00277390" w:rsidRPr="00EA0A5B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умови, на яких проводиться аукціон: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4CD" w:rsidRPr="00F754A0" w:rsidRDefault="00277390" w:rsidP="00EA0A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мінімального кроку підвищення стартової орендної плати під час аукціону  1 % стартової орендної плати – </w:t>
            </w:r>
            <w:r w:rsidR="00477B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28,49</w:t>
            </w:r>
            <w:r w:rsidRPr="00F7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957E4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(відповідно д</w:t>
            </w:r>
            <w:bookmarkStart w:id="0" w:name="_GoBack"/>
            <w:bookmarkEnd w:id="0"/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пункту 70 Порядку передачі майна в оренду державного та комунального майна, затверджено постановою Кабінету Міністрів України від 03.06.2020 № 483 «Деякі питання оренди державного та комунального майна»); Розмір гарантійного внеску –</w:t>
            </w:r>
            <w:r w:rsidR="004A44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A0A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6000,00</w:t>
            </w:r>
            <w:r w:rsidRPr="00F754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грн; Розмір реєстраційного внеску – </w:t>
            </w:r>
            <w:r w:rsidR="00A70C0D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600,</w:t>
            </w:r>
            <w:r w:rsidR="00A70C0D"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0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грн;</w:t>
            </w:r>
            <w:r w:rsidR="00D91F93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Додаткова інформація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D91F93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Реквізити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розрахунків операторів ЕМ за посиланням на сторінку </w:t>
            </w:r>
            <w:proofErr w:type="spellStart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вебсайта</w:t>
            </w:r>
            <w:proofErr w:type="spellEnd"/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адміністратора, на якій зазначені реквізити таких рахунків  </w:t>
            </w:r>
            <w:r w:rsidR="00277390"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  <w:p w:rsidR="00277390" w:rsidRPr="00F754A0" w:rsidRDefault="00277390" w:rsidP="00CF4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 в національній валюті:</w:t>
            </w:r>
          </w:p>
          <w:p w:rsidR="00CF4295" w:rsidRPr="00F754A0" w:rsidRDefault="00CF4295" w:rsidP="00CF4295">
            <w:pPr>
              <w:pStyle w:val="xfmc1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F754A0">
              <w:rPr>
                <w:shd w:val="clear" w:color="auto" w:fill="FFFFFF"/>
                <w:lang w:val="uk-UA"/>
              </w:rPr>
              <w:t>Одержувач: </w:t>
            </w:r>
            <w:r w:rsidRPr="00F754A0">
              <w:rPr>
                <w:u w:val="single"/>
                <w:shd w:val="clear" w:color="auto" w:fill="FFFFFF"/>
                <w:lang w:val="uk-UA"/>
              </w:rPr>
              <w:t>Дніпровська районна в місті Києві державна адміністрація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№UA248201720355189037043077651 (для перерахування реєстраційного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Рахунок </w:t>
            </w:r>
            <w:r w:rsidRPr="00F754A0">
              <w:rPr>
                <w:u w:val="single"/>
                <w:lang w:val="uk-UA"/>
              </w:rPr>
              <w:t>№UA318201720355299037043077651 (для перерахування гарантійного внеску)</w:t>
            </w:r>
          </w:p>
          <w:p w:rsidR="00CF4295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Банк одержувача: </w:t>
            </w:r>
            <w:r w:rsidRPr="00F754A0">
              <w:rPr>
                <w:u w:val="single"/>
                <w:lang w:val="uk-UA"/>
              </w:rPr>
              <w:t>Державна</w:t>
            </w:r>
            <w:r w:rsidR="00D91F93" w:rsidRPr="00F754A0">
              <w:rPr>
                <w:u w:val="single"/>
                <w:lang w:val="uk-UA"/>
              </w:rPr>
              <w:t xml:space="preserve"> казначейська служба України м. </w:t>
            </w:r>
            <w:r w:rsidRPr="00F754A0">
              <w:rPr>
                <w:u w:val="single"/>
                <w:lang w:val="uk-UA"/>
              </w:rPr>
              <w:t>Києва</w:t>
            </w:r>
          </w:p>
          <w:p w:rsidR="00277390" w:rsidRPr="00F754A0" w:rsidRDefault="00CF4295" w:rsidP="00CF4295">
            <w:pPr>
              <w:pStyle w:val="xfmc1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lang w:val="uk-UA"/>
              </w:rPr>
            </w:pPr>
            <w:r w:rsidRPr="00F754A0">
              <w:rPr>
                <w:lang w:val="uk-UA"/>
              </w:rPr>
              <w:t>Код згідно з ЄДРПОУ </w:t>
            </w:r>
            <w:r w:rsidRPr="00F754A0">
              <w:rPr>
                <w:u w:val="single"/>
                <w:lang w:val="uk-UA"/>
              </w:rPr>
              <w:t>37203257</w:t>
            </w:r>
          </w:p>
        </w:tc>
      </w:tr>
      <w:tr w:rsidR="00277390" w:rsidRPr="00F754A0" w:rsidTr="001D7742">
        <w:trPr>
          <w:tblCellSpacing w:w="0" w:type="dxa"/>
        </w:trPr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2773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Технічні реквізити оголошення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ЕТС про передачу майна в оренду).</w:t>
            </w:r>
          </w:p>
          <w:p w:rsidR="00277390" w:rsidRPr="00F754A0" w:rsidRDefault="00277390" w:rsidP="00CF429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F754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https://prozorro.sale/info/elektronni-majdanchiki-ets-prozorroprodazhi-cbd2</w:t>
            </w:r>
          </w:p>
        </w:tc>
      </w:tr>
    </w:tbl>
    <w:p w:rsidR="00123EE1" w:rsidRPr="00F754A0" w:rsidRDefault="00123EE1" w:rsidP="00277390">
      <w:pPr>
        <w:spacing w:before="100" w:beforeAutospacing="1" w:after="100" w:afterAutospacing="1" w:line="240" w:lineRule="auto"/>
        <w:jc w:val="both"/>
        <w:rPr>
          <w:sz w:val="2"/>
          <w:szCs w:val="2"/>
          <w:lang w:val="uk-UA"/>
        </w:rPr>
      </w:pPr>
    </w:p>
    <w:sectPr w:rsidR="00123EE1" w:rsidRPr="00F754A0" w:rsidSect="00CE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3"/>
    <w:rsid w:val="000370F9"/>
    <w:rsid w:val="0004199D"/>
    <w:rsid w:val="00056770"/>
    <w:rsid w:val="000824B5"/>
    <w:rsid w:val="00090B9E"/>
    <w:rsid w:val="000A1525"/>
    <w:rsid w:val="000A7BEB"/>
    <w:rsid w:val="000B4DDF"/>
    <w:rsid w:val="00123EE1"/>
    <w:rsid w:val="001359F9"/>
    <w:rsid w:val="001473E8"/>
    <w:rsid w:val="0017320E"/>
    <w:rsid w:val="001C3299"/>
    <w:rsid w:val="001D7742"/>
    <w:rsid w:val="001E0DF2"/>
    <w:rsid w:val="002606F0"/>
    <w:rsid w:val="00277390"/>
    <w:rsid w:val="0028102E"/>
    <w:rsid w:val="002826AA"/>
    <w:rsid w:val="00297DDA"/>
    <w:rsid w:val="002A1665"/>
    <w:rsid w:val="002A7CC1"/>
    <w:rsid w:val="002F7391"/>
    <w:rsid w:val="00304F28"/>
    <w:rsid w:val="003729F9"/>
    <w:rsid w:val="003961D0"/>
    <w:rsid w:val="003F1C9A"/>
    <w:rsid w:val="003F1D9F"/>
    <w:rsid w:val="00405649"/>
    <w:rsid w:val="00414BFF"/>
    <w:rsid w:val="00477B95"/>
    <w:rsid w:val="004833CD"/>
    <w:rsid w:val="004A2E86"/>
    <w:rsid w:val="004A4479"/>
    <w:rsid w:val="004D07E3"/>
    <w:rsid w:val="004E5A11"/>
    <w:rsid w:val="0056199D"/>
    <w:rsid w:val="00563AC0"/>
    <w:rsid w:val="00573BF3"/>
    <w:rsid w:val="005A6BAD"/>
    <w:rsid w:val="00606463"/>
    <w:rsid w:val="006241B9"/>
    <w:rsid w:val="00676995"/>
    <w:rsid w:val="006A72DC"/>
    <w:rsid w:val="006E2CF0"/>
    <w:rsid w:val="006F6D9C"/>
    <w:rsid w:val="00734CDF"/>
    <w:rsid w:val="007A1714"/>
    <w:rsid w:val="00800DC1"/>
    <w:rsid w:val="008A66D1"/>
    <w:rsid w:val="008B555F"/>
    <w:rsid w:val="0090592E"/>
    <w:rsid w:val="00927043"/>
    <w:rsid w:val="00957E4D"/>
    <w:rsid w:val="009730D4"/>
    <w:rsid w:val="009B1A75"/>
    <w:rsid w:val="00A02334"/>
    <w:rsid w:val="00A70C0D"/>
    <w:rsid w:val="00B175CE"/>
    <w:rsid w:val="00B2326E"/>
    <w:rsid w:val="00B36CDC"/>
    <w:rsid w:val="00B45D95"/>
    <w:rsid w:val="00B46702"/>
    <w:rsid w:val="00BA1B31"/>
    <w:rsid w:val="00BA6E2F"/>
    <w:rsid w:val="00BB1B36"/>
    <w:rsid w:val="00BE56E2"/>
    <w:rsid w:val="00C055E4"/>
    <w:rsid w:val="00C1537E"/>
    <w:rsid w:val="00C25D7D"/>
    <w:rsid w:val="00C641F3"/>
    <w:rsid w:val="00CE34BF"/>
    <w:rsid w:val="00CF4295"/>
    <w:rsid w:val="00D25ED5"/>
    <w:rsid w:val="00D754E5"/>
    <w:rsid w:val="00D75B67"/>
    <w:rsid w:val="00D91F93"/>
    <w:rsid w:val="00D951C0"/>
    <w:rsid w:val="00E12275"/>
    <w:rsid w:val="00E254CD"/>
    <w:rsid w:val="00E316BE"/>
    <w:rsid w:val="00EA0A5B"/>
    <w:rsid w:val="00EC1211"/>
    <w:rsid w:val="00ED0823"/>
    <w:rsid w:val="00F058B6"/>
    <w:rsid w:val="00F27194"/>
    <w:rsid w:val="00F321E7"/>
    <w:rsid w:val="00F42398"/>
    <w:rsid w:val="00F71805"/>
    <w:rsid w:val="00F754A0"/>
    <w:rsid w:val="00F9582E"/>
    <w:rsid w:val="00FB72A6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7955"/>
  <w15:docId w15:val="{ACC4F43C-CADD-4FF7-87AC-2F0DBCF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826AA"/>
    <w:rPr>
      <w:color w:val="0000FF"/>
      <w:u w:val="single"/>
    </w:rPr>
  </w:style>
  <w:style w:type="paragraph" w:customStyle="1" w:styleId="a4">
    <w:name w:val="Нормальний текст"/>
    <w:basedOn w:val="a"/>
    <w:rsid w:val="003F1D9F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customStyle="1" w:styleId="xfmc1">
    <w:name w:val="xfmc1"/>
    <w:basedOn w:val="a"/>
    <w:rsid w:val="00CF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A6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ipro.ker.kom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gis.ua/kiev/geo/15059546909282090?m=30.619279%2C50.458644%2F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nipro.ker.kom@gmail.com" TargetMode="External"/><Relationship Id="rId5" Type="http://schemas.openxmlformats.org/officeDocument/2006/relationships/hyperlink" Target="mailto:dniprovskarda@kmda.gov.ua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nna.bondarevska@kmda.gov.u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4349</Words>
  <Characters>2480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Наталія</dc:creator>
  <cp:keywords/>
  <dc:description/>
  <cp:lastModifiedBy>Бондаревська Анна Миколаївна</cp:lastModifiedBy>
  <cp:revision>27</cp:revision>
  <cp:lastPrinted>2021-02-17T06:55:00Z</cp:lastPrinted>
  <dcterms:created xsi:type="dcterms:W3CDTF">2021-01-26T08:53:00Z</dcterms:created>
  <dcterms:modified xsi:type="dcterms:W3CDTF">2021-02-25T08:33:00Z</dcterms:modified>
</cp:coreProperties>
</file>