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DD" w:rsidRPr="00EB5A5D" w:rsidRDefault="00EB5A5D">
      <w:pPr>
        <w:rPr>
          <w:lang w:val="uk-UA"/>
        </w:rPr>
      </w:pPr>
      <w:r>
        <w:rPr>
          <w:lang w:val="uk-UA"/>
        </w:rPr>
        <w:t xml:space="preserve">Причина </w:t>
      </w:r>
      <w:proofErr w:type="spellStart"/>
      <w:r>
        <w:rPr>
          <w:lang w:val="uk-UA"/>
        </w:rPr>
        <w:t>деактивації</w:t>
      </w:r>
      <w:proofErr w:type="spellEnd"/>
      <w:r>
        <w:rPr>
          <w:lang w:val="uk-UA"/>
        </w:rPr>
        <w:t xml:space="preserve"> повідомлення – збільшення строку дії аукціону.</w:t>
      </w:r>
    </w:p>
    <w:sectPr w:rsidR="00807EDD" w:rsidRPr="00EB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B5A5D"/>
    <w:rsid w:val="00807EDD"/>
    <w:rsid w:val="00EB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2021-12-11T09:51:00Z</dcterms:created>
  <dcterms:modified xsi:type="dcterms:W3CDTF">2021-12-11T09:52:00Z</dcterms:modified>
</cp:coreProperties>
</file>