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1"/>
        <w:gridCol w:w="5103"/>
      </w:tblGrid>
      <w:tr w:rsidR="00506879" w:rsidRPr="00CB3328" w:rsidTr="00D1048C">
        <w:trPr>
          <w:trHeight w:val="315"/>
        </w:trPr>
        <w:tc>
          <w:tcPr>
            <w:tcW w:w="9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CB3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D1048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CB3328" w:rsidRDefault="005068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7379</w:t>
            </w:r>
          </w:p>
        </w:tc>
      </w:tr>
      <w:tr w:rsidR="00506879" w:rsidRPr="00C53E04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83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06879" w:rsidRPr="00CB3328" w:rsidRDefault="00506879" w:rsidP="00D1048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>Продовження дії договору оренди</w:t>
            </w:r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нерухомого майна, що належить до державної власності від </w:t>
            </w:r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>30.1</w:t>
            </w:r>
            <w:r w:rsidR="00D1048C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>.2007</w:t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CB3328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>№ 00</w:t>
            </w:r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>2981</w:t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/09 - нежитлового вбудованого приміщення  на </w:t>
            </w:r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>першому</w:t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 поверсі </w:t>
            </w:r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двоповерхової адміністративної </w:t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>будівлі,</w:t>
            </w:r>
            <w:r w:rsidR="005E7FA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 інв. № </w:t>
            </w:r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>9978)</w:t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 , площею 18,</w:t>
            </w:r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 кв. м., за адресою: Луганська обл., м. Сєвєродонецьк, </w:t>
            </w:r>
            <w:r w:rsidR="00C53E04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>вул</w:t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>Федоренка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="00CB3328" w:rsidRPr="00CB3328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CB3328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</w:tr>
      <w:tr w:rsidR="00506879" w:rsidRPr="00C53E04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83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C5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орендодавця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C5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Україна, 61057, м. Харків, майдан Театральний, 1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Державне підприємство «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теплоелектроцентраль»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за ЄДРПОУ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00131050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2E7445" w:rsidP="002E7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Луганська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Сєвєродонецьк,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="00506879"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Промислова, 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93400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Залишкова балансова вартість,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C97A7B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 </w:t>
            </w:r>
            <w:r w:rsidR="00506879"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096.50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Ринкова вартість,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C5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06879" w:rsidRPr="00B465BE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83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D104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https://drive.google.com/open?id=1BF1btO_O5-4bdk0PshiZM3uf5iPb3HjM, https://drive.google.com/open?id=1QpzB-tPVnNB5x3wy-tWg2ZaBERkTpgyl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2E7445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Луганська обл., м. Сєвєродонецьк,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Федоренка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37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площа об’єкта, кв. м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18.6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Корисна площа об’єкта, кв. м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18.6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частина будівлі</w:t>
            </w:r>
          </w:p>
        </w:tc>
      </w:tr>
      <w:tr w:rsidR="00506879" w:rsidRPr="00B465BE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Поверховий план об’єкта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2D1F3C" w:rsidP="00D104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hyperlink r:id="rId6" w:tgtFrame="_blank" w:history="1">
              <w:r w:rsidR="00506879" w:rsidRPr="00CB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https://drive.google.com/open?id=1GrPMEuz8ATxPTinxUi4yq9iuR-aq46E3</w:t>
              </w:r>
            </w:hyperlink>
          </w:p>
        </w:tc>
      </w:tr>
      <w:tr w:rsidR="00927CEB" w:rsidRPr="00927CEB" w:rsidTr="00927CEB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7CEB" w:rsidRPr="00CB3328" w:rsidRDefault="00927CEB" w:rsidP="00927C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7C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Рішення про включення об'єкта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оренди або </w:t>
            </w:r>
            <w:r w:rsidRPr="00927C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єдиного майнового комплексу, до складу якого належить об'єкт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927C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переліку майна, що підлягає приватизації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7CEB" w:rsidRDefault="00927CEB" w:rsidP="00927CE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Наказ Фонду державного майна України від 08.06.2018 № 766 «Про прийняття рішення про приватизацію державного підприємства «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теплоелектроцентраль» (код за ЄДРПОУ 00131050)»</w:t>
            </w:r>
          </w:p>
          <w:p w:rsidR="00927CEB" w:rsidRPr="00927CEB" w:rsidRDefault="00927CEB" w:rsidP="00927CEB">
            <w:pPr>
              <w:spacing w:after="0" w:line="240" w:lineRule="auto"/>
              <w:rPr>
                <w:lang w:val="uk-UA"/>
              </w:rPr>
            </w:pPr>
          </w:p>
        </w:tc>
      </w:tr>
      <w:tr w:rsidR="00D1048C" w:rsidRPr="00CB3328" w:rsidTr="00927CEB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48C" w:rsidRPr="00CB3328" w:rsidRDefault="00D1048C" w:rsidP="00D1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506879" w:rsidRPr="00CB3328" w:rsidTr="00927CEB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D104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Технічний стан об'єкта оренди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після ремонту</w:t>
            </w:r>
          </w:p>
        </w:tc>
      </w:tr>
      <w:tr w:rsidR="00506879" w:rsidRPr="00CB3328" w:rsidTr="00C53E04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так, на будівлю (споруду), до складу якої входить об'єкт оренди</w:t>
            </w:r>
          </w:p>
        </w:tc>
      </w:tr>
      <w:tr w:rsidR="00506879" w:rsidRPr="00CB3328" w:rsidTr="00C53E04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компенсація орендарем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506879" w:rsidRPr="00CB3328" w:rsidTr="00C53E04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Потужність електромережі (кВт)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Ступінь потужності електромережі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Перший ступінь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Водозабезпечення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Каналізація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Газифікація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Опалення (автономне)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Лічильник на тепло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Вентиляція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Кондиціонування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Телекомунікації (телефонізація)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Телекомунікації (телебачення)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Телекомунікації (Інтернет)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Ліфт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Охоронна сигналізація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Пожежна сигналізація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B41EC5" w:rsidRPr="00CB3328" w:rsidTr="00B41EC5">
        <w:trPr>
          <w:trHeight w:val="315"/>
        </w:trPr>
        <w:tc>
          <w:tcPr>
            <w:tcW w:w="96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1EC5" w:rsidRPr="00B41EC5" w:rsidRDefault="00B41EC5" w:rsidP="00B4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506879" w:rsidRPr="002E7445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927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рік/років, 0 місяць/місяців, 364 день/днів</w:t>
            </w:r>
            <w:r w:rsidR="002E7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але не довше ніж до моменту переходу права власності на єдиний майновий комплекс,  до складу якого входить майно, до переможця аукціону,  проведеного відповідно до вимог Закону про приватизацію</w:t>
            </w:r>
            <w:r w:rsidR="00927C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C97A7B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890,35</w:t>
            </w:r>
          </w:p>
        </w:tc>
      </w:tr>
      <w:tr w:rsidR="00506879" w:rsidRPr="00CB3328" w:rsidTr="00927CEB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506879" w:rsidRPr="00CB3328" w:rsidTr="00927CEB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879" w:rsidRPr="00CB3328" w:rsidTr="00C55230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Використання частини майна, на яке поширюються обмеження відповідно до 29 п. Порядку, з метою надання супутніх послуг, які не </w:t>
            </w: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можуть бути забезпечені</w:t>
            </w: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безпосередньо самим закладами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10 - Склади. Камери схову, архіви, 11 - Нічні клуби. Ресторани з нічним режимом роботи (після 22 </w:t>
            </w:r>
            <w:proofErr w:type="spellStart"/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хостели</w:t>
            </w:r>
            <w:proofErr w:type="spellEnd"/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Інтернет-кафе</w:t>
            </w:r>
            <w:proofErr w:type="spellEnd"/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12 - Проведення виставок, 13 - Пункти обміну валюти, банкомати, платіжні термінали. Торговельні автомати. Розміщення технічних засобів і антен операторів </w:t>
            </w:r>
            <w:proofErr w:type="spellStart"/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телекомунікацій</w:t>
            </w:r>
            <w:proofErr w:type="spellEnd"/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журналів, 15 - Ритуальні послуги. Громадські вбиральні. Збір і сортування вторинної сировини 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C97A7B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C97A7B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Обмеження щодо використання майна для розміщення об’єктів, перелік яких визначений в додатку 3 у кількості не більше п’яти груп з відповідного переліку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C97A7B" w:rsidP="00B46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B465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B465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жовтня </w:t>
            </w: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року</w:t>
            </w:r>
            <w:r w:rsidR="002E7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</w:t>
            </w:r>
            <w:r w:rsidR="00B465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13-328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B41EC5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E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Номер телефону працівника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0645242418</w:t>
            </w:r>
          </w:p>
        </w:tc>
      </w:tr>
      <w:tr w:rsidR="00506879" w:rsidRPr="00CB3328" w:rsidTr="00927CEB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0506330784</w:t>
            </w:r>
          </w:p>
        </w:tc>
      </w:tr>
      <w:tr w:rsidR="00506879" w:rsidRPr="00CB3328" w:rsidTr="00927CEB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 працівника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priemnaya@sdtec.lg.ua</w:t>
            </w:r>
          </w:p>
        </w:tc>
      </w:tr>
      <w:tr w:rsidR="00506879" w:rsidRPr="00CB3328" w:rsidTr="00927CEB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 працівника орендаря, 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відповідального за ознайомлення заінтересованих осіб з об'єктом оренди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41839809@ukr.net</w:t>
            </w:r>
          </w:p>
        </w:tc>
      </w:tr>
      <w:tr w:rsidR="00C97A7B" w:rsidRPr="00CB3328" w:rsidTr="00927CEB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A7B" w:rsidRPr="00CB3328" w:rsidRDefault="00C97A7B" w:rsidP="00B4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Інформація про аукціон та його умови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аукціону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A3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Дата аукціону 25 листопада 2020 року. Час проведення аукціону встановлюється електронною торговою системою відповідно до вимог Порядку проведення електронних </w:t>
            </w:r>
          </w:p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аукціонів.</w:t>
            </w:r>
          </w:p>
        </w:tc>
      </w:tr>
      <w:tr w:rsidR="00506879" w:rsidRPr="00CB3328" w:rsidTr="00C53E04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Спосіб аукціону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аукціон на продовження договору оренди</w:t>
            </w:r>
          </w:p>
        </w:tc>
      </w:tr>
      <w:tr w:rsidR="00506879" w:rsidRPr="00CB3328" w:rsidTr="00C53E04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Кінцевий строк подання заяви на участь в аукціоні 24 листопада 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506879" w:rsidRPr="00CB3328" w:rsidTr="00C53E04">
        <w:trPr>
          <w:trHeight w:val="715"/>
        </w:trPr>
        <w:tc>
          <w:tcPr>
            <w:tcW w:w="4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CB3328" w:rsidRDefault="00C97A7B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8,90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гарантійного внеску,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Default="00C97A7B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CB3328"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61,50</w:t>
            </w:r>
          </w:p>
          <w:p w:rsidR="005E7FA3" w:rsidRPr="00CB3328" w:rsidRDefault="005E7FA3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445,18 – для чинного орендаря</w:t>
            </w:r>
          </w:p>
        </w:tc>
      </w:tr>
      <w:tr w:rsidR="00506879" w:rsidRPr="00CB3328" w:rsidTr="00D1048C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реєстраційного внеску,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472,30</w:t>
            </w:r>
          </w:p>
        </w:tc>
      </w:tr>
      <w:tr w:rsidR="00506879" w:rsidRPr="00B465BE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Посилання на сторінку офіційного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веб-сайта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2D1F3C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hyperlink r:id="rId7" w:tgtFrame="_blank" w:history="1">
              <w:r w:rsidR="00506879" w:rsidRPr="00CB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506879" w:rsidRPr="00B465BE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3E04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національній валюті: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Отримувач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Регіональне відділення Фонду державного майна України по Харківській, Донецькій та Луганській областях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Рахунок № UA758201720355249003001122001 (для перерахування реєстраційного та гарантійного внеску)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Банк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отримувача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:ДКСУ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Код за ЄДРПОУ 43023403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Призначення платежу: (обов'язково вказати за що)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 іноземній валюті: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Найменування юридичної особи – Регіональне відділення Фонду державного майна України по Харківській, Донецькій та Луганській областях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Код за ЄДРПОУ юридичної особи –43023403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Валюта рахунку – EUR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рахунку – UA 353510050000025206763799300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Назва банку – АКЦІОНЕРНЕ ТОВАРИСТВО «УКРСИББАНК»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Банк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(АТ «УКРСИББАНК») – 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07205696 UKRSIBBANK ANDRIIVSKA STREET 2/12 KYIV, UKRAINE SWIFT – код: KHABUA2K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Банк-посередник – BNP PARIBAS SA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Paris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FRANCE SWIFT-код: BNPAFRPP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Валюта рахунку – USD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№ рахунку – UA 353510050000025206763799300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Назва банку – АКЦІОНЕРНЕ ТОВАРИСТВО «УКРСИББАНК»</w:t>
            </w:r>
          </w:p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Банк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(АТ «УКРСИББАНК») 020061151200138 UKRSIBBANK ANDRIIVSKA STREET 2/12 KYIV, UKRAINE SWIFT – код: KHABUA2K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Банк-посередник –BNP PARIBAS U.S.A. –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New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York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Branch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New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York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 USA SWIFT-код: BNPAUS3N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Purpose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payment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(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please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indicate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without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fail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purpose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payment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506879" w:rsidRPr="00B465BE" w:rsidTr="00B41EC5">
        <w:trPr>
          <w:trHeight w:val="315"/>
        </w:trPr>
        <w:tc>
          <w:tcPr>
            <w:tcW w:w="458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Єдине посилання на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веб-сторінку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веб-сторінки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CB3328" w:rsidRDefault="002D1F3C" w:rsidP="00B41E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hyperlink r:id="rId8" w:tgtFrame="_blank" w:history="1">
              <w:r w:rsidR="00506879" w:rsidRPr="00CB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B41EC5" w:rsidRPr="00CB3328" w:rsidTr="00B41EC5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1EC5" w:rsidRPr="00CB3328" w:rsidRDefault="00B41EC5" w:rsidP="00B4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Інша додаткова інформація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506879" w:rsidRPr="00CB3328" w:rsidTr="00B41EC5">
        <w:trPr>
          <w:trHeight w:val="6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Чи має орендар компенсувати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так,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сплачує податок на землю</w:t>
            </w:r>
          </w:p>
        </w:tc>
      </w:tr>
      <w:tr w:rsidR="00506879" w:rsidRPr="00B465BE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2D1F3C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hyperlink r:id="rId9" w:tgtFrame="_blank" w:history="1">
              <w:r w:rsidR="00506879" w:rsidRPr="00CB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https://drive.google.com/open?id=1R2jRDBovNLl9zkCgyrsr5F0Hm72vfb3k</w:t>
              </w:r>
            </w:hyperlink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Чи має новий орендар компенсувати вартість невід'ємних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поліпшень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Вартість здійснених невід'ємних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поліпшень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відомості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879" w:rsidRPr="00CB3328" w:rsidTr="00B41EC5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2D1F3C" w:rsidP="00B41EC5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0" w:anchor="gid=718665470" w:tgtFrame="_blank" w:history="1">
              <w:r w:rsidR="00506879" w:rsidRPr="00CB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ключ об'єкта 7379</w:t>
            </w:r>
          </w:p>
        </w:tc>
      </w:tr>
      <w:tr w:rsidR="00506879" w:rsidRPr="00CB3328" w:rsidTr="00B41EC5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Інформація про чинний договір оренди, строк якого закінчується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Ентранс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укладення договору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10/30/2007</w:t>
            </w:r>
          </w:p>
        </w:tc>
      </w:tr>
      <w:tr w:rsidR="00506879" w:rsidRPr="00B465BE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оренди договору, строк якого закінчується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рік/років, 0 місяць/місяців, 364 день/днів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закінчення договору оренди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26-Oct-2020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Чинний орендар має </w:t>
            </w:r>
            <w:r w:rsidRPr="00CB33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переважне право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продовження договору оренди: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506879" w:rsidRPr="00CB3328" w:rsidTr="00B41EC5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6879" w:rsidRPr="00CB3328" w:rsidRDefault="00506879" w:rsidP="00B41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Pr="00CB3328" w:rsidRDefault="00506879" w:rsidP="00B41E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поліпшень</w:t>
            </w:r>
            <w:proofErr w:type="spellEnd"/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CB3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506879" w:rsidTr="00D1048C">
        <w:trPr>
          <w:trHeight w:val="315"/>
        </w:trPr>
        <w:tc>
          <w:tcPr>
            <w:tcW w:w="96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879" w:rsidRDefault="00506879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Умовні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скорочення</w:t>
            </w:r>
            <w:proofErr w:type="spellEnd"/>
            <w:r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br/>
              <w:t xml:space="preserve">Закон - Закон </w:t>
            </w:r>
            <w:proofErr w:type="spellStart"/>
            <w:r>
              <w:rPr>
                <w:i/>
                <w:iCs/>
                <w:sz w:val="20"/>
                <w:szCs w:val="20"/>
              </w:rPr>
              <w:t>України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"Про </w:t>
            </w:r>
            <w:proofErr w:type="spellStart"/>
            <w:r>
              <w:rPr>
                <w:i/>
                <w:iCs/>
                <w:sz w:val="20"/>
                <w:szCs w:val="20"/>
              </w:rPr>
              <w:t>оренду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комунального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майна";</w:t>
            </w:r>
            <w:r>
              <w:rPr>
                <w:i/>
                <w:iCs/>
                <w:sz w:val="20"/>
                <w:szCs w:val="20"/>
              </w:rPr>
              <w:br/>
              <w:t xml:space="preserve">Постанова - постанова </w:t>
            </w:r>
            <w:proofErr w:type="spellStart"/>
            <w:r>
              <w:rPr>
                <w:i/>
                <w:iCs/>
                <w:sz w:val="20"/>
                <w:szCs w:val="20"/>
              </w:rPr>
              <w:t>Кабінету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Міні</w:t>
            </w:r>
            <w:proofErr w:type="gramStart"/>
            <w:r>
              <w:rPr>
                <w:i/>
                <w:iCs/>
                <w:sz w:val="20"/>
                <w:szCs w:val="20"/>
              </w:rPr>
              <w:t>стр</w:t>
            </w:r>
            <w:proofErr w:type="gramEnd"/>
            <w:r>
              <w:rPr>
                <w:i/>
                <w:iCs/>
                <w:sz w:val="20"/>
                <w:szCs w:val="20"/>
              </w:rPr>
              <w:t>ів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України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від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03.06.2020 № 483 "</w:t>
            </w:r>
            <w:proofErr w:type="spellStart"/>
            <w:r>
              <w:rPr>
                <w:i/>
                <w:iCs/>
                <w:sz w:val="20"/>
                <w:szCs w:val="20"/>
              </w:rPr>
              <w:t>Деякі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питання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оренди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комунального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майна";</w:t>
            </w:r>
            <w:r>
              <w:rPr>
                <w:i/>
                <w:iCs/>
                <w:sz w:val="20"/>
                <w:szCs w:val="20"/>
              </w:rPr>
              <w:br/>
              <w:t xml:space="preserve">Порядок - Порядок </w:t>
            </w:r>
            <w:proofErr w:type="spellStart"/>
            <w:r>
              <w:rPr>
                <w:i/>
                <w:iCs/>
                <w:sz w:val="20"/>
                <w:szCs w:val="20"/>
              </w:rPr>
              <w:t>передачі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>
              <w:rPr>
                <w:i/>
                <w:iCs/>
                <w:sz w:val="20"/>
                <w:szCs w:val="20"/>
              </w:rPr>
              <w:t>оренду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комунального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i/>
                <w:iCs/>
                <w:sz w:val="20"/>
                <w:szCs w:val="20"/>
              </w:rPr>
              <w:t>затверджений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Постановою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:rsidR="00B41EC5" w:rsidRPr="00B41EC5" w:rsidRDefault="00B41EC5" w:rsidP="00AB2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41EC5" w:rsidRPr="00B41EC5" w:rsidSect="00C53E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30" w:rsidRDefault="00C55230" w:rsidP="00C97A7B">
      <w:pPr>
        <w:spacing w:after="0" w:line="240" w:lineRule="auto"/>
      </w:pPr>
      <w:r>
        <w:separator/>
      </w:r>
    </w:p>
  </w:endnote>
  <w:endnote w:type="continuationSeparator" w:id="0">
    <w:p w:rsidR="00C55230" w:rsidRDefault="00C55230" w:rsidP="00C9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30" w:rsidRDefault="00C55230" w:rsidP="00C97A7B">
      <w:pPr>
        <w:spacing w:after="0" w:line="240" w:lineRule="auto"/>
      </w:pPr>
      <w:r>
        <w:separator/>
      </w:r>
    </w:p>
  </w:footnote>
  <w:footnote w:type="continuationSeparator" w:id="0">
    <w:p w:rsidR="00C55230" w:rsidRDefault="00C55230" w:rsidP="00C97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549"/>
    <w:rsid w:val="000B17E5"/>
    <w:rsid w:val="000F1549"/>
    <w:rsid w:val="001E1977"/>
    <w:rsid w:val="00282858"/>
    <w:rsid w:val="002B5B0F"/>
    <w:rsid w:val="002D1F3C"/>
    <w:rsid w:val="002E7445"/>
    <w:rsid w:val="002F5890"/>
    <w:rsid w:val="00336A61"/>
    <w:rsid w:val="003C32B4"/>
    <w:rsid w:val="00506879"/>
    <w:rsid w:val="00585739"/>
    <w:rsid w:val="00586822"/>
    <w:rsid w:val="005E7FA3"/>
    <w:rsid w:val="006F7747"/>
    <w:rsid w:val="00830916"/>
    <w:rsid w:val="00927CEB"/>
    <w:rsid w:val="00927FDA"/>
    <w:rsid w:val="009A64E4"/>
    <w:rsid w:val="009B6D8B"/>
    <w:rsid w:val="009E6187"/>
    <w:rsid w:val="00A27668"/>
    <w:rsid w:val="00AB23A0"/>
    <w:rsid w:val="00B41EC5"/>
    <w:rsid w:val="00B465BE"/>
    <w:rsid w:val="00BE0DFB"/>
    <w:rsid w:val="00C064D0"/>
    <w:rsid w:val="00C53E04"/>
    <w:rsid w:val="00C55230"/>
    <w:rsid w:val="00C97A7B"/>
    <w:rsid w:val="00CB3328"/>
    <w:rsid w:val="00D1048C"/>
    <w:rsid w:val="00DC07EC"/>
    <w:rsid w:val="00E32D91"/>
    <w:rsid w:val="00EC069C"/>
    <w:rsid w:val="00F565AB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5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A7B"/>
  </w:style>
  <w:style w:type="paragraph" w:styleId="a6">
    <w:name w:val="footer"/>
    <w:basedOn w:val="a"/>
    <w:link w:val="a7"/>
    <w:uiPriority w:val="99"/>
    <w:semiHidden/>
    <w:unhideWhenUsed/>
    <w:rsid w:val="00C9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GrPMEuz8ATxPTinxUi4yq9iuR-aq46E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R2jRDBovNLl9zkCgyrsr5F0Hm72vf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sd-16</cp:lastModifiedBy>
  <cp:revision>4</cp:revision>
  <cp:lastPrinted>2020-10-22T11:13:00Z</cp:lastPrinted>
  <dcterms:created xsi:type="dcterms:W3CDTF">2020-10-23T11:28:00Z</dcterms:created>
  <dcterms:modified xsi:type="dcterms:W3CDTF">2020-10-23T11:46:00Z</dcterms:modified>
</cp:coreProperties>
</file>