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F9" w:rsidRPr="006D3FD0" w:rsidRDefault="00C635F9" w:rsidP="00C635F9">
      <w:pPr>
        <w:spacing w:after="0" w:line="240" w:lineRule="auto"/>
        <w:ind w:firstLine="709"/>
        <w:jc w:val="center"/>
        <w:rPr>
          <w:rFonts w:ascii="Times New Roman" w:hAnsi="Times New Roman" w:cs="Times New Roman"/>
          <w:b/>
          <w:sz w:val="24"/>
          <w:szCs w:val="24"/>
        </w:rPr>
      </w:pP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Інформаційне повідомлення</w:t>
      </w: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 xml:space="preserve">Регіонального відділення Фонду державного майна України по Вінницькій та Хмельницькій областях про продаж об’єкта малої приватизації  – </w:t>
      </w:r>
    </w:p>
    <w:p w:rsidR="00C635F9" w:rsidRPr="006D3FD0" w:rsidRDefault="00C635F9" w:rsidP="00C635F9">
      <w:pPr>
        <w:spacing w:after="0" w:line="240" w:lineRule="auto"/>
        <w:ind w:firstLine="709"/>
        <w:jc w:val="center"/>
        <w:rPr>
          <w:rFonts w:ascii="Times New Roman" w:hAnsi="Times New Roman" w:cs="Times New Roman"/>
          <w:b/>
          <w:sz w:val="24"/>
          <w:szCs w:val="24"/>
        </w:rPr>
      </w:pPr>
      <w:r w:rsidRPr="006D3FD0">
        <w:rPr>
          <w:rFonts w:ascii="Times New Roman" w:hAnsi="Times New Roman" w:cs="Times New Roman"/>
          <w:b/>
          <w:sz w:val="24"/>
          <w:szCs w:val="24"/>
        </w:rPr>
        <w:t xml:space="preserve">Єдиного майнового комплексу Державного підприємства </w:t>
      </w:r>
      <w:r w:rsidRPr="006D3FD0">
        <w:rPr>
          <w:rFonts w:ascii="Times New Roman" w:hAnsi="Times New Roman" w:cs="Times New Roman"/>
          <w:b/>
          <w:sz w:val="24"/>
          <w:szCs w:val="24"/>
        </w:rPr>
        <w:br/>
        <w:t>«Юрковецький спиртовий завод»</w:t>
      </w:r>
    </w:p>
    <w:p w:rsidR="00D07AEC" w:rsidRPr="006D3FD0" w:rsidRDefault="00D07AEC" w:rsidP="00D07AEC">
      <w:pPr>
        <w:spacing w:after="0" w:line="240" w:lineRule="auto"/>
        <w:rPr>
          <w:rFonts w:ascii="Times New Roman" w:hAnsi="Times New Roman" w:cs="Times New Roman"/>
          <w:sz w:val="24"/>
          <w:szCs w:val="24"/>
        </w:rPr>
      </w:pPr>
    </w:p>
    <w:p w:rsidR="00C635F9" w:rsidRPr="006D3FD0" w:rsidRDefault="00C635F9" w:rsidP="00C635F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1) Інформація про об’єкт приватизації</w:t>
      </w:r>
    </w:p>
    <w:p w:rsidR="00C635F9" w:rsidRPr="006D3FD0" w:rsidRDefault="00C635F9" w:rsidP="00C635F9">
      <w:pPr>
        <w:pStyle w:val="3"/>
        <w:ind w:firstLine="709"/>
        <w:rPr>
          <w:rFonts w:ascii="Times New Roman" w:hAnsi="Times New Roman"/>
          <w:iCs/>
          <w:color w:val="auto"/>
          <w:sz w:val="24"/>
          <w:szCs w:val="24"/>
        </w:rPr>
      </w:pPr>
    </w:p>
    <w:p w:rsidR="00C635F9" w:rsidRPr="006D3FD0" w:rsidRDefault="00C635F9" w:rsidP="00C635F9">
      <w:pPr>
        <w:spacing w:after="0" w:line="240" w:lineRule="auto"/>
        <w:ind w:firstLine="709"/>
        <w:jc w:val="both"/>
        <w:rPr>
          <w:rFonts w:ascii="Times New Roman" w:hAnsi="Times New Roman" w:cs="Times New Roman"/>
          <w:iCs/>
          <w:sz w:val="24"/>
          <w:szCs w:val="24"/>
        </w:rPr>
      </w:pPr>
      <w:r w:rsidRPr="006D3FD0">
        <w:rPr>
          <w:rFonts w:ascii="Times New Roman" w:hAnsi="Times New Roman" w:cs="Times New Roman"/>
          <w:iCs/>
          <w:sz w:val="24"/>
          <w:szCs w:val="24"/>
        </w:rPr>
        <w:t xml:space="preserve">Найменування об’єкта приватизації: </w:t>
      </w:r>
      <w:r w:rsidR="009B653D" w:rsidRPr="006D3FD0">
        <w:rPr>
          <w:rFonts w:ascii="Times New Roman" w:hAnsi="Times New Roman" w:cs="Times New Roman"/>
          <w:iCs/>
          <w:sz w:val="24"/>
          <w:szCs w:val="24"/>
        </w:rPr>
        <w:t xml:space="preserve">єдиний </w:t>
      </w:r>
      <w:r w:rsidRPr="006D3FD0">
        <w:rPr>
          <w:rFonts w:ascii="Times New Roman" w:hAnsi="Times New Roman" w:cs="Times New Roman"/>
          <w:iCs/>
          <w:sz w:val="24"/>
          <w:szCs w:val="24"/>
        </w:rPr>
        <w:t>майновий комплекс Державного підприємства «Юрковецький спиртовий завод»</w:t>
      </w:r>
      <w:r w:rsidR="009B653D" w:rsidRPr="006D3FD0">
        <w:rPr>
          <w:rFonts w:ascii="Times New Roman" w:hAnsi="Times New Roman" w:cs="Times New Roman"/>
          <w:iCs/>
          <w:sz w:val="24"/>
          <w:szCs w:val="24"/>
        </w:rPr>
        <w:t>.</w:t>
      </w:r>
    </w:p>
    <w:p w:rsidR="00C635F9" w:rsidRPr="006D3FD0" w:rsidRDefault="00C635F9" w:rsidP="00C635F9">
      <w:pPr>
        <w:spacing w:after="0" w:line="240" w:lineRule="auto"/>
        <w:ind w:firstLine="709"/>
        <w:jc w:val="both"/>
        <w:rPr>
          <w:rFonts w:ascii="Times New Roman" w:hAnsi="Times New Roman" w:cs="Times New Roman"/>
          <w:iCs/>
          <w:sz w:val="24"/>
          <w:szCs w:val="24"/>
        </w:rPr>
      </w:pPr>
      <w:r w:rsidRPr="006D3FD0">
        <w:rPr>
          <w:rFonts w:ascii="Times New Roman" w:hAnsi="Times New Roman" w:cs="Times New Roman"/>
          <w:iCs/>
          <w:sz w:val="24"/>
          <w:szCs w:val="24"/>
        </w:rPr>
        <w:t xml:space="preserve">Місцезнаходження: 24040, Вінницька обл., Могилів-Подільський р-н, с. Юрківці, </w:t>
      </w:r>
      <w:r w:rsidRPr="006D3FD0">
        <w:rPr>
          <w:rFonts w:ascii="Times New Roman" w:hAnsi="Times New Roman" w:cs="Times New Roman"/>
          <w:iCs/>
          <w:sz w:val="24"/>
          <w:szCs w:val="24"/>
        </w:rPr>
        <w:br/>
        <w:t>вул. Миру, буд. 259.</w:t>
      </w:r>
    </w:p>
    <w:p w:rsidR="00C635F9" w:rsidRPr="006D3FD0" w:rsidRDefault="00C635F9" w:rsidP="00C635F9">
      <w:pPr>
        <w:pStyle w:val="3"/>
        <w:ind w:firstLine="709"/>
        <w:rPr>
          <w:rFonts w:ascii="Times New Roman" w:hAnsi="Times New Roman"/>
          <w:iCs/>
          <w:color w:val="auto"/>
          <w:sz w:val="24"/>
          <w:szCs w:val="24"/>
        </w:rPr>
      </w:pPr>
      <w:r w:rsidRPr="006D3FD0">
        <w:rPr>
          <w:rFonts w:ascii="Times New Roman" w:hAnsi="Times New Roman"/>
          <w:iCs/>
          <w:color w:val="auto"/>
          <w:sz w:val="24"/>
          <w:szCs w:val="24"/>
        </w:rPr>
        <w:t xml:space="preserve">Ідентифікаційний код згідно з </w:t>
      </w:r>
      <w:r w:rsidRPr="006D3FD0">
        <w:rPr>
          <w:rFonts w:ascii="Times New Roman" w:hAnsi="Times New Roman"/>
          <w:iCs/>
          <w:color w:val="auto"/>
          <w:sz w:val="24"/>
          <w:szCs w:val="24"/>
          <w:lang w:eastAsia="en-US"/>
        </w:rPr>
        <w:t>ЄДРПОУ  – 05459186.</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Середньооблікова чисельність працівників станом на 30.06.2022 р.</w:t>
      </w:r>
      <w:r w:rsidR="00C635F9" w:rsidRPr="006D3FD0">
        <w:rPr>
          <w:rFonts w:ascii="Times New Roman" w:hAnsi="Times New Roman" w:cs="Times New Roman"/>
          <w:sz w:val="24"/>
          <w:szCs w:val="24"/>
        </w:rPr>
        <w:t xml:space="preserve"> – </w:t>
      </w:r>
      <w:r w:rsidRPr="006D3FD0">
        <w:rPr>
          <w:rFonts w:ascii="Times New Roman" w:hAnsi="Times New Roman" w:cs="Times New Roman"/>
          <w:sz w:val="24"/>
          <w:szCs w:val="24"/>
        </w:rPr>
        <w:t>91 особ</w:t>
      </w:r>
      <w:r w:rsidR="002765D4" w:rsidRPr="006D3FD0">
        <w:rPr>
          <w:rFonts w:ascii="Times New Roman" w:hAnsi="Times New Roman" w:cs="Times New Roman"/>
          <w:sz w:val="24"/>
          <w:szCs w:val="24"/>
        </w:rPr>
        <w:t>а</w:t>
      </w:r>
      <w:r w:rsidRPr="006D3FD0">
        <w:rPr>
          <w:rFonts w:ascii="Times New Roman" w:hAnsi="Times New Roman" w:cs="Times New Roman"/>
          <w:sz w:val="24"/>
          <w:szCs w:val="24"/>
        </w:rPr>
        <w:t>.</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Основним видом діяльності, відповідно до Статуту є виробництво інших основних</w:t>
      </w:r>
      <w:r w:rsidR="00BF5020" w:rsidRPr="006D3FD0">
        <w:rPr>
          <w:rFonts w:ascii="Times New Roman" w:hAnsi="Times New Roman" w:cs="Times New Roman"/>
          <w:sz w:val="24"/>
          <w:szCs w:val="24"/>
        </w:rPr>
        <w:t xml:space="preserve"> органічних </w:t>
      </w:r>
      <w:r w:rsidRPr="006D3FD0">
        <w:rPr>
          <w:rFonts w:ascii="Times New Roman" w:hAnsi="Times New Roman" w:cs="Times New Roman"/>
          <w:sz w:val="24"/>
          <w:szCs w:val="24"/>
        </w:rPr>
        <w:t>хімічних речовин.</w:t>
      </w:r>
    </w:p>
    <w:p w:rsidR="00D07AEC" w:rsidRPr="006D3FD0" w:rsidRDefault="00D07AEC" w:rsidP="00D07AEC">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Обсяг реалізації продукції (робіт, послуг) за період 2019</w:t>
      </w:r>
      <w:r w:rsidR="007B26A8" w:rsidRPr="006D3FD0">
        <w:rPr>
          <w:rFonts w:ascii="Times New Roman" w:hAnsi="Times New Roman" w:cs="Times New Roman"/>
          <w:sz w:val="24"/>
          <w:szCs w:val="24"/>
        </w:rPr>
        <w:t xml:space="preserve"> – </w:t>
      </w:r>
      <w:r w:rsidRPr="006D3FD0">
        <w:rPr>
          <w:rFonts w:ascii="Times New Roman" w:hAnsi="Times New Roman" w:cs="Times New Roman"/>
          <w:sz w:val="24"/>
          <w:szCs w:val="24"/>
        </w:rPr>
        <w:t>6 місяців 2022 р.</w:t>
      </w:r>
      <w:r w:rsidR="00ED0AD0" w:rsidRPr="006D3FD0">
        <w:rPr>
          <w:rFonts w:ascii="Times New Roman" w:hAnsi="Times New Roman" w:cs="Times New Roman"/>
          <w:sz w:val="24"/>
          <w:szCs w:val="24"/>
        </w:rPr>
        <w:t xml:space="preserve"> </w:t>
      </w:r>
      <w:r w:rsidR="007B26A8" w:rsidRPr="006D3FD0">
        <w:rPr>
          <w:rFonts w:ascii="Times New Roman" w:hAnsi="Times New Roman" w:cs="Times New Roman"/>
          <w:sz w:val="24"/>
          <w:szCs w:val="24"/>
        </w:rPr>
        <w:t xml:space="preserve">становить  </w:t>
      </w:r>
      <w:r w:rsidR="00EB7505" w:rsidRPr="006D3FD0">
        <w:rPr>
          <w:rFonts w:ascii="Times New Roman" w:hAnsi="Times New Roman" w:cs="Times New Roman"/>
          <w:sz w:val="24"/>
          <w:szCs w:val="24"/>
        </w:rPr>
        <w:t>206</w:t>
      </w:r>
      <w:r w:rsidR="00ED0AD0" w:rsidRPr="006D3FD0">
        <w:rPr>
          <w:rFonts w:ascii="Times New Roman" w:hAnsi="Times New Roman" w:cs="Times New Roman"/>
          <w:sz w:val="24"/>
          <w:szCs w:val="24"/>
        </w:rPr>
        <w:t xml:space="preserve"> </w:t>
      </w:r>
      <w:r w:rsidR="00EB7505" w:rsidRPr="006D3FD0">
        <w:rPr>
          <w:rFonts w:ascii="Times New Roman" w:hAnsi="Times New Roman" w:cs="Times New Roman"/>
          <w:sz w:val="24"/>
          <w:szCs w:val="24"/>
        </w:rPr>
        <w:t>580</w:t>
      </w:r>
      <w:r w:rsidRPr="006D3FD0">
        <w:rPr>
          <w:rFonts w:ascii="Times New Roman" w:hAnsi="Times New Roman" w:cs="Times New Roman"/>
          <w:sz w:val="24"/>
          <w:szCs w:val="24"/>
        </w:rPr>
        <w:t>,0</w:t>
      </w:r>
      <w:r w:rsidR="00ED0AD0" w:rsidRPr="006D3FD0">
        <w:rPr>
          <w:rFonts w:ascii="Times New Roman" w:hAnsi="Times New Roman" w:cs="Times New Roman"/>
          <w:sz w:val="24"/>
          <w:szCs w:val="24"/>
        </w:rPr>
        <w:t>0</w:t>
      </w:r>
      <w:r w:rsidRPr="006D3FD0">
        <w:rPr>
          <w:rFonts w:ascii="Times New Roman" w:hAnsi="Times New Roman" w:cs="Times New Roman"/>
          <w:sz w:val="24"/>
          <w:szCs w:val="24"/>
        </w:rPr>
        <w:t xml:space="preserve"> тис.</w:t>
      </w:r>
      <w:r w:rsidR="00ED0AD0" w:rsidRPr="006D3FD0">
        <w:rPr>
          <w:rFonts w:ascii="Times New Roman" w:hAnsi="Times New Roman" w:cs="Times New Roman"/>
          <w:sz w:val="24"/>
          <w:szCs w:val="24"/>
        </w:rPr>
        <w:t xml:space="preserve"> </w:t>
      </w:r>
      <w:r w:rsidRPr="006D3FD0">
        <w:rPr>
          <w:rFonts w:ascii="Times New Roman" w:hAnsi="Times New Roman" w:cs="Times New Roman"/>
          <w:sz w:val="24"/>
          <w:szCs w:val="24"/>
        </w:rPr>
        <w:t>грн., в тому числі експортної</w:t>
      </w:r>
      <w:r w:rsidR="00ED0AD0" w:rsidRPr="006D3FD0">
        <w:rPr>
          <w:rFonts w:ascii="Times New Roman" w:hAnsi="Times New Roman" w:cs="Times New Roman"/>
          <w:sz w:val="24"/>
          <w:szCs w:val="24"/>
        </w:rPr>
        <w:t xml:space="preserve"> – </w:t>
      </w:r>
      <w:r w:rsidR="00C11C7E" w:rsidRPr="006D3FD0">
        <w:rPr>
          <w:rFonts w:ascii="Times New Roman" w:hAnsi="Times New Roman" w:cs="Times New Roman"/>
          <w:sz w:val="24"/>
          <w:szCs w:val="24"/>
        </w:rPr>
        <w:t>1</w:t>
      </w:r>
      <w:r w:rsidR="00ED0AD0" w:rsidRPr="006D3FD0">
        <w:rPr>
          <w:rFonts w:ascii="Times New Roman" w:hAnsi="Times New Roman" w:cs="Times New Roman"/>
          <w:sz w:val="24"/>
          <w:szCs w:val="24"/>
        </w:rPr>
        <w:t xml:space="preserve"> </w:t>
      </w:r>
      <w:r w:rsidR="00C11C7E" w:rsidRPr="006D3FD0">
        <w:rPr>
          <w:rFonts w:ascii="Times New Roman" w:hAnsi="Times New Roman" w:cs="Times New Roman"/>
          <w:sz w:val="24"/>
          <w:szCs w:val="24"/>
        </w:rPr>
        <w:t xml:space="preserve">179,0 </w:t>
      </w:r>
      <w:r w:rsidRPr="006D3FD0">
        <w:rPr>
          <w:rFonts w:ascii="Times New Roman" w:hAnsi="Times New Roman" w:cs="Times New Roman"/>
          <w:sz w:val="24"/>
          <w:szCs w:val="24"/>
        </w:rPr>
        <w:t>тис.</w:t>
      </w:r>
      <w:r w:rsidR="007B26A8" w:rsidRPr="006D3FD0">
        <w:rPr>
          <w:rFonts w:ascii="Times New Roman" w:hAnsi="Times New Roman" w:cs="Times New Roman"/>
          <w:sz w:val="24"/>
          <w:szCs w:val="24"/>
        </w:rPr>
        <w:t xml:space="preserve"> </w:t>
      </w:r>
      <w:r w:rsidRPr="006D3FD0">
        <w:rPr>
          <w:rFonts w:ascii="Times New Roman" w:hAnsi="Times New Roman" w:cs="Times New Roman"/>
          <w:sz w:val="24"/>
          <w:szCs w:val="24"/>
        </w:rPr>
        <w:t>грн.</w:t>
      </w:r>
    </w:p>
    <w:p w:rsidR="00D07AEC" w:rsidRPr="006D3FD0" w:rsidRDefault="00D07AEC" w:rsidP="006B3218">
      <w:pPr>
        <w:spacing w:after="0" w:line="240" w:lineRule="auto"/>
        <w:ind w:firstLine="708"/>
        <w:jc w:val="both"/>
        <w:rPr>
          <w:rFonts w:ascii="Times New Roman" w:hAnsi="Times New Roman" w:cs="Times New Roman"/>
          <w:sz w:val="24"/>
          <w:szCs w:val="24"/>
        </w:rPr>
      </w:pPr>
      <w:r w:rsidRPr="006D3FD0">
        <w:rPr>
          <w:rFonts w:ascii="Times New Roman" w:hAnsi="Times New Roman" w:cs="Times New Roman"/>
          <w:sz w:val="24"/>
          <w:szCs w:val="24"/>
        </w:rPr>
        <w:t>Основна номенклатура проду</w:t>
      </w:r>
      <w:r w:rsidR="00ED0AD0" w:rsidRPr="006D3FD0">
        <w:rPr>
          <w:rFonts w:ascii="Times New Roman" w:hAnsi="Times New Roman" w:cs="Times New Roman"/>
          <w:sz w:val="24"/>
          <w:szCs w:val="24"/>
        </w:rPr>
        <w:t xml:space="preserve">кції: </w:t>
      </w:r>
      <w:r w:rsidRPr="006D3FD0">
        <w:rPr>
          <w:rFonts w:ascii="Times New Roman" w:hAnsi="Times New Roman" w:cs="Times New Roman"/>
          <w:sz w:val="24"/>
          <w:szCs w:val="24"/>
        </w:rPr>
        <w:t>спирт етиловий неденатурований</w:t>
      </w:r>
      <w:r w:rsidR="006B3218" w:rsidRPr="006D3FD0">
        <w:rPr>
          <w:rFonts w:ascii="Times New Roman" w:hAnsi="Times New Roman" w:cs="Times New Roman"/>
          <w:sz w:val="24"/>
          <w:szCs w:val="24"/>
        </w:rPr>
        <w:t xml:space="preserve">, </w:t>
      </w:r>
      <w:r w:rsidRPr="006D3FD0">
        <w:rPr>
          <w:rFonts w:ascii="Times New Roman" w:hAnsi="Times New Roman" w:cs="Times New Roman"/>
          <w:sz w:val="24"/>
          <w:szCs w:val="24"/>
        </w:rPr>
        <w:t>в тому числі експортної:</w:t>
      </w:r>
      <w:r w:rsidR="003E743C" w:rsidRPr="006D3FD0">
        <w:rPr>
          <w:rFonts w:ascii="Times New Roman" w:hAnsi="Times New Roman" w:cs="Times New Roman"/>
          <w:sz w:val="24"/>
          <w:szCs w:val="24"/>
        </w:rPr>
        <w:t xml:space="preserve"> спирт етиловий неденатурований</w:t>
      </w:r>
    </w:p>
    <w:p w:rsidR="006B3218" w:rsidRPr="006D3FD0" w:rsidRDefault="006B3218" w:rsidP="006B3218">
      <w:pPr>
        <w:spacing w:after="0" w:line="240" w:lineRule="auto"/>
        <w:ind w:firstLine="708"/>
        <w:jc w:val="both"/>
        <w:rPr>
          <w:rFonts w:ascii="Times New Roman" w:hAnsi="Times New Roman" w:cs="Times New Roman"/>
          <w:sz w:val="24"/>
          <w:szCs w:val="24"/>
        </w:rPr>
      </w:pPr>
    </w:p>
    <w:p w:rsidR="00D07AEC" w:rsidRPr="006D3FD0" w:rsidRDefault="00D07AEC" w:rsidP="00D07AEC">
      <w:pPr>
        <w:ind w:firstLine="708"/>
        <w:jc w:val="center"/>
        <w:rPr>
          <w:rFonts w:ascii="Times New Roman" w:hAnsi="Times New Roman" w:cs="Times New Roman"/>
          <w:b/>
          <w:sz w:val="24"/>
          <w:szCs w:val="24"/>
        </w:rPr>
      </w:pPr>
      <w:r w:rsidRPr="006D3FD0">
        <w:rPr>
          <w:rFonts w:ascii="Times New Roman" w:hAnsi="Times New Roman" w:cs="Times New Roman"/>
          <w:b/>
          <w:sz w:val="24"/>
          <w:szCs w:val="24"/>
        </w:rPr>
        <w:t>Обсяг та основна номенклатура продукції (робіт, послуг):</w:t>
      </w:r>
    </w:p>
    <w:tbl>
      <w:tblPr>
        <w:tblStyle w:val="a4"/>
        <w:tblW w:w="0" w:type="auto"/>
        <w:tblLook w:val="04A0" w:firstRow="1" w:lastRow="0" w:firstColumn="1" w:lastColumn="0" w:noHBand="0" w:noVBand="1"/>
      </w:tblPr>
      <w:tblGrid>
        <w:gridCol w:w="3206"/>
        <w:gridCol w:w="2601"/>
        <w:gridCol w:w="3686"/>
      </w:tblGrid>
      <w:tr w:rsidR="006D3FD0" w:rsidRPr="006D3FD0" w:rsidTr="006C2DDF">
        <w:tc>
          <w:tcPr>
            <w:tcW w:w="3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Період</w:t>
            </w:r>
          </w:p>
        </w:tc>
        <w:tc>
          <w:tcPr>
            <w:tcW w:w="2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Загальний дохід,</w:t>
            </w:r>
          </w:p>
          <w:p w:rsidR="00D07AEC" w:rsidRPr="006D3FD0" w:rsidRDefault="00D07AEC">
            <w:pPr>
              <w:jc w:val="center"/>
              <w:rPr>
                <w:rFonts w:ascii="Times New Roman" w:hAnsi="Times New Roman" w:cs="Times New Roman"/>
                <w:sz w:val="20"/>
                <w:szCs w:val="20"/>
              </w:rPr>
            </w:pPr>
            <w:r w:rsidRPr="006D3FD0">
              <w:rPr>
                <w:rFonts w:ascii="Times New Roman" w:hAnsi="Times New Roman" w:cs="Times New Roman"/>
                <w:sz w:val="20"/>
                <w:szCs w:val="20"/>
              </w:rPr>
              <w:t>тис.</w:t>
            </w:r>
            <w:r w:rsidR="006C2DDF" w:rsidRPr="006D3FD0">
              <w:rPr>
                <w:rFonts w:ascii="Times New Roman" w:hAnsi="Times New Roman" w:cs="Times New Roman"/>
                <w:sz w:val="20"/>
                <w:szCs w:val="20"/>
              </w:rPr>
              <w:t xml:space="preserve"> </w:t>
            </w:r>
            <w:r w:rsidRPr="006D3FD0">
              <w:rPr>
                <w:rFonts w:ascii="Times New Roman" w:hAnsi="Times New Roman" w:cs="Times New Roman"/>
                <w:sz w:val="20"/>
                <w:szCs w:val="20"/>
              </w:rPr>
              <w:t>грн</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07AEC" w:rsidRPr="006D3FD0" w:rsidRDefault="00D07AEC">
            <w:pPr>
              <w:jc w:val="center"/>
              <w:rPr>
                <w:rFonts w:ascii="Times New Roman" w:hAnsi="Times New Roman" w:cs="Times New Roman"/>
                <w:b/>
                <w:sz w:val="20"/>
                <w:szCs w:val="20"/>
              </w:rPr>
            </w:pPr>
            <w:r w:rsidRPr="006D3FD0">
              <w:rPr>
                <w:rFonts w:ascii="Times New Roman" w:hAnsi="Times New Roman" w:cs="Times New Roman"/>
                <w:b/>
                <w:sz w:val="20"/>
                <w:szCs w:val="20"/>
              </w:rPr>
              <w:t>Дохід за основним видом</w:t>
            </w:r>
            <w:r w:rsidR="006C2DDF" w:rsidRPr="006D3FD0">
              <w:rPr>
                <w:rFonts w:ascii="Times New Roman" w:hAnsi="Times New Roman" w:cs="Times New Roman"/>
                <w:b/>
                <w:sz w:val="20"/>
                <w:szCs w:val="20"/>
              </w:rPr>
              <w:t xml:space="preserve"> </w:t>
            </w:r>
            <w:r w:rsidRPr="006D3FD0">
              <w:rPr>
                <w:rFonts w:ascii="Times New Roman" w:hAnsi="Times New Roman" w:cs="Times New Roman"/>
                <w:b/>
                <w:sz w:val="20"/>
                <w:szCs w:val="20"/>
              </w:rPr>
              <w:t>діяльності,</w:t>
            </w:r>
          </w:p>
          <w:p w:rsidR="00D07AEC" w:rsidRPr="006D3FD0" w:rsidRDefault="00D07AEC">
            <w:pPr>
              <w:jc w:val="center"/>
              <w:rPr>
                <w:rFonts w:ascii="Times New Roman" w:hAnsi="Times New Roman" w:cs="Times New Roman"/>
                <w:sz w:val="20"/>
                <w:szCs w:val="20"/>
              </w:rPr>
            </w:pPr>
            <w:r w:rsidRPr="006D3FD0">
              <w:rPr>
                <w:rFonts w:ascii="Times New Roman" w:hAnsi="Times New Roman" w:cs="Times New Roman"/>
                <w:sz w:val="20"/>
                <w:szCs w:val="20"/>
              </w:rPr>
              <w:t>тис.</w:t>
            </w:r>
            <w:r w:rsidR="006C2DDF" w:rsidRPr="006D3FD0">
              <w:rPr>
                <w:rFonts w:ascii="Times New Roman" w:hAnsi="Times New Roman" w:cs="Times New Roman"/>
                <w:sz w:val="20"/>
                <w:szCs w:val="20"/>
              </w:rPr>
              <w:t xml:space="preserve"> </w:t>
            </w:r>
            <w:r w:rsidRPr="006D3FD0">
              <w:rPr>
                <w:rFonts w:ascii="Times New Roman" w:hAnsi="Times New Roman" w:cs="Times New Roman"/>
                <w:sz w:val="20"/>
                <w:szCs w:val="20"/>
              </w:rPr>
              <w:t>грн</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2019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36388</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36388</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2020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AD4EFE">
            <w:pPr>
              <w:jc w:val="center"/>
              <w:rPr>
                <w:rFonts w:ascii="Times New Roman" w:hAnsi="Times New Roman" w:cs="Times New Roman"/>
                <w:sz w:val="24"/>
                <w:szCs w:val="24"/>
              </w:rPr>
            </w:pPr>
            <w:r w:rsidRPr="006D3FD0">
              <w:rPr>
                <w:rFonts w:ascii="Times New Roman" w:hAnsi="Times New Roman" w:cs="Times New Roman"/>
                <w:sz w:val="24"/>
                <w:szCs w:val="24"/>
              </w:rPr>
              <w:t>78356</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72686</w:t>
            </w:r>
          </w:p>
        </w:tc>
      </w:tr>
      <w:tr w:rsidR="006D3FD0" w:rsidRPr="006D3FD0" w:rsidTr="006C2DDF">
        <w:tc>
          <w:tcPr>
            <w:tcW w:w="3206" w:type="dxa"/>
            <w:tcBorders>
              <w:top w:val="single" w:sz="4" w:space="0" w:color="auto"/>
              <w:left w:val="single" w:sz="4" w:space="0" w:color="auto"/>
              <w:bottom w:val="single" w:sz="4" w:space="0" w:color="auto"/>
              <w:right w:val="single" w:sz="4" w:space="0" w:color="auto"/>
            </w:tcBorders>
            <w:hideMark/>
          </w:tcPr>
          <w:p w:rsidR="00D07AEC" w:rsidRPr="006D3FD0" w:rsidRDefault="00D07AEC">
            <w:pPr>
              <w:jc w:val="center"/>
              <w:rPr>
                <w:rFonts w:ascii="Times New Roman" w:hAnsi="Times New Roman" w:cs="Times New Roman"/>
                <w:sz w:val="24"/>
                <w:szCs w:val="24"/>
              </w:rPr>
            </w:pPr>
            <w:r w:rsidRPr="006D3FD0">
              <w:rPr>
                <w:rFonts w:ascii="Times New Roman" w:hAnsi="Times New Roman" w:cs="Times New Roman"/>
                <w:sz w:val="24"/>
                <w:szCs w:val="24"/>
              </w:rPr>
              <w:t>2021 р.</w:t>
            </w:r>
          </w:p>
        </w:tc>
        <w:tc>
          <w:tcPr>
            <w:tcW w:w="2601" w:type="dxa"/>
            <w:tcBorders>
              <w:top w:val="single" w:sz="4" w:space="0" w:color="auto"/>
              <w:left w:val="single" w:sz="4" w:space="0" w:color="auto"/>
              <w:bottom w:val="single" w:sz="4" w:space="0" w:color="auto"/>
              <w:right w:val="single" w:sz="4" w:space="0" w:color="auto"/>
            </w:tcBorders>
            <w:hideMark/>
          </w:tcPr>
          <w:p w:rsidR="00D07AEC" w:rsidRPr="006D3FD0" w:rsidRDefault="00AD4EFE">
            <w:pPr>
              <w:jc w:val="center"/>
              <w:rPr>
                <w:rFonts w:ascii="Times New Roman" w:hAnsi="Times New Roman" w:cs="Times New Roman"/>
                <w:sz w:val="24"/>
                <w:szCs w:val="24"/>
              </w:rPr>
            </w:pPr>
            <w:r w:rsidRPr="006D3FD0">
              <w:rPr>
                <w:rFonts w:ascii="Times New Roman" w:hAnsi="Times New Roman" w:cs="Times New Roman"/>
                <w:sz w:val="24"/>
                <w:szCs w:val="24"/>
              </w:rPr>
              <w:t>64077</w:t>
            </w:r>
          </w:p>
        </w:tc>
        <w:tc>
          <w:tcPr>
            <w:tcW w:w="3686" w:type="dxa"/>
            <w:tcBorders>
              <w:top w:val="single" w:sz="4" w:space="0" w:color="auto"/>
              <w:left w:val="single" w:sz="4" w:space="0" w:color="auto"/>
              <w:bottom w:val="single" w:sz="4" w:space="0" w:color="auto"/>
              <w:right w:val="single" w:sz="4" w:space="0" w:color="auto"/>
            </w:tcBorders>
            <w:hideMark/>
          </w:tcPr>
          <w:p w:rsidR="00D07AEC" w:rsidRPr="006D3FD0" w:rsidRDefault="0015204D">
            <w:pPr>
              <w:jc w:val="center"/>
              <w:rPr>
                <w:rFonts w:ascii="Times New Roman" w:hAnsi="Times New Roman" w:cs="Times New Roman"/>
                <w:sz w:val="24"/>
                <w:szCs w:val="24"/>
              </w:rPr>
            </w:pPr>
            <w:r w:rsidRPr="006D3FD0">
              <w:rPr>
                <w:rFonts w:ascii="Times New Roman" w:hAnsi="Times New Roman" w:cs="Times New Roman"/>
                <w:sz w:val="24"/>
                <w:szCs w:val="24"/>
              </w:rPr>
              <w:t>64058</w:t>
            </w:r>
          </w:p>
        </w:tc>
      </w:tr>
      <w:tr w:rsidR="009B653D" w:rsidRPr="006D3FD0" w:rsidTr="006C2DDF">
        <w:tc>
          <w:tcPr>
            <w:tcW w:w="3206"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За І півріччя 2022 р.</w:t>
            </w:r>
          </w:p>
        </w:tc>
        <w:tc>
          <w:tcPr>
            <w:tcW w:w="2601"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33480</w:t>
            </w:r>
          </w:p>
        </w:tc>
        <w:tc>
          <w:tcPr>
            <w:tcW w:w="3686" w:type="dxa"/>
            <w:tcBorders>
              <w:top w:val="single" w:sz="4" w:space="0" w:color="auto"/>
              <w:left w:val="single" w:sz="4" w:space="0" w:color="auto"/>
              <w:bottom w:val="single" w:sz="4" w:space="0" w:color="auto"/>
              <w:right w:val="single" w:sz="4" w:space="0" w:color="auto"/>
            </w:tcBorders>
          </w:tcPr>
          <w:p w:rsidR="009B653D" w:rsidRPr="006D3FD0" w:rsidRDefault="009B653D">
            <w:pPr>
              <w:jc w:val="center"/>
              <w:rPr>
                <w:rFonts w:ascii="Times New Roman" w:hAnsi="Times New Roman" w:cs="Times New Roman"/>
                <w:sz w:val="24"/>
                <w:szCs w:val="24"/>
              </w:rPr>
            </w:pPr>
            <w:r w:rsidRPr="006D3FD0">
              <w:rPr>
                <w:rFonts w:ascii="Times New Roman" w:hAnsi="Times New Roman" w:cs="Times New Roman"/>
                <w:sz w:val="24"/>
                <w:szCs w:val="24"/>
              </w:rPr>
              <w:t>33448</w:t>
            </w:r>
          </w:p>
        </w:tc>
      </w:tr>
    </w:tbl>
    <w:p w:rsidR="006B3218" w:rsidRPr="006D3FD0" w:rsidRDefault="006B3218" w:rsidP="00D07AEC">
      <w:pPr>
        <w:ind w:firstLine="708"/>
        <w:jc w:val="center"/>
        <w:rPr>
          <w:rFonts w:ascii="Times New Roman" w:hAnsi="Times New Roman" w:cs="Times New Roman"/>
          <w:b/>
          <w:sz w:val="10"/>
          <w:szCs w:val="10"/>
        </w:rPr>
      </w:pPr>
    </w:p>
    <w:p w:rsidR="00D07AEC" w:rsidRPr="006D3FD0" w:rsidRDefault="00D07AEC" w:rsidP="00D07AEC">
      <w:pPr>
        <w:ind w:firstLine="708"/>
        <w:jc w:val="center"/>
        <w:rPr>
          <w:rFonts w:ascii="Times New Roman" w:hAnsi="Times New Roman" w:cs="Times New Roman"/>
          <w:b/>
          <w:sz w:val="24"/>
          <w:szCs w:val="24"/>
        </w:rPr>
      </w:pPr>
      <w:r w:rsidRPr="006D3FD0">
        <w:rPr>
          <w:rFonts w:ascii="Times New Roman" w:hAnsi="Times New Roman" w:cs="Times New Roman"/>
          <w:b/>
          <w:sz w:val="24"/>
          <w:szCs w:val="24"/>
        </w:rPr>
        <w:t>Основні показники господарської діяльності за останні три роки та за останній звітний період:</w:t>
      </w:r>
    </w:p>
    <w:tbl>
      <w:tblPr>
        <w:tblW w:w="554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4041"/>
        <w:gridCol w:w="1264"/>
        <w:gridCol w:w="1070"/>
        <w:gridCol w:w="1072"/>
        <w:gridCol w:w="1198"/>
        <w:gridCol w:w="1301"/>
      </w:tblGrid>
      <w:tr w:rsidR="006D3FD0" w:rsidRPr="006D3FD0" w:rsidTr="00560756">
        <w:trPr>
          <w:trHeight w:val="768"/>
        </w:trPr>
        <w:tc>
          <w:tcPr>
            <w:tcW w:w="3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 п/п</w:t>
            </w:r>
          </w:p>
        </w:tc>
        <w:tc>
          <w:tcPr>
            <w:tcW w:w="1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Показники</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Одиниця виміру</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2019 р.</w:t>
            </w:r>
          </w:p>
        </w:tc>
        <w:tc>
          <w:tcPr>
            <w:tcW w:w="5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2020 р.</w:t>
            </w:r>
          </w:p>
        </w:tc>
        <w:tc>
          <w:tcPr>
            <w:tcW w:w="5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0756" w:rsidRPr="006D3FD0" w:rsidRDefault="00560756" w:rsidP="00560756">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2021 р.</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60756" w:rsidRPr="006D3FD0" w:rsidRDefault="00560756" w:rsidP="00C55C19">
            <w:pPr>
              <w:spacing w:after="0" w:line="240" w:lineRule="auto"/>
              <w:jc w:val="center"/>
              <w:rPr>
                <w:rFonts w:ascii="Times New Roman" w:hAnsi="Times New Roman" w:cs="Times New Roman"/>
                <w:b/>
                <w:sz w:val="20"/>
                <w:szCs w:val="20"/>
              </w:rPr>
            </w:pPr>
            <w:r w:rsidRPr="006D3FD0">
              <w:rPr>
                <w:rFonts w:ascii="Times New Roman" w:hAnsi="Times New Roman" w:cs="Times New Roman"/>
                <w:b/>
                <w:sz w:val="20"/>
                <w:szCs w:val="20"/>
              </w:rPr>
              <w:t>За І півріччя 2022 р.</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Активи</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(форма №1, рядок 1300)</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5259</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9386</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15400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16125</w:t>
            </w:r>
          </w:p>
        </w:tc>
      </w:tr>
      <w:tr w:rsidR="006D3FD0" w:rsidRPr="006D3FD0" w:rsidTr="00560756">
        <w:trPr>
          <w:trHeight w:val="478"/>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Необоротні активи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2805</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2684</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2485</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2605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нематеріальних активів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незавершених капітальних інвестицій</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118</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133</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Балансова вартість основних засобів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2666</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2530</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2334</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2556</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1.1.4</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Довгострокові фінансові інвестиції</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tcPr>
          <w:p w:rsidR="00D07AEC" w:rsidRPr="006D3FD0" w:rsidRDefault="00AD4EF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Оборотні активи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2454</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6702</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12915</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13520</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запаси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1481</w:t>
            </w:r>
          </w:p>
        </w:tc>
        <w:tc>
          <w:tcPr>
            <w:tcW w:w="502"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4079</w:t>
            </w:r>
          </w:p>
        </w:tc>
        <w:tc>
          <w:tcPr>
            <w:tcW w:w="561"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8306</w:t>
            </w:r>
          </w:p>
        </w:tc>
        <w:tc>
          <w:tcPr>
            <w:tcW w:w="609" w:type="pct"/>
            <w:tcBorders>
              <w:top w:val="single" w:sz="4" w:space="0" w:color="auto"/>
              <w:left w:val="single" w:sz="4" w:space="0" w:color="auto"/>
              <w:bottom w:val="single" w:sz="4" w:space="0" w:color="auto"/>
              <w:right w:val="single" w:sz="4" w:space="0" w:color="auto"/>
            </w:tcBorders>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2277</w:t>
            </w:r>
          </w:p>
        </w:tc>
      </w:tr>
      <w:tr w:rsidR="006D3FD0" w:rsidRPr="006D3FD0" w:rsidTr="00560756">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сумарна дебіторська заборгованість</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(форма № 1, (</w:t>
            </w:r>
            <w:r w:rsidRPr="006D3FD0">
              <w:rPr>
                <w:rFonts w:ascii="Times New Roman" w:hAnsi="Times New Roman" w:cs="Times New Roman"/>
                <w:iCs/>
                <w:sz w:val="24"/>
                <w:szCs w:val="24"/>
              </w:rPr>
              <w:t>інші необоротні активи)</w:t>
            </w:r>
            <w:r w:rsidRPr="006D3FD0">
              <w:rPr>
                <w:rFonts w:ascii="Times New Roman" w:hAnsi="Times New Roman" w:cs="Times New Roman"/>
                <w:b/>
                <w:iCs/>
                <w:sz w:val="24"/>
                <w:szCs w:val="24"/>
              </w:rPr>
              <w:br/>
              <w:t>1125+1130+1135+1140+1145+1155)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EB7505">
            <w:pPr>
              <w:spacing w:after="0" w:line="240" w:lineRule="auto"/>
              <w:jc w:val="center"/>
              <w:rPr>
                <w:rFonts w:ascii="Times New Roman" w:hAnsi="Times New Roman" w:cs="Times New Roman"/>
                <w:iCs/>
                <w:sz w:val="24"/>
                <w:szCs w:val="24"/>
                <w:lang w:val="en-US"/>
              </w:rPr>
            </w:pPr>
            <w:r w:rsidRPr="006D3FD0">
              <w:rPr>
                <w:rFonts w:ascii="Times New Roman" w:hAnsi="Times New Roman" w:cs="Times New Roman"/>
                <w:iCs/>
                <w:sz w:val="24"/>
                <w:szCs w:val="24"/>
                <w:lang w:val="en-US"/>
              </w:rPr>
              <w:t>744</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EB7505">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1868</w:t>
            </w:r>
          </w:p>
        </w:tc>
        <w:tc>
          <w:tcPr>
            <w:tcW w:w="561" w:type="pct"/>
            <w:tcBorders>
              <w:top w:val="single" w:sz="4" w:space="0" w:color="auto"/>
              <w:left w:val="single" w:sz="4" w:space="0" w:color="auto"/>
              <w:bottom w:val="single" w:sz="4" w:space="0" w:color="auto"/>
              <w:right w:val="single" w:sz="4" w:space="0" w:color="auto"/>
            </w:tcBorders>
            <w:vAlign w:val="center"/>
            <w:hideMark/>
          </w:tcPr>
          <w:p w:rsidR="00FC2741" w:rsidRPr="006D3FD0" w:rsidRDefault="006B571F" w:rsidP="006C27A3">
            <w:pPr>
              <w:spacing w:after="0" w:line="240" w:lineRule="auto"/>
              <w:jc w:val="center"/>
              <w:rPr>
                <w:rFonts w:ascii="Times New Roman" w:hAnsi="Times New Roman" w:cs="Times New Roman"/>
                <w:iCs/>
                <w:sz w:val="24"/>
                <w:szCs w:val="24"/>
                <w:lang w:val="en-US"/>
              </w:rPr>
            </w:pPr>
            <w:r w:rsidRPr="006D3FD0">
              <w:rPr>
                <w:rFonts w:ascii="Times New Roman" w:hAnsi="Times New Roman" w:cs="Times New Roman"/>
                <w:iCs/>
                <w:sz w:val="24"/>
                <w:szCs w:val="24"/>
                <w:lang w:val="en-US"/>
              </w:rPr>
              <w:t>2862</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6B571F" w:rsidP="00F6531B">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10657</w:t>
            </w:r>
          </w:p>
        </w:tc>
      </w:tr>
      <w:tr w:rsidR="006D3FD0" w:rsidRPr="006D3FD0" w:rsidTr="00D07AEC">
        <w:trPr>
          <w:trHeight w:val="500"/>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1.2.3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гроші</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(форма № 1, рядок 1165)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107</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222</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1063</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Пасиви</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5259</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9386</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15400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16125</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lastRenderedPageBreak/>
              <w:t>2.1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Власний капітал  </w:t>
            </w:r>
          </w:p>
          <w:p w:rsidR="00D07AEC" w:rsidRPr="006D3FD0" w:rsidRDefault="00705F23">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(форма № 1, рядок </w:t>
            </w:r>
            <w:r w:rsidR="00D07AEC" w:rsidRPr="006D3FD0">
              <w:rPr>
                <w:rFonts w:ascii="Times New Roman" w:hAnsi="Times New Roman" w:cs="Times New Roman"/>
                <w:iCs/>
                <w:sz w:val="24"/>
                <w:szCs w:val="24"/>
              </w:rPr>
              <w:t>1495)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-14550</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-16579</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-16530</w:t>
            </w:r>
          </w:p>
        </w:tc>
        <w:tc>
          <w:tcPr>
            <w:tcW w:w="609"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C11C7E">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-21405</w:t>
            </w:r>
          </w:p>
        </w:tc>
      </w:tr>
      <w:tr w:rsidR="006D3FD0" w:rsidRPr="006D3FD0" w:rsidTr="00D07AEC">
        <w:trPr>
          <w:trHeight w:val="4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2.2</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Довгострокові зобов’язання</w:t>
            </w:r>
          </w:p>
          <w:p w:rsidR="00D07AEC" w:rsidRPr="006D3FD0" w:rsidRDefault="00D07AEC">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(форма № 1, рядок 1595)</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rPr>
          <w:trHeight w:val="289"/>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2.3</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Поточні зобов’язання,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19809</w:t>
            </w:r>
          </w:p>
        </w:tc>
        <w:tc>
          <w:tcPr>
            <w:tcW w:w="502"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25965</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31930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37530</w:t>
            </w:r>
          </w:p>
        </w:tc>
      </w:tr>
      <w:tr w:rsidR="006D3FD0" w:rsidRPr="006D3FD0" w:rsidTr="00194443">
        <w:trPr>
          <w:trHeight w:val="165"/>
        </w:trPr>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2.3.1</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A46A77">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 xml:space="preserve">поточна кредиторська заборгованість сумарна  </w:t>
            </w:r>
            <w:r w:rsidR="00A46A77">
              <w:rPr>
                <w:rFonts w:ascii="Times New Roman" w:hAnsi="Times New Roman" w:cs="Times New Roman"/>
                <w:iCs/>
                <w:sz w:val="24"/>
                <w:szCs w:val="24"/>
              </w:rPr>
              <w:br/>
            </w:r>
            <w:r w:rsidRPr="006D3FD0">
              <w:rPr>
                <w:rFonts w:ascii="Times New Roman" w:hAnsi="Times New Roman" w:cs="Times New Roman"/>
                <w:b/>
                <w:iCs/>
                <w:sz w:val="24"/>
                <w:szCs w:val="24"/>
              </w:rPr>
              <w:t>(форма № 1, рядок 1695 - 1660 - 1665 - 1670)</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19809</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25965</w:t>
            </w:r>
          </w:p>
        </w:tc>
        <w:tc>
          <w:tcPr>
            <w:tcW w:w="56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194443">
            <w:pPr>
              <w:spacing w:after="0" w:line="240" w:lineRule="auto"/>
              <w:jc w:val="center"/>
              <w:rPr>
                <w:rFonts w:ascii="Times New Roman" w:hAnsi="Times New Roman" w:cs="Times New Roman"/>
                <w:sz w:val="24"/>
                <w:szCs w:val="24"/>
              </w:rPr>
            </w:pPr>
            <w:r w:rsidRPr="006D3FD0">
              <w:rPr>
                <w:rFonts w:ascii="Times New Roman" w:hAnsi="Times New Roman" w:cs="Times New Roman"/>
                <w:iCs/>
                <w:sz w:val="24"/>
                <w:szCs w:val="24"/>
              </w:rPr>
              <w:t>31930</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D07AEC" w:rsidP="00FC27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37530</w:t>
            </w:r>
          </w:p>
        </w:tc>
      </w:tr>
      <w:tr w:rsidR="006D3FD0" w:rsidRPr="006D3FD0" w:rsidTr="00223441">
        <w:tc>
          <w:tcPr>
            <w:tcW w:w="343"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w:t>
            </w:r>
          </w:p>
        </w:tc>
        <w:tc>
          <w:tcPr>
            <w:tcW w:w="18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rsidP="00A46A77">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Прострочена кредиторська заборгованість, в тому числі</w:t>
            </w:r>
            <w:r w:rsidR="0013536F">
              <w:rPr>
                <w:rFonts w:ascii="Times New Roman" w:hAnsi="Times New Roman" w:cs="Times New Roman"/>
                <w:iCs/>
                <w:sz w:val="24"/>
                <w:szCs w:val="24"/>
              </w:rPr>
              <w:t xml:space="preserve"> за</w:t>
            </w:r>
            <w:r w:rsidR="00A46A77">
              <w:rPr>
                <w:rFonts w:ascii="Times New Roman" w:hAnsi="Times New Roman" w:cs="Times New Roman"/>
                <w:iCs/>
                <w:sz w:val="24"/>
                <w:szCs w:val="24"/>
              </w:rPr>
              <w:t xml:space="preserve">: </w:t>
            </w:r>
          </w:p>
        </w:tc>
        <w:tc>
          <w:tcPr>
            <w:tcW w:w="59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D07AEC" w:rsidRPr="006D3FD0" w:rsidRDefault="00D07AEC">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tcPr>
          <w:p w:rsidR="00D07AEC"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2.4.1</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з оплати праці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2.4.2</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перед бюджетом</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розрахунками зі страхування</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2.4.4</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iCs/>
                <w:sz w:val="24"/>
                <w:szCs w:val="24"/>
              </w:rPr>
              <w:t>розрахунками за товари, роботи, послуги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rsidP="0015204D">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Доходи всього,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u w:val="single"/>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36388</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11561B"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78356</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11561B"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64077</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33480</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3.1</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Чистий дохід від реалізації продукції (товарів, робіт, послуг)</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36388</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72686</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64058</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33448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Інші операційні доходи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5670</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3.3</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Інші фінансові доходи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F41838" w:rsidP="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13</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4.</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Витрати всього, в тому числі:</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b/>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C42E1E">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362</w:t>
            </w:r>
            <w:r w:rsidR="00C42E1E" w:rsidRPr="006D3FD0">
              <w:rPr>
                <w:rFonts w:ascii="Times New Roman" w:hAnsi="Times New Roman" w:cs="Times New Roman"/>
                <w:b/>
                <w:iCs/>
                <w:sz w:val="24"/>
                <w:szCs w:val="24"/>
              </w:rPr>
              <w:t>77</w:t>
            </w:r>
          </w:p>
        </w:tc>
        <w:tc>
          <w:tcPr>
            <w:tcW w:w="502"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80385</w:t>
            </w:r>
          </w:p>
        </w:tc>
        <w:tc>
          <w:tcPr>
            <w:tcW w:w="561"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63832</w:t>
            </w:r>
          </w:p>
        </w:tc>
        <w:tc>
          <w:tcPr>
            <w:tcW w:w="609" w:type="pct"/>
            <w:tcBorders>
              <w:top w:val="single" w:sz="4" w:space="0" w:color="auto"/>
              <w:left w:val="single" w:sz="4" w:space="0" w:color="auto"/>
              <w:bottom w:val="single" w:sz="4" w:space="0" w:color="auto"/>
              <w:right w:val="single" w:sz="4" w:space="0" w:color="auto"/>
            </w:tcBorders>
            <w:vAlign w:val="center"/>
          </w:tcPr>
          <w:p w:rsidR="00223441" w:rsidRPr="006D3FD0" w:rsidRDefault="00223441" w:rsidP="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38355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4.1</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Собівартість реалізованої продукції (товарів, робіт, послуг)</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28320</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71959</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57180</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34688</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4.2</w:t>
            </w:r>
          </w:p>
        </w:tc>
        <w:tc>
          <w:tcPr>
            <w:tcW w:w="1892" w:type="pct"/>
            <w:tcBorders>
              <w:top w:val="single" w:sz="4" w:space="0" w:color="auto"/>
              <w:left w:val="single" w:sz="4" w:space="0" w:color="auto"/>
              <w:bottom w:val="single" w:sz="4" w:space="0" w:color="auto"/>
              <w:right w:val="single" w:sz="4" w:space="0" w:color="auto"/>
            </w:tcBorders>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Адміністративні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6149</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6645</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6029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3055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4.3</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u w:val="single"/>
              </w:rPr>
            </w:pPr>
            <w:r w:rsidRPr="006D3FD0">
              <w:rPr>
                <w:rFonts w:ascii="Times New Roman" w:hAnsi="Times New Roman" w:cs="Times New Roman"/>
                <w:iCs/>
                <w:sz w:val="24"/>
                <w:szCs w:val="24"/>
              </w:rPr>
              <w:t>Витрати на збут</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u w:val="single"/>
              </w:rPr>
            </w:pPr>
            <w:r w:rsidRPr="006D3FD0">
              <w:rPr>
                <w:rFonts w:ascii="Times New Roman" w:hAnsi="Times New Roman" w:cs="Times New Roman"/>
                <w:iCs/>
                <w:sz w:val="24"/>
                <w:szCs w:val="24"/>
              </w:rPr>
              <w:t>тис. 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721</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1587</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580</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4.4</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Інші операційні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1063</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194</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554</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32</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4.5</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Інші витрати</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4.6.</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Витрати з податку на прибуток</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24</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5.</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b/>
                <w:iCs/>
                <w:sz w:val="24"/>
                <w:szCs w:val="24"/>
              </w:rPr>
            </w:pPr>
            <w:r w:rsidRPr="006D3FD0">
              <w:rPr>
                <w:rFonts w:ascii="Times New Roman" w:hAnsi="Times New Roman" w:cs="Times New Roman"/>
                <w:b/>
                <w:iCs/>
                <w:sz w:val="24"/>
                <w:szCs w:val="24"/>
              </w:rPr>
              <w:t>Чистий прибуток (збиток)+,-</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proofErr w:type="spellStart"/>
            <w:r w:rsidRPr="006D3FD0">
              <w:rPr>
                <w:rFonts w:ascii="Times New Roman" w:hAnsi="Times New Roman" w:cs="Times New Roman"/>
                <w:b/>
                <w:iCs/>
                <w:sz w:val="24"/>
                <w:szCs w:val="24"/>
              </w:rPr>
              <w:t>тис.грн</w:t>
            </w:r>
            <w:proofErr w:type="spellEnd"/>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111</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-2029</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2</w:t>
            </w:r>
            <w:r w:rsidR="00F41838" w:rsidRPr="006D3FD0">
              <w:rPr>
                <w:rFonts w:ascii="Times New Roman" w:hAnsi="Times New Roman" w:cs="Times New Roman"/>
                <w:b/>
                <w:iCs/>
                <w:sz w:val="24"/>
                <w:szCs w:val="24"/>
              </w:rPr>
              <w:t>45</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-4875</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6.</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Середня кількість всіх працівників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proofErr w:type="spellStart"/>
            <w:r w:rsidRPr="006D3FD0">
              <w:rPr>
                <w:rFonts w:ascii="Times New Roman" w:hAnsi="Times New Roman" w:cs="Times New Roman"/>
                <w:iCs/>
                <w:sz w:val="24"/>
                <w:szCs w:val="24"/>
              </w:rPr>
              <w:t>чол</w:t>
            </w:r>
            <w:proofErr w:type="spellEnd"/>
            <w:r w:rsidRPr="006D3FD0">
              <w:rPr>
                <w:rFonts w:ascii="Times New Roman" w:hAnsi="Times New Roman" w:cs="Times New Roman"/>
                <w:iCs/>
                <w:sz w:val="24"/>
                <w:szCs w:val="24"/>
              </w:rPr>
              <w:t>.</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73</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91</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7.</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Фонд оплати праці усіх працівників</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тис.</w:t>
            </w:r>
            <w:r w:rsidR="00F52DD9" w:rsidRPr="006D3FD0">
              <w:rPr>
                <w:rFonts w:ascii="Times New Roman" w:hAnsi="Times New Roman" w:cs="Times New Roman"/>
                <w:iCs/>
                <w:sz w:val="24"/>
                <w:szCs w:val="24"/>
              </w:rPr>
              <w:t xml:space="preserve"> </w:t>
            </w:r>
            <w:r w:rsidRPr="006D3FD0">
              <w:rPr>
                <w:rFonts w:ascii="Times New Roman" w:hAnsi="Times New Roman" w:cs="Times New Roman"/>
                <w:iCs/>
                <w:sz w:val="24"/>
                <w:szCs w:val="24"/>
              </w:rPr>
              <w:t>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6005</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10261</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7527</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2893</w:t>
            </w:r>
          </w:p>
        </w:tc>
      </w:tr>
      <w:tr w:rsidR="006D3FD0" w:rsidRPr="006D3FD0" w:rsidTr="00D07AEC">
        <w:tc>
          <w:tcPr>
            <w:tcW w:w="343"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b/>
                <w:iCs/>
                <w:sz w:val="24"/>
                <w:szCs w:val="24"/>
              </w:rPr>
            </w:pPr>
            <w:r w:rsidRPr="006D3FD0">
              <w:rPr>
                <w:rFonts w:ascii="Times New Roman" w:hAnsi="Times New Roman" w:cs="Times New Roman"/>
                <w:b/>
                <w:iCs/>
                <w:sz w:val="24"/>
                <w:szCs w:val="24"/>
              </w:rPr>
              <w:t>8.</w:t>
            </w:r>
          </w:p>
        </w:tc>
        <w:tc>
          <w:tcPr>
            <w:tcW w:w="18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rPr>
                <w:rFonts w:ascii="Times New Roman" w:hAnsi="Times New Roman" w:cs="Times New Roman"/>
                <w:iCs/>
                <w:sz w:val="24"/>
                <w:szCs w:val="24"/>
              </w:rPr>
            </w:pPr>
            <w:r w:rsidRPr="006D3FD0">
              <w:rPr>
                <w:rFonts w:ascii="Times New Roman" w:hAnsi="Times New Roman" w:cs="Times New Roman"/>
                <w:iCs/>
                <w:sz w:val="24"/>
                <w:szCs w:val="24"/>
              </w:rPr>
              <w:t>Середньомісячна заробітна плата</w:t>
            </w:r>
          </w:p>
        </w:tc>
        <w:tc>
          <w:tcPr>
            <w:tcW w:w="59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194443">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грн.</w:t>
            </w:r>
          </w:p>
        </w:tc>
        <w:tc>
          <w:tcPr>
            <w:tcW w:w="50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6855,0</w:t>
            </w:r>
          </w:p>
        </w:tc>
        <w:tc>
          <w:tcPr>
            <w:tcW w:w="502"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9396,52</w:t>
            </w:r>
          </w:p>
        </w:tc>
        <w:tc>
          <w:tcPr>
            <w:tcW w:w="561"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6892,9</w:t>
            </w:r>
          </w:p>
        </w:tc>
        <w:tc>
          <w:tcPr>
            <w:tcW w:w="609" w:type="pct"/>
            <w:tcBorders>
              <w:top w:val="single" w:sz="4" w:space="0" w:color="auto"/>
              <w:left w:val="single" w:sz="4" w:space="0" w:color="auto"/>
              <w:bottom w:val="single" w:sz="4" w:space="0" w:color="auto"/>
              <w:right w:val="single" w:sz="4" w:space="0" w:color="auto"/>
            </w:tcBorders>
            <w:vAlign w:val="center"/>
            <w:hideMark/>
          </w:tcPr>
          <w:p w:rsidR="00223441" w:rsidRPr="006D3FD0" w:rsidRDefault="00223441">
            <w:pPr>
              <w:spacing w:after="0" w:line="240" w:lineRule="auto"/>
              <w:jc w:val="center"/>
              <w:rPr>
                <w:rFonts w:ascii="Times New Roman" w:hAnsi="Times New Roman" w:cs="Times New Roman"/>
                <w:iCs/>
                <w:sz w:val="24"/>
                <w:szCs w:val="24"/>
              </w:rPr>
            </w:pPr>
            <w:r w:rsidRPr="006D3FD0">
              <w:rPr>
                <w:rFonts w:ascii="Times New Roman" w:hAnsi="Times New Roman" w:cs="Times New Roman"/>
                <w:iCs/>
                <w:sz w:val="24"/>
                <w:szCs w:val="24"/>
              </w:rPr>
              <w:t>2649,27</w:t>
            </w:r>
          </w:p>
        </w:tc>
      </w:tr>
    </w:tbl>
    <w:p w:rsidR="00D8227E" w:rsidRPr="006D3FD0" w:rsidRDefault="00D8227E" w:rsidP="00D07AEC">
      <w:pPr>
        <w:pStyle w:val="a5"/>
        <w:tabs>
          <w:tab w:val="left" w:pos="709"/>
        </w:tabs>
        <w:spacing w:before="0" w:after="0"/>
        <w:jc w:val="both"/>
        <w:rPr>
          <w:rFonts w:ascii="Times New Roman" w:eastAsiaTheme="minorHAnsi" w:hAnsi="Times New Roman"/>
          <w:b w:val="0"/>
          <w:bCs w:val="0"/>
          <w:kern w:val="0"/>
          <w:sz w:val="10"/>
          <w:szCs w:val="10"/>
          <w:lang w:eastAsia="en-US"/>
        </w:rPr>
      </w:pPr>
    </w:p>
    <w:p w:rsidR="00D16CF8" w:rsidRPr="006D3FD0" w:rsidRDefault="00893B36" w:rsidP="00D07AEC">
      <w:pPr>
        <w:pStyle w:val="a5"/>
        <w:tabs>
          <w:tab w:val="left" w:pos="709"/>
        </w:tabs>
        <w:spacing w:before="0" w:after="0"/>
        <w:jc w:val="both"/>
        <w:rPr>
          <w:rFonts w:ascii="Times New Roman" w:hAnsi="Times New Roman"/>
          <w:b w:val="0"/>
          <w:sz w:val="24"/>
          <w:szCs w:val="24"/>
        </w:rPr>
      </w:pPr>
      <w:r w:rsidRPr="006D3FD0">
        <w:rPr>
          <w:rFonts w:ascii="Times New Roman" w:hAnsi="Times New Roman"/>
          <w:b w:val="0"/>
          <w:sz w:val="24"/>
          <w:szCs w:val="24"/>
        </w:rPr>
        <w:t xml:space="preserve">Станом на  </w:t>
      </w:r>
      <w:r w:rsidRPr="006D3FD0">
        <w:rPr>
          <w:rFonts w:ascii="Times New Roman" w:hAnsi="Times New Roman"/>
          <w:b w:val="0"/>
          <w:sz w:val="24"/>
          <w:szCs w:val="24"/>
          <w:u w:val="single"/>
        </w:rPr>
        <w:t>30.06.2022 р</w:t>
      </w:r>
      <w:r w:rsidRPr="006D3FD0">
        <w:rPr>
          <w:rFonts w:ascii="Times New Roman" w:hAnsi="Times New Roman"/>
          <w:b w:val="0"/>
          <w:sz w:val="24"/>
          <w:szCs w:val="24"/>
        </w:rPr>
        <w:t xml:space="preserve">. </w:t>
      </w:r>
      <w:r w:rsidR="00D16CF8" w:rsidRPr="006D3FD0">
        <w:rPr>
          <w:rFonts w:ascii="Times New Roman" w:hAnsi="Times New Roman"/>
          <w:b w:val="0"/>
          <w:sz w:val="24"/>
          <w:szCs w:val="24"/>
        </w:rPr>
        <w:t>:</w:t>
      </w:r>
    </w:p>
    <w:p w:rsidR="00D16CF8" w:rsidRPr="006D3FD0" w:rsidRDefault="00D16CF8" w:rsidP="00D16CF8">
      <w:pPr>
        <w:pStyle w:val="a5"/>
        <w:tabs>
          <w:tab w:val="left" w:pos="709"/>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Прострочена кредиторська заборгованість відсутня.</w:t>
      </w:r>
    </w:p>
    <w:p w:rsidR="00DF4501" w:rsidRPr="006D3FD0" w:rsidRDefault="00DF4501" w:rsidP="00DF4501">
      <w:pPr>
        <w:rPr>
          <w:sz w:val="10"/>
          <w:szCs w:val="10"/>
          <w:lang w:eastAsia="ru-RU"/>
        </w:rPr>
      </w:pP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Поточна кредиторська заборгованість</w:t>
      </w:r>
      <w:r w:rsidR="006B3218" w:rsidRPr="006D3FD0">
        <w:rPr>
          <w:rFonts w:ascii="Times New Roman" w:hAnsi="Times New Roman"/>
          <w:b w:val="0"/>
          <w:sz w:val="24"/>
          <w:szCs w:val="24"/>
        </w:rPr>
        <w:tab/>
      </w:r>
      <w:r w:rsidR="00C11C7E" w:rsidRPr="006D3FD0">
        <w:rPr>
          <w:rFonts w:ascii="Times New Roman" w:hAnsi="Times New Roman"/>
          <w:b w:val="0"/>
          <w:sz w:val="24"/>
          <w:szCs w:val="24"/>
        </w:rPr>
        <w:t>37</w:t>
      </w:r>
      <w:r w:rsidR="00194443" w:rsidRPr="006D3FD0">
        <w:rPr>
          <w:rFonts w:ascii="Times New Roman" w:hAnsi="Times New Roman"/>
          <w:b w:val="0"/>
          <w:sz w:val="24"/>
          <w:szCs w:val="24"/>
        </w:rPr>
        <w:t> </w:t>
      </w:r>
      <w:r w:rsidR="00C11C7E" w:rsidRPr="006D3FD0">
        <w:rPr>
          <w:rFonts w:ascii="Times New Roman" w:hAnsi="Times New Roman"/>
          <w:b w:val="0"/>
          <w:sz w:val="24"/>
          <w:szCs w:val="24"/>
        </w:rPr>
        <w:t>529</w:t>
      </w:r>
      <w:r w:rsidR="00194443" w:rsidRPr="006D3FD0">
        <w:rPr>
          <w:rFonts w:ascii="Times New Roman" w:hAnsi="Times New Roman"/>
          <w:b w:val="0"/>
          <w:sz w:val="24"/>
          <w:szCs w:val="24"/>
        </w:rPr>
        <w:t xml:space="preserve"> </w:t>
      </w:r>
      <w:r w:rsidR="00C11C7E" w:rsidRPr="006D3FD0">
        <w:rPr>
          <w:rFonts w:ascii="Times New Roman" w:hAnsi="Times New Roman"/>
          <w:b w:val="0"/>
          <w:sz w:val="24"/>
          <w:szCs w:val="24"/>
        </w:rPr>
        <w:t>970,</w:t>
      </w:r>
      <w:r w:rsidR="00194443" w:rsidRPr="006D3FD0">
        <w:rPr>
          <w:rFonts w:ascii="Times New Roman" w:hAnsi="Times New Roman"/>
          <w:b w:val="0"/>
          <w:sz w:val="24"/>
          <w:szCs w:val="24"/>
        </w:rPr>
        <w:t xml:space="preserve"> </w:t>
      </w:r>
      <w:r w:rsidR="00C11C7E" w:rsidRPr="006D3FD0">
        <w:rPr>
          <w:rFonts w:ascii="Times New Roman" w:hAnsi="Times New Roman"/>
          <w:b w:val="0"/>
          <w:sz w:val="24"/>
          <w:szCs w:val="24"/>
        </w:rPr>
        <w:t>17</w:t>
      </w:r>
      <w:r w:rsidR="00194443" w:rsidRPr="006D3FD0">
        <w:rPr>
          <w:rFonts w:ascii="Times New Roman" w:hAnsi="Times New Roman"/>
          <w:b w:val="0"/>
          <w:sz w:val="24"/>
          <w:szCs w:val="24"/>
        </w:rPr>
        <w:t xml:space="preserve"> грн.;</w:t>
      </w:r>
    </w:p>
    <w:p w:rsidR="006B3218" w:rsidRPr="006D3FD0" w:rsidRDefault="006B3218" w:rsidP="006B3218">
      <w:pPr>
        <w:spacing w:after="0"/>
        <w:ind w:firstLine="709"/>
        <w:rPr>
          <w:lang w:eastAsia="ru-RU"/>
        </w:rPr>
      </w:pPr>
      <w:r w:rsidRPr="006D3FD0">
        <w:rPr>
          <w:rFonts w:ascii="Times New Roman" w:hAnsi="Times New Roman"/>
          <w:sz w:val="24"/>
          <w:szCs w:val="24"/>
        </w:rPr>
        <w:t>в тому числі:</w:t>
      </w: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заборгованість по заробітній платі</w:t>
      </w:r>
      <w:r w:rsidR="00194443" w:rsidRPr="006D3FD0">
        <w:rPr>
          <w:rFonts w:ascii="Times New Roman" w:hAnsi="Times New Roman"/>
          <w:b w:val="0"/>
          <w:sz w:val="24"/>
          <w:szCs w:val="24"/>
        </w:rPr>
        <w:tab/>
      </w:r>
      <w:r w:rsidR="00722AF6" w:rsidRPr="006D3FD0">
        <w:rPr>
          <w:rFonts w:ascii="Times New Roman" w:hAnsi="Times New Roman"/>
          <w:b w:val="0"/>
          <w:sz w:val="24"/>
          <w:szCs w:val="24"/>
        </w:rPr>
        <w:t>556</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000</w:t>
      </w:r>
      <w:r w:rsidR="00194443" w:rsidRPr="006D3FD0">
        <w:rPr>
          <w:rFonts w:ascii="Times New Roman" w:hAnsi="Times New Roman"/>
          <w:b w:val="0"/>
          <w:sz w:val="24"/>
          <w:szCs w:val="24"/>
        </w:rPr>
        <w:t xml:space="preserve">, 00 </w:t>
      </w:r>
      <w:r w:rsidRPr="006D3FD0">
        <w:rPr>
          <w:rFonts w:ascii="Times New Roman" w:hAnsi="Times New Roman"/>
          <w:b w:val="0"/>
          <w:sz w:val="24"/>
          <w:szCs w:val="24"/>
        </w:rPr>
        <w:t>грн</w:t>
      </w:r>
      <w:r w:rsidR="00194443" w:rsidRPr="006D3FD0">
        <w:rPr>
          <w:rFonts w:ascii="Times New Roman" w:hAnsi="Times New Roman"/>
          <w:b w:val="0"/>
          <w:sz w:val="24"/>
          <w:szCs w:val="24"/>
        </w:rPr>
        <w:t>.</w:t>
      </w:r>
      <w:r w:rsidRPr="006D3FD0">
        <w:rPr>
          <w:rFonts w:ascii="Times New Roman" w:hAnsi="Times New Roman"/>
          <w:b w:val="0"/>
          <w:sz w:val="24"/>
          <w:szCs w:val="24"/>
        </w:rPr>
        <w:t>;</w:t>
      </w:r>
    </w:p>
    <w:p w:rsidR="00D16CF8" w:rsidRPr="006D3FD0" w:rsidRDefault="00D16CF8" w:rsidP="006B3218">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податки з заробітної плати</w:t>
      </w:r>
      <w:r w:rsidR="00194443" w:rsidRPr="006D3FD0">
        <w:rPr>
          <w:rFonts w:ascii="Times New Roman" w:hAnsi="Times New Roman"/>
          <w:b w:val="0"/>
          <w:sz w:val="24"/>
          <w:szCs w:val="24"/>
        </w:rPr>
        <w:tab/>
      </w:r>
      <w:r w:rsidR="00722AF6" w:rsidRPr="006D3FD0">
        <w:rPr>
          <w:rFonts w:ascii="Times New Roman" w:hAnsi="Times New Roman"/>
          <w:b w:val="0"/>
          <w:sz w:val="24"/>
          <w:szCs w:val="24"/>
        </w:rPr>
        <w:t>397</w:t>
      </w:r>
      <w:r w:rsidR="00194443" w:rsidRPr="006D3FD0">
        <w:rPr>
          <w:rFonts w:ascii="Times New Roman" w:hAnsi="Times New Roman"/>
          <w:b w:val="0"/>
          <w:sz w:val="24"/>
          <w:szCs w:val="24"/>
        </w:rPr>
        <w:t> </w:t>
      </w:r>
      <w:r w:rsidR="00722AF6" w:rsidRPr="006D3FD0">
        <w:rPr>
          <w:rFonts w:ascii="Times New Roman" w:hAnsi="Times New Roman"/>
          <w:b w:val="0"/>
          <w:sz w:val="24"/>
          <w:szCs w:val="24"/>
        </w:rPr>
        <w:t>000</w:t>
      </w:r>
      <w:r w:rsidR="00194443" w:rsidRPr="006D3FD0">
        <w:rPr>
          <w:rFonts w:ascii="Times New Roman" w:hAnsi="Times New Roman"/>
          <w:b w:val="0"/>
          <w:sz w:val="24"/>
          <w:szCs w:val="24"/>
        </w:rPr>
        <w:t xml:space="preserve">, 00 </w:t>
      </w:r>
      <w:r w:rsidRPr="006D3FD0">
        <w:rPr>
          <w:rFonts w:ascii="Times New Roman" w:hAnsi="Times New Roman"/>
          <w:b w:val="0"/>
          <w:sz w:val="24"/>
          <w:szCs w:val="24"/>
        </w:rPr>
        <w:t>грн</w:t>
      </w:r>
      <w:r w:rsidR="00194443" w:rsidRPr="006D3FD0">
        <w:rPr>
          <w:rFonts w:ascii="Times New Roman" w:hAnsi="Times New Roman"/>
          <w:b w:val="0"/>
          <w:sz w:val="24"/>
          <w:szCs w:val="24"/>
        </w:rPr>
        <w:t>.</w:t>
      </w:r>
      <w:r w:rsidRPr="006D3FD0">
        <w:rPr>
          <w:rFonts w:ascii="Times New Roman" w:hAnsi="Times New Roman"/>
          <w:b w:val="0"/>
          <w:sz w:val="24"/>
          <w:szCs w:val="24"/>
        </w:rPr>
        <w:t>;</w:t>
      </w:r>
    </w:p>
    <w:p w:rsidR="00D16CF8" w:rsidRPr="006D3FD0" w:rsidRDefault="00C11C7E" w:rsidP="00194443">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фінансова допомога (позика)</w:t>
      </w:r>
      <w:r w:rsidR="00194443" w:rsidRPr="006D3FD0">
        <w:rPr>
          <w:rFonts w:ascii="Times New Roman" w:hAnsi="Times New Roman"/>
          <w:b w:val="0"/>
          <w:sz w:val="24"/>
          <w:szCs w:val="24"/>
        </w:rPr>
        <w:tab/>
      </w:r>
      <w:r w:rsidR="00722AF6" w:rsidRPr="006D3FD0">
        <w:rPr>
          <w:rFonts w:ascii="Times New Roman" w:hAnsi="Times New Roman"/>
          <w:b w:val="0"/>
          <w:sz w:val="24"/>
          <w:szCs w:val="24"/>
        </w:rPr>
        <w:t>3</w:t>
      </w:r>
      <w:r w:rsidR="00194443" w:rsidRPr="006D3FD0">
        <w:rPr>
          <w:rFonts w:ascii="Times New Roman" w:hAnsi="Times New Roman"/>
          <w:b w:val="0"/>
          <w:sz w:val="24"/>
          <w:szCs w:val="24"/>
        </w:rPr>
        <w:t> </w:t>
      </w:r>
      <w:r w:rsidR="00722AF6" w:rsidRPr="006D3FD0">
        <w:rPr>
          <w:rFonts w:ascii="Times New Roman" w:hAnsi="Times New Roman"/>
          <w:b w:val="0"/>
          <w:sz w:val="24"/>
          <w:szCs w:val="24"/>
        </w:rPr>
        <w:t>531</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570,</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 xml:space="preserve">17 </w:t>
      </w:r>
      <w:r w:rsidR="00D16CF8" w:rsidRPr="006D3FD0">
        <w:rPr>
          <w:rFonts w:ascii="Times New Roman" w:hAnsi="Times New Roman"/>
          <w:b w:val="0"/>
          <w:sz w:val="24"/>
          <w:szCs w:val="24"/>
        </w:rPr>
        <w:t>грн</w:t>
      </w:r>
      <w:r w:rsidR="00194443" w:rsidRPr="006D3FD0">
        <w:rPr>
          <w:rFonts w:ascii="Times New Roman" w:hAnsi="Times New Roman"/>
          <w:b w:val="0"/>
          <w:sz w:val="24"/>
          <w:szCs w:val="24"/>
        </w:rPr>
        <w:t>.</w:t>
      </w:r>
      <w:r w:rsidR="00D16CF8" w:rsidRPr="006D3FD0">
        <w:rPr>
          <w:rFonts w:ascii="Times New Roman" w:hAnsi="Times New Roman"/>
          <w:b w:val="0"/>
          <w:sz w:val="24"/>
          <w:szCs w:val="24"/>
        </w:rPr>
        <w:t>;</w:t>
      </w:r>
    </w:p>
    <w:p w:rsidR="00DF4501" w:rsidRPr="006D3FD0" w:rsidRDefault="00D16CF8" w:rsidP="00194443">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інша кредиторська заборгованіс</w:t>
      </w:r>
      <w:r w:rsidR="00722AF6" w:rsidRPr="006D3FD0">
        <w:rPr>
          <w:rFonts w:ascii="Times New Roman" w:hAnsi="Times New Roman"/>
          <w:b w:val="0"/>
          <w:sz w:val="24"/>
          <w:szCs w:val="24"/>
        </w:rPr>
        <w:t>ть</w:t>
      </w:r>
      <w:r w:rsidR="00194443" w:rsidRPr="006D3FD0">
        <w:rPr>
          <w:rFonts w:ascii="Times New Roman" w:hAnsi="Times New Roman"/>
          <w:b w:val="0"/>
          <w:sz w:val="24"/>
          <w:szCs w:val="24"/>
        </w:rPr>
        <w:tab/>
      </w:r>
      <w:r w:rsidR="00722AF6" w:rsidRPr="006D3FD0">
        <w:rPr>
          <w:rFonts w:ascii="Times New Roman" w:hAnsi="Times New Roman"/>
          <w:b w:val="0"/>
          <w:sz w:val="24"/>
          <w:szCs w:val="24"/>
        </w:rPr>
        <w:t>33</w:t>
      </w:r>
      <w:r w:rsidR="00194443" w:rsidRPr="006D3FD0">
        <w:rPr>
          <w:rFonts w:ascii="Times New Roman" w:hAnsi="Times New Roman"/>
          <w:b w:val="0"/>
          <w:sz w:val="24"/>
          <w:szCs w:val="24"/>
        </w:rPr>
        <w:t xml:space="preserve"> </w:t>
      </w:r>
      <w:r w:rsidR="00722AF6" w:rsidRPr="006D3FD0">
        <w:rPr>
          <w:rFonts w:ascii="Times New Roman" w:hAnsi="Times New Roman"/>
          <w:b w:val="0"/>
          <w:sz w:val="24"/>
          <w:szCs w:val="24"/>
        </w:rPr>
        <w:t>04</w:t>
      </w:r>
      <w:r w:rsidR="00A46A77">
        <w:rPr>
          <w:rFonts w:ascii="Times New Roman" w:hAnsi="Times New Roman"/>
          <w:b w:val="0"/>
          <w:sz w:val="24"/>
          <w:szCs w:val="24"/>
        </w:rPr>
        <w:t>8 692, 14</w:t>
      </w:r>
      <w:r w:rsidR="00722AF6" w:rsidRPr="006D3FD0">
        <w:rPr>
          <w:rFonts w:ascii="Times New Roman" w:hAnsi="Times New Roman"/>
          <w:b w:val="0"/>
          <w:sz w:val="24"/>
          <w:szCs w:val="24"/>
        </w:rPr>
        <w:t xml:space="preserve"> </w:t>
      </w:r>
      <w:r w:rsidRPr="006D3FD0">
        <w:rPr>
          <w:rFonts w:ascii="Times New Roman" w:hAnsi="Times New Roman"/>
          <w:b w:val="0"/>
          <w:sz w:val="24"/>
          <w:szCs w:val="24"/>
        </w:rPr>
        <w:t>грн.</w:t>
      </w:r>
    </w:p>
    <w:p w:rsidR="00DF4501" w:rsidRPr="006D3FD0" w:rsidRDefault="00DF4501" w:rsidP="00DF4501">
      <w:pPr>
        <w:pStyle w:val="a5"/>
        <w:tabs>
          <w:tab w:val="left" w:pos="709"/>
          <w:tab w:val="left" w:pos="6096"/>
        </w:tabs>
        <w:spacing w:before="0" w:after="0"/>
        <w:ind w:firstLine="709"/>
        <w:jc w:val="both"/>
        <w:rPr>
          <w:rFonts w:ascii="Times New Roman" w:hAnsi="Times New Roman"/>
          <w:b w:val="0"/>
          <w:sz w:val="24"/>
          <w:szCs w:val="24"/>
        </w:rPr>
      </w:pPr>
      <w:r w:rsidRPr="006D3FD0">
        <w:rPr>
          <w:rFonts w:ascii="Times New Roman" w:hAnsi="Times New Roman"/>
          <w:b w:val="0"/>
          <w:sz w:val="24"/>
          <w:szCs w:val="24"/>
        </w:rPr>
        <w:t xml:space="preserve">в тому числі: </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електроенергія</w:t>
      </w:r>
      <w:r w:rsidRPr="006D3FD0">
        <w:rPr>
          <w:rFonts w:ascii="Times New Roman" w:hAnsi="Times New Roman"/>
          <w:b w:val="0"/>
          <w:sz w:val="24"/>
          <w:szCs w:val="24"/>
        </w:rPr>
        <w:tab/>
        <w:t>74 477, 87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ПММ</w:t>
      </w:r>
      <w:r w:rsidRPr="006D3FD0">
        <w:rPr>
          <w:rFonts w:ascii="Times New Roman" w:hAnsi="Times New Roman"/>
          <w:b w:val="0"/>
          <w:sz w:val="24"/>
          <w:szCs w:val="24"/>
        </w:rPr>
        <w:tab/>
        <w:t>3 735 325, 62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матеріали (меляса)</w:t>
      </w:r>
      <w:r w:rsidRPr="006D3FD0">
        <w:rPr>
          <w:rFonts w:ascii="Times New Roman" w:hAnsi="Times New Roman"/>
          <w:b w:val="0"/>
          <w:sz w:val="24"/>
          <w:szCs w:val="24"/>
        </w:rPr>
        <w:tab/>
        <w:t>15 936 532, 77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послуги</w:t>
      </w:r>
      <w:r w:rsidRPr="006D3FD0">
        <w:rPr>
          <w:rFonts w:ascii="Times New Roman" w:hAnsi="Times New Roman"/>
          <w:b w:val="0"/>
          <w:sz w:val="24"/>
          <w:szCs w:val="24"/>
        </w:rPr>
        <w:tab/>
        <w:t>3 202 294, 06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допоміжні</w:t>
      </w:r>
      <w:r w:rsidRPr="006D3FD0">
        <w:rPr>
          <w:rFonts w:ascii="Times New Roman" w:hAnsi="Times New Roman"/>
          <w:b w:val="0"/>
          <w:sz w:val="24"/>
          <w:szCs w:val="24"/>
        </w:rPr>
        <w:tab/>
        <w:t>24 576, 00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матеріали (фракція)</w:t>
      </w:r>
      <w:r w:rsidRPr="006D3FD0">
        <w:rPr>
          <w:rFonts w:ascii="Times New Roman" w:hAnsi="Times New Roman"/>
          <w:b w:val="0"/>
          <w:sz w:val="24"/>
          <w:szCs w:val="24"/>
        </w:rPr>
        <w:tab/>
        <w:t>26 519, 18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акцизний податковий збір</w:t>
      </w:r>
      <w:r w:rsidRPr="006D3FD0">
        <w:rPr>
          <w:rFonts w:ascii="Times New Roman" w:hAnsi="Times New Roman"/>
          <w:b w:val="0"/>
          <w:sz w:val="24"/>
          <w:szCs w:val="24"/>
        </w:rPr>
        <w:tab/>
        <w:t>10 031 456, 52 грн.</w:t>
      </w:r>
    </w:p>
    <w:p w:rsidR="00DF4501" w:rsidRPr="006D3FD0" w:rsidRDefault="00DF4501" w:rsidP="00DF4501">
      <w:pPr>
        <w:pStyle w:val="a5"/>
        <w:numPr>
          <w:ilvl w:val="0"/>
          <w:numId w:val="11"/>
        </w:numPr>
        <w:tabs>
          <w:tab w:val="left" w:pos="709"/>
          <w:tab w:val="left" w:pos="6096"/>
        </w:tabs>
        <w:spacing w:before="0" w:after="0"/>
        <w:jc w:val="both"/>
        <w:rPr>
          <w:rFonts w:ascii="Times New Roman" w:hAnsi="Times New Roman"/>
          <w:b w:val="0"/>
          <w:sz w:val="24"/>
          <w:szCs w:val="24"/>
        </w:rPr>
      </w:pPr>
      <w:r w:rsidRPr="006D3FD0">
        <w:rPr>
          <w:rFonts w:ascii="Times New Roman" w:hAnsi="Times New Roman"/>
          <w:b w:val="0"/>
          <w:sz w:val="24"/>
          <w:szCs w:val="24"/>
        </w:rPr>
        <w:t xml:space="preserve">лікарняні, </w:t>
      </w:r>
      <w:proofErr w:type="spellStart"/>
      <w:r w:rsidRPr="006D3FD0">
        <w:rPr>
          <w:rFonts w:ascii="Times New Roman" w:hAnsi="Times New Roman"/>
          <w:b w:val="0"/>
          <w:sz w:val="24"/>
          <w:szCs w:val="24"/>
        </w:rPr>
        <w:t>військомат</w:t>
      </w:r>
      <w:proofErr w:type="spellEnd"/>
      <w:r w:rsidRPr="006D3FD0">
        <w:rPr>
          <w:rFonts w:ascii="Times New Roman" w:hAnsi="Times New Roman"/>
          <w:b w:val="0"/>
          <w:sz w:val="24"/>
          <w:szCs w:val="24"/>
        </w:rPr>
        <w:tab/>
        <w:t>15 097, 25 грн.</w:t>
      </w:r>
    </w:p>
    <w:p w:rsidR="00B83C0B" w:rsidRPr="006D3FD0" w:rsidRDefault="00DF4501" w:rsidP="00DF4501">
      <w:pPr>
        <w:pStyle w:val="a5"/>
        <w:numPr>
          <w:ilvl w:val="0"/>
          <w:numId w:val="11"/>
        </w:numPr>
        <w:tabs>
          <w:tab w:val="left" w:pos="709"/>
          <w:tab w:val="left" w:pos="6096"/>
        </w:tabs>
        <w:spacing w:before="0" w:after="0"/>
        <w:jc w:val="both"/>
        <w:rPr>
          <w:rFonts w:ascii="Times New Roman" w:hAnsi="Times New Roman"/>
          <w:bCs w:val="0"/>
          <w:sz w:val="24"/>
          <w:szCs w:val="24"/>
        </w:rPr>
      </w:pPr>
      <w:r w:rsidRPr="006D3FD0">
        <w:rPr>
          <w:rFonts w:ascii="Times New Roman" w:hAnsi="Times New Roman"/>
          <w:b w:val="0"/>
          <w:sz w:val="24"/>
          <w:szCs w:val="24"/>
        </w:rPr>
        <w:t>матеріали</w:t>
      </w:r>
      <w:r w:rsidRPr="006D3FD0">
        <w:rPr>
          <w:rFonts w:ascii="Times New Roman" w:hAnsi="Times New Roman"/>
          <w:b w:val="0"/>
          <w:sz w:val="24"/>
          <w:szCs w:val="24"/>
        </w:rPr>
        <w:tab/>
        <w:t xml:space="preserve">2 412, 87 грн. </w:t>
      </w:r>
    </w:p>
    <w:p w:rsidR="0013536F" w:rsidRDefault="0013536F">
      <w:pPr>
        <w:rPr>
          <w:rFonts w:ascii="Times New Roman" w:eastAsia="Times New Roman" w:hAnsi="Times New Roman" w:cs="Times New Roman"/>
          <w:b/>
          <w:kern w:val="28"/>
          <w:sz w:val="24"/>
          <w:szCs w:val="24"/>
          <w:lang w:eastAsia="ru-RU"/>
        </w:rPr>
      </w:pPr>
      <w:r>
        <w:rPr>
          <w:rFonts w:ascii="Times New Roman" w:hAnsi="Times New Roman"/>
          <w:bCs/>
          <w:sz w:val="24"/>
          <w:szCs w:val="24"/>
        </w:rPr>
        <w:br w:type="page"/>
      </w:r>
    </w:p>
    <w:p w:rsidR="00C55C19" w:rsidRPr="006D3FD0" w:rsidRDefault="00C55C19" w:rsidP="00125706">
      <w:pPr>
        <w:pStyle w:val="a5"/>
        <w:tabs>
          <w:tab w:val="left" w:pos="709"/>
          <w:tab w:val="left" w:pos="6096"/>
        </w:tabs>
        <w:spacing w:before="0" w:after="0"/>
        <w:ind w:left="1429"/>
        <w:jc w:val="both"/>
        <w:rPr>
          <w:rFonts w:ascii="Times New Roman" w:hAnsi="Times New Roman"/>
          <w:bCs w:val="0"/>
          <w:sz w:val="24"/>
          <w:szCs w:val="24"/>
        </w:rPr>
      </w:pPr>
    </w:p>
    <w:p w:rsidR="00D16CF8" w:rsidRPr="006D3FD0" w:rsidRDefault="00D16CF8" w:rsidP="004157F2">
      <w:pPr>
        <w:pStyle w:val="a5"/>
        <w:tabs>
          <w:tab w:val="left" w:pos="709"/>
        </w:tabs>
        <w:spacing w:before="0" w:after="0"/>
        <w:ind w:firstLine="709"/>
        <w:rPr>
          <w:rFonts w:ascii="Times New Roman" w:hAnsi="Times New Roman"/>
          <w:sz w:val="24"/>
          <w:szCs w:val="24"/>
        </w:rPr>
      </w:pPr>
      <w:r w:rsidRPr="006D3FD0">
        <w:rPr>
          <w:rFonts w:ascii="Times New Roman" w:hAnsi="Times New Roman"/>
          <w:sz w:val="24"/>
          <w:szCs w:val="24"/>
        </w:rPr>
        <w:t>Відомості про об’єкт (нерухоме майно):</w:t>
      </w:r>
    </w:p>
    <w:p w:rsidR="00560756" w:rsidRPr="006D3FD0" w:rsidRDefault="00560756" w:rsidP="00560756">
      <w:pPr>
        <w:rPr>
          <w:sz w:val="4"/>
          <w:szCs w:val="4"/>
          <w:lang w:eastAsia="ru-RU"/>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533"/>
        <w:gridCol w:w="992"/>
        <w:gridCol w:w="1134"/>
        <w:gridCol w:w="1368"/>
        <w:gridCol w:w="769"/>
        <w:gridCol w:w="993"/>
      </w:tblGrid>
      <w:tr w:rsidR="006D3FD0" w:rsidRPr="006D3FD0" w:rsidTr="00423D09">
        <w:trPr>
          <w:cantSplit/>
          <w:trHeight w:val="1322"/>
        </w:trPr>
        <w:tc>
          <w:tcPr>
            <w:tcW w:w="1702"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Назва </w:t>
            </w:r>
          </w:p>
        </w:tc>
        <w:tc>
          <w:tcPr>
            <w:tcW w:w="3533"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Адреса розташування </w:t>
            </w:r>
          </w:p>
        </w:tc>
        <w:tc>
          <w:tcPr>
            <w:tcW w:w="992"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Загальна площа</w:t>
            </w:r>
          </w:p>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(м</w:t>
            </w:r>
            <w:r w:rsidRPr="006D3FD0">
              <w:rPr>
                <w:rFonts w:ascii="Times New Roman" w:hAnsi="Times New Roman" w:cs="Times New Roman"/>
                <w:b/>
                <w:bCs/>
                <w:sz w:val="20"/>
                <w:szCs w:val="20"/>
                <w:vertAlign w:val="superscript"/>
              </w:rPr>
              <w:t>2</w:t>
            </w:r>
            <w:r w:rsidRPr="006D3FD0">
              <w:rPr>
                <w:rFonts w:ascii="Times New Roman" w:hAnsi="Times New Roman" w:cs="Times New Roman"/>
                <w:b/>
                <w:bCs/>
                <w:sz w:val="20"/>
                <w:szCs w:val="20"/>
              </w:rPr>
              <w:t>)</w:t>
            </w:r>
          </w:p>
        </w:tc>
        <w:tc>
          <w:tcPr>
            <w:tcW w:w="1134"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Реєстраційний номер</w:t>
            </w:r>
          </w:p>
        </w:tc>
        <w:tc>
          <w:tcPr>
            <w:tcW w:w="1368" w:type="dxa"/>
            <w:shd w:val="clear" w:color="auto" w:fill="D9D9D9" w:themeFill="background1" w:themeFillShade="D9"/>
            <w:vAlign w:val="center"/>
          </w:tcPr>
          <w:p w:rsidR="00D16CF8" w:rsidRPr="006D3FD0" w:rsidRDefault="00D16CF8" w:rsidP="00B15AA4">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Функціональне використання</w:t>
            </w:r>
          </w:p>
        </w:tc>
        <w:tc>
          <w:tcPr>
            <w:tcW w:w="769"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Підстава виникнення права власності</w:t>
            </w:r>
          </w:p>
        </w:tc>
        <w:tc>
          <w:tcPr>
            <w:tcW w:w="993" w:type="dxa"/>
            <w:shd w:val="clear" w:color="auto" w:fill="D9D9D9" w:themeFill="background1" w:themeFillShade="D9"/>
            <w:vAlign w:val="center"/>
          </w:tcPr>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 xml:space="preserve">Форма власності </w:t>
            </w:r>
          </w:p>
          <w:p w:rsidR="00D16CF8" w:rsidRPr="006D3FD0" w:rsidRDefault="00D16CF8" w:rsidP="007D221E">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та власник</w:t>
            </w:r>
          </w:p>
        </w:tc>
      </w:tr>
      <w:tr w:rsidR="006D3FD0" w:rsidRPr="006D3FD0" w:rsidTr="00423D09">
        <w:trPr>
          <w:trHeight w:val="360"/>
        </w:trPr>
        <w:tc>
          <w:tcPr>
            <w:tcW w:w="1702" w:type="dxa"/>
            <w:shd w:val="clear" w:color="auto" w:fill="auto"/>
          </w:tcPr>
          <w:p w:rsidR="004157F2" w:rsidRPr="006D3FD0" w:rsidRDefault="004157F2"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Головний корпус</w:t>
            </w:r>
            <w:r w:rsidR="001D4E16" w:rsidRPr="006D3FD0">
              <w:rPr>
                <w:rFonts w:ascii="Times New Roman" w:hAnsi="Times New Roman" w:cs="Times New Roman"/>
                <w:sz w:val="18"/>
                <w:szCs w:val="18"/>
              </w:rPr>
              <w:t xml:space="preserve"> </w:t>
            </w:r>
            <w:r w:rsidR="00943254" w:rsidRPr="006D3FD0">
              <w:rPr>
                <w:rFonts w:ascii="Times New Roman" w:hAnsi="Times New Roman" w:cs="Times New Roman"/>
                <w:sz w:val="18"/>
                <w:szCs w:val="18"/>
              </w:rPr>
              <w:t>літ. «</w:t>
            </w:r>
            <w:r w:rsidR="001D4E16" w:rsidRPr="006D3FD0">
              <w:rPr>
                <w:rFonts w:ascii="Times New Roman" w:hAnsi="Times New Roman" w:cs="Times New Roman"/>
                <w:sz w:val="18"/>
                <w:szCs w:val="18"/>
              </w:rPr>
              <w:t>К</w:t>
            </w:r>
            <w:r w:rsidR="00943254" w:rsidRPr="006D3FD0">
              <w:rPr>
                <w:rFonts w:ascii="Times New Roman" w:hAnsi="Times New Roman" w:cs="Times New Roman"/>
                <w:sz w:val="18"/>
                <w:szCs w:val="18"/>
              </w:rPr>
              <w:t>»</w:t>
            </w:r>
          </w:p>
        </w:tc>
        <w:tc>
          <w:tcPr>
            <w:tcW w:w="3533"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2172,4</w:t>
            </w:r>
          </w:p>
        </w:tc>
        <w:tc>
          <w:tcPr>
            <w:tcW w:w="1134" w:type="dxa"/>
            <w:shd w:val="clear" w:color="auto" w:fill="auto"/>
            <w:vAlign w:val="center"/>
          </w:tcPr>
          <w:p w:rsidR="004157F2" w:rsidRPr="006D3FD0" w:rsidRDefault="00C668EE" w:rsidP="00C668E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Проводяться заходи з  реєстрації</w:t>
            </w:r>
          </w:p>
        </w:tc>
        <w:tc>
          <w:tcPr>
            <w:tcW w:w="1368"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Для виробництва</w:t>
            </w:r>
          </w:p>
        </w:tc>
        <w:tc>
          <w:tcPr>
            <w:tcW w:w="769" w:type="dxa"/>
            <w:shd w:val="clear" w:color="auto" w:fill="auto"/>
            <w:vAlign w:val="center"/>
          </w:tcPr>
          <w:p w:rsidR="004157F2" w:rsidRPr="006D3FD0" w:rsidRDefault="004157F2" w:rsidP="004157F2">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157F2" w:rsidRPr="006D3FD0" w:rsidRDefault="00C668EE" w:rsidP="004157F2">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Державна</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Бардонасосна</w:t>
            </w:r>
            <w:proofErr w:type="spellEnd"/>
            <w:r w:rsidRPr="006D3FD0">
              <w:rPr>
                <w:rFonts w:ascii="Times New Roman" w:hAnsi="Times New Roman" w:cs="Times New Roman"/>
                <w:sz w:val="18"/>
                <w:szCs w:val="18"/>
              </w:rPr>
              <w:t xml:space="preserve"> станція</w:t>
            </w:r>
            <w:r w:rsidR="00943254" w:rsidRPr="006D3FD0">
              <w:rPr>
                <w:rFonts w:ascii="Times New Roman" w:hAnsi="Times New Roman" w:cs="Times New Roman"/>
                <w:sz w:val="18"/>
                <w:szCs w:val="18"/>
              </w:rPr>
              <w:t xml:space="preserve">, </w:t>
            </w:r>
            <w:r w:rsidR="003D2931" w:rsidRPr="006D3FD0">
              <w:rPr>
                <w:rFonts w:ascii="Times New Roman" w:hAnsi="Times New Roman" w:cs="Times New Roman"/>
                <w:sz w:val="18"/>
                <w:szCs w:val="18"/>
              </w:rPr>
              <w:t xml:space="preserve">добудова </w:t>
            </w:r>
            <w:r w:rsidR="00943254" w:rsidRPr="006D3FD0">
              <w:rPr>
                <w:rFonts w:ascii="Times New Roman" w:hAnsi="Times New Roman" w:cs="Times New Roman"/>
                <w:sz w:val="18"/>
                <w:szCs w:val="18"/>
              </w:rPr>
              <w:t>літ. «і»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20,5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майстерні</w:t>
            </w:r>
            <w:r w:rsidR="00943254" w:rsidRPr="006D3FD0">
              <w:rPr>
                <w:rFonts w:ascii="Times New Roman" w:hAnsi="Times New Roman" w:cs="Times New Roman"/>
                <w:sz w:val="18"/>
                <w:szCs w:val="18"/>
              </w:rPr>
              <w:t>, літ. «І»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312</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3D2931" w:rsidP="003D2931">
            <w:pPr>
              <w:spacing w:after="0" w:line="240" w:lineRule="auto"/>
              <w:rPr>
                <w:rFonts w:ascii="Times New Roman" w:hAnsi="Times New Roman" w:cs="Times New Roman"/>
                <w:sz w:val="18"/>
                <w:szCs w:val="18"/>
              </w:rPr>
            </w:pPr>
            <w:r w:rsidRPr="006D3FD0">
              <w:rPr>
                <w:rFonts w:ascii="Times New Roman" w:eastAsia="Times New Roman" w:hAnsi="Times New Roman" w:cs="Times New Roman"/>
                <w:sz w:val="18"/>
                <w:szCs w:val="18"/>
                <w:lang w:eastAsia="uk-UA"/>
              </w:rPr>
              <w:t>Спиртосховище  літ. «</w:t>
            </w:r>
            <w:r w:rsidR="00264E3B" w:rsidRPr="006D3FD0">
              <w:rPr>
                <w:rFonts w:ascii="Times New Roman" w:eastAsia="Times New Roman" w:hAnsi="Times New Roman" w:cs="Times New Roman"/>
                <w:sz w:val="18"/>
                <w:szCs w:val="18"/>
                <w:lang w:eastAsia="uk-UA"/>
              </w:rPr>
              <w:t>К2</w:t>
            </w:r>
            <w:r w:rsidRPr="006D3FD0">
              <w:rPr>
                <w:rFonts w:ascii="Times New Roman" w:eastAsia="Times New Roman" w:hAnsi="Times New Roman" w:cs="Times New Roman"/>
                <w:sz w:val="18"/>
                <w:szCs w:val="18"/>
                <w:lang w:eastAsia="uk-UA"/>
              </w:rPr>
              <w:t>»</w:t>
            </w:r>
            <w:r w:rsidR="00264E3B" w:rsidRPr="006D3FD0">
              <w:rPr>
                <w:rFonts w:ascii="Times New Roman" w:eastAsia="Times New Roman" w:hAnsi="Times New Roman" w:cs="Times New Roman"/>
                <w:sz w:val="18"/>
                <w:szCs w:val="18"/>
                <w:lang w:eastAsia="uk-UA"/>
              </w:rPr>
              <w:t>, яке включає</w:t>
            </w:r>
            <w:r w:rsidR="00264E3B" w:rsidRPr="006D3FD0">
              <w:rPr>
                <w:rFonts w:ascii="Times New Roman" w:eastAsia="Times New Roman" w:hAnsi="Times New Roman" w:cs="Times New Roman"/>
                <w:sz w:val="18"/>
                <w:szCs w:val="18"/>
                <w:lang w:eastAsia="uk-UA"/>
              </w:rPr>
              <w:br/>
              <w:t xml:space="preserve">склад 62,6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br/>
              <w:t xml:space="preserve">склад 120,9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t xml:space="preserve">, </w:t>
            </w:r>
            <w:r w:rsidR="00264E3B" w:rsidRPr="006D3FD0">
              <w:rPr>
                <w:rFonts w:ascii="Times New Roman" w:eastAsia="Times New Roman" w:hAnsi="Times New Roman" w:cs="Times New Roman"/>
                <w:sz w:val="18"/>
                <w:szCs w:val="18"/>
                <w:lang w:eastAsia="uk-UA"/>
              </w:rPr>
              <w:br/>
              <w:t xml:space="preserve">склад 82,5 </w:t>
            </w:r>
            <w:proofErr w:type="spellStart"/>
            <w:r w:rsidR="00264E3B" w:rsidRPr="006D3FD0">
              <w:rPr>
                <w:rFonts w:ascii="Times New Roman" w:eastAsia="Times New Roman" w:hAnsi="Times New Roman" w:cs="Times New Roman"/>
                <w:sz w:val="18"/>
                <w:szCs w:val="18"/>
                <w:lang w:eastAsia="uk-UA"/>
              </w:rPr>
              <w:t>кв.м</w:t>
            </w:r>
            <w:proofErr w:type="spellEnd"/>
            <w:r w:rsidR="00264E3B" w:rsidRPr="006D3FD0">
              <w:rPr>
                <w:rFonts w:ascii="Times New Roman" w:eastAsia="Times New Roman" w:hAnsi="Times New Roman" w:cs="Times New Roman"/>
                <w:sz w:val="18"/>
                <w:szCs w:val="18"/>
                <w:lang w:eastAsia="uk-UA"/>
              </w:rPr>
              <w:t xml:space="preserve">, </w:t>
            </w:r>
            <w:r w:rsidR="00264E3B" w:rsidRPr="006D3FD0">
              <w:rPr>
                <w:rFonts w:ascii="Times New Roman" w:eastAsia="Times New Roman" w:hAnsi="Times New Roman" w:cs="Times New Roman"/>
                <w:sz w:val="18"/>
                <w:szCs w:val="18"/>
                <w:lang w:eastAsia="uk-UA"/>
              </w:rPr>
              <w:br/>
              <w:t xml:space="preserve">кабінет 3,9 </w:t>
            </w:r>
            <w:proofErr w:type="spellStart"/>
            <w:r w:rsidR="00264E3B" w:rsidRPr="006D3FD0">
              <w:rPr>
                <w:rFonts w:ascii="Times New Roman" w:eastAsia="Times New Roman" w:hAnsi="Times New Roman" w:cs="Times New Roman"/>
                <w:sz w:val="18"/>
                <w:szCs w:val="18"/>
                <w:lang w:eastAsia="uk-UA"/>
              </w:rPr>
              <w:t>кв.м</w:t>
            </w:r>
            <w:proofErr w:type="spellEnd"/>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269,9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943254">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Матеріальний склад</w:t>
            </w:r>
            <w:r w:rsidR="00943254" w:rsidRPr="006D3FD0">
              <w:rPr>
                <w:rFonts w:ascii="Times New Roman" w:hAnsi="Times New Roman" w:cs="Times New Roman"/>
                <w:sz w:val="18"/>
                <w:szCs w:val="18"/>
              </w:rPr>
              <w:t>, літ. «Ж»</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272,9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ПММ</w:t>
            </w:r>
            <w:r w:rsidR="00943254" w:rsidRPr="006D3FD0">
              <w:rPr>
                <w:rFonts w:ascii="Times New Roman" w:hAnsi="Times New Roman" w:cs="Times New Roman"/>
                <w:sz w:val="18"/>
                <w:szCs w:val="18"/>
              </w:rPr>
              <w:t>, літ. «П»</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68,4</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тари</w:t>
            </w:r>
            <w:r w:rsidR="00943254" w:rsidRPr="006D3FD0">
              <w:rPr>
                <w:rFonts w:ascii="Times New Roman" w:hAnsi="Times New Roman" w:cs="Times New Roman"/>
                <w:sz w:val="18"/>
                <w:szCs w:val="18"/>
              </w:rPr>
              <w:t>, літ. «Т»</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130,2</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Вагова на заводі</w:t>
            </w:r>
            <w:r w:rsidR="00943254" w:rsidRPr="006D3FD0">
              <w:rPr>
                <w:rFonts w:ascii="Times New Roman" w:hAnsi="Times New Roman" w:cs="Times New Roman"/>
                <w:sz w:val="18"/>
                <w:szCs w:val="18"/>
              </w:rPr>
              <w:t>, літ. «Г»</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цеху розливу</w:t>
            </w:r>
            <w:r w:rsidR="00943254" w:rsidRPr="006D3FD0">
              <w:rPr>
                <w:rFonts w:ascii="Times New Roman" w:hAnsi="Times New Roman" w:cs="Times New Roman"/>
                <w:sz w:val="18"/>
                <w:szCs w:val="18"/>
              </w:rPr>
              <w:t>, літ. «М»</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676,9</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центрального в’їзду (магазин)</w:t>
            </w:r>
            <w:r w:rsidR="00943254" w:rsidRPr="006D3FD0">
              <w:rPr>
                <w:rFonts w:ascii="Times New Roman" w:hAnsi="Times New Roman" w:cs="Times New Roman"/>
                <w:sz w:val="18"/>
                <w:szCs w:val="18"/>
              </w:rPr>
              <w:t>, літ. «Х»</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35,5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підстанції</w:t>
            </w:r>
            <w:r w:rsidR="00943254" w:rsidRPr="006D3FD0">
              <w:rPr>
                <w:rFonts w:ascii="Times New Roman" w:hAnsi="Times New Roman" w:cs="Times New Roman"/>
                <w:sz w:val="18"/>
                <w:szCs w:val="18"/>
              </w:rPr>
              <w:t>,</w:t>
            </w:r>
            <w:r w:rsidR="003D2931" w:rsidRPr="006D3FD0">
              <w:rPr>
                <w:rFonts w:ascii="Times New Roman" w:hAnsi="Times New Roman" w:cs="Times New Roman"/>
                <w:sz w:val="18"/>
                <w:szCs w:val="18"/>
              </w:rPr>
              <w:t xml:space="preserve"> (трансформаторна)</w:t>
            </w:r>
            <w:r w:rsidR="00943254" w:rsidRPr="006D3FD0">
              <w:rPr>
                <w:rFonts w:ascii="Times New Roman" w:hAnsi="Times New Roman" w:cs="Times New Roman"/>
                <w:sz w:val="18"/>
                <w:szCs w:val="18"/>
              </w:rPr>
              <w:t xml:space="preserve"> літ. «С»</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43</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Мазутосховище</w:t>
            </w:r>
            <w:proofErr w:type="spellEnd"/>
            <w:r w:rsidR="003D2931" w:rsidRPr="006D3FD0">
              <w:rPr>
                <w:rFonts w:ascii="Times New Roman" w:hAnsi="Times New Roman" w:cs="Times New Roman"/>
                <w:sz w:val="18"/>
                <w:szCs w:val="18"/>
              </w:rPr>
              <w:t xml:space="preserve"> (мазутна яма), літ «Р»</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95,1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Комора кисню</w:t>
            </w:r>
            <w:r w:rsidR="00943254" w:rsidRPr="006D3FD0">
              <w:rPr>
                <w:rFonts w:ascii="Times New Roman" w:hAnsi="Times New Roman" w:cs="Times New Roman"/>
                <w:sz w:val="18"/>
                <w:szCs w:val="18"/>
              </w:rPr>
              <w:t>, літ. «У»</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Контрольно-пропускний пункт</w:t>
            </w:r>
            <w:r w:rsidR="00E44D59" w:rsidRPr="006D3FD0">
              <w:rPr>
                <w:rFonts w:ascii="Times New Roman" w:hAnsi="Times New Roman" w:cs="Times New Roman"/>
                <w:sz w:val="18"/>
                <w:szCs w:val="18"/>
              </w:rPr>
              <w:t xml:space="preserve"> (прохідна)</w:t>
            </w:r>
            <w:r w:rsidR="00943254" w:rsidRPr="006D3FD0">
              <w:rPr>
                <w:rFonts w:ascii="Times New Roman" w:hAnsi="Times New Roman" w:cs="Times New Roman"/>
                <w:sz w:val="18"/>
                <w:szCs w:val="18"/>
              </w:rPr>
              <w:t xml:space="preserve"> літ. «В»</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87,5</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центрального в’їзду (склад)</w:t>
            </w:r>
            <w:r w:rsidR="00943254" w:rsidRPr="006D3FD0">
              <w:rPr>
                <w:rFonts w:ascii="Times New Roman" w:hAnsi="Times New Roman" w:cs="Times New Roman"/>
                <w:sz w:val="18"/>
                <w:szCs w:val="18"/>
              </w:rPr>
              <w:t>, літ. «Ф»</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16,4</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контори (стара)</w:t>
            </w:r>
            <w:r w:rsidR="00943254" w:rsidRPr="006D3FD0">
              <w:rPr>
                <w:rFonts w:ascii="Times New Roman" w:hAnsi="Times New Roman" w:cs="Times New Roman"/>
                <w:sz w:val="18"/>
                <w:szCs w:val="18"/>
              </w:rPr>
              <w:t>, літ. «Б»</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157,6</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Туалет на території заводу (вбиральня)</w:t>
            </w:r>
            <w:r w:rsidR="00943254" w:rsidRPr="006D3FD0">
              <w:rPr>
                <w:rFonts w:ascii="Times New Roman" w:hAnsi="Times New Roman" w:cs="Times New Roman"/>
                <w:sz w:val="18"/>
                <w:szCs w:val="18"/>
              </w:rPr>
              <w:t>, літ. «З»</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E44D5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22,6</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Солодовня</w:t>
            </w:r>
            <w:r w:rsidR="00943254" w:rsidRPr="006D3FD0">
              <w:rPr>
                <w:rFonts w:ascii="Times New Roman" w:hAnsi="Times New Roman" w:cs="Times New Roman"/>
                <w:sz w:val="18"/>
                <w:szCs w:val="18"/>
              </w:rPr>
              <w:t>, літ. «Л»</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1519,57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Стіна опорна спиртосховища</w:t>
            </w:r>
            <w:r w:rsidR="000B1BEF" w:rsidRPr="006D3FD0">
              <w:rPr>
                <w:rFonts w:ascii="Times New Roman" w:hAnsi="Times New Roman" w:cs="Times New Roman"/>
                <w:sz w:val="18"/>
                <w:szCs w:val="18"/>
              </w:rPr>
              <w:t xml:space="preserve"> (огорожа)</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24,7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Ангар з полицями</w:t>
            </w:r>
            <w:r w:rsidR="00943254" w:rsidRPr="006D3FD0">
              <w:rPr>
                <w:rFonts w:ascii="Times New Roman" w:hAnsi="Times New Roman" w:cs="Times New Roman"/>
                <w:sz w:val="18"/>
                <w:szCs w:val="18"/>
              </w:rPr>
              <w:t>, літ. «Д»</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437</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від житлового масиву</w:t>
            </w:r>
            <w:r w:rsidR="000B1BEF" w:rsidRPr="006D3FD0">
              <w:rPr>
                <w:rFonts w:ascii="Times New Roman" w:hAnsi="Times New Roman" w:cs="Times New Roman"/>
                <w:sz w:val="18"/>
                <w:szCs w:val="18"/>
              </w:rPr>
              <w:t xml:space="preserve"> (6;7)</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C3C51">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486,4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lastRenderedPageBreak/>
              <w:t>Дорога шосейна на заводі</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370</w:t>
            </w:r>
          </w:p>
        </w:tc>
        <w:tc>
          <w:tcPr>
            <w:tcW w:w="1134" w:type="dxa"/>
            <w:shd w:val="clear" w:color="auto" w:fill="auto"/>
            <w:vAlign w:val="center"/>
          </w:tcPr>
          <w:p w:rsidR="00423D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не підлягає реєстрації</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24"/>
                <w:szCs w:val="24"/>
              </w:rPr>
            </w:pPr>
            <w:r w:rsidRPr="006D3FD0">
              <w:rPr>
                <w:rFonts w:ascii="Times New Roman" w:hAnsi="Times New Roman" w:cs="Times New Roman"/>
                <w:sz w:val="18"/>
                <w:szCs w:val="18"/>
              </w:rPr>
              <w:t>Дворове покриття біля складу</w:t>
            </w:r>
            <w:r w:rsidR="000B1BEF" w:rsidRPr="006D3FD0">
              <w:rPr>
                <w:rFonts w:ascii="Times New Roman" w:hAnsi="Times New Roman" w:cs="Times New Roman"/>
                <w:sz w:val="18"/>
                <w:szCs w:val="18"/>
              </w:rPr>
              <w:t xml:space="preserve"> (11)</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2F0029" w:rsidP="002F002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122</w:t>
            </w:r>
            <w:r w:rsidR="00423D09" w:rsidRPr="006D3FD0">
              <w:rPr>
                <w:rFonts w:ascii="Times New Roman" w:hAnsi="Times New Roman" w:cs="Times New Roman"/>
                <w:sz w:val="20"/>
                <w:szCs w:val="20"/>
              </w:rPr>
              <w:t>6,1</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навколо заводу</w:t>
            </w:r>
            <w:r w:rsidR="000B1BEF" w:rsidRPr="006D3FD0">
              <w:rPr>
                <w:rFonts w:ascii="Times New Roman" w:hAnsi="Times New Roman" w:cs="Times New Roman"/>
                <w:sz w:val="18"/>
                <w:szCs w:val="18"/>
              </w:rPr>
              <w:t xml:space="preserve"> (1;2;3)</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548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Водоприймальний колодязь</w:t>
            </w:r>
            <w:r w:rsidR="000B1BEF" w:rsidRPr="006D3FD0">
              <w:rPr>
                <w:rFonts w:ascii="Times New Roman" w:hAnsi="Times New Roman" w:cs="Times New Roman"/>
                <w:sz w:val="18"/>
                <w:szCs w:val="18"/>
              </w:rPr>
              <w:t xml:space="preserve"> (10)</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6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Чан мелясний</w:t>
            </w:r>
            <w:r w:rsidR="00426F00" w:rsidRPr="006D3FD0">
              <w:rPr>
                <w:rFonts w:ascii="Times New Roman" w:hAnsi="Times New Roman" w:cs="Times New Roman"/>
                <w:sz w:val="18"/>
                <w:szCs w:val="18"/>
              </w:rPr>
              <w:t xml:space="preserve"> (9)</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9A6A94">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2000 </w:t>
            </w:r>
            <w:proofErr w:type="spellStart"/>
            <w:r w:rsidR="009A6A94" w:rsidRPr="006D3FD0">
              <w:rPr>
                <w:rFonts w:ascii="Times New Roman" w:hAnsi="Times New Roman" w:cs="Times New Roman"/>
              </w:rPr>
              <w:t>м.куб</w:t>
            </w:r>
            <w:proofErr w:type="spellEnd"/>
            <w:r w:rsidR="009A6A94" w:rsidRPr="006D3FD0">
              <w:rPr>
                <w:rFonts w:ascii="Times New Roman" w:hAnsi="Times New Roman" w:cs="Times New Roman"/>
              </w:rPr>
              <w:t>.</w:t>
            </w:r>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23D09" w:rsidRPr="006D3FD0" w:rsidRDefault="00423D09" w:rsidP="00423D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Труба димова цегляна</w:t>
            </w:r>
            <w:r w:rsidR="00E175D2" w:rsidRPr="006D3FD0">
              <w:rPr>
                <w:rFonts w:ascii="Times New Roman" w:hAnsi="Times New Roman" w:cs="Times New Roman"/>
                <w:sz w:val="18"/>
                <w:szCs w:val="18"/>
              </w:rPr>
              <w:t xml:space="preserve"> (8)</w:t>
            </w:r>
          </w:p>
        </w:tc>
        <w:tc>
          <w:tcPr>
            <w:tcW w:w="3533"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23D09" w:rsidRPr="006D3FD0" w:rsidRDefault="004C3C51" w:rsidP="00423D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35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23D09" w:rsidRPr="006D3FD0" w:rsidRDefault="00423D09" w:rsidP="001518DC">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23D09" w:rsidRPr="006D3FD0" w:rsidRDefault="00423D09" w:rsidP="00423D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23D09" w:rsidRPr="006D3FD0" w:rsidRDefault="00423D09" w:rsidP="00423D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23D09" w:rsidRPr="006D3FD0" w:rsidRDefault="00423D09" w:rsidP="00423D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Водовід від джерела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2500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не підлягає реєстрації</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Збірник води (сарай), літ. «Н»</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9A6A94">
            <w:pPr>
              <w:spacing w:after="0" w:line="240" w:lineRule="auto"/>
              <w:jc w:val="center"/>
              <w:rPr>
                <w:rFonts w:ascii="Times New Roman" w:hAnsi="Times New Roman" w:cs="Times New Roman"/>
              </w:rPr>
            </w:pPr>
            <w:r w:rsidRPr="006D3FD0">
              <w:rPr>
                <w:rFonts w:ascii="Times New Roman" w:hAnsi="Times New Roman" w:cs="Times New Roman"/>
              </w:rPr>
              <w:t xml:space="preserve">38 </w:t>
            </w:r>
            <w:proofErr w:type="spellStart"/>
            <w:r w:rsidR="009A6A94" w:rsidRPr="006D3FD0">
              <w:rPr>
                <w:rFonts w:ascii="Times New Roman" w:hAnsi="Times New Roman" w:cs="Times New Roman"/>
              </w:rPr>
              <w:t>м</w:t>
            </w:r>
            <w:r w:rsidR="00974371" w:rsidRPr="006D3FD0">
              <w:rPr>
                <w:rFonts w:ascii="Times New Roman" w:hAnsi="Times New Roman" w:cs="Times New Roman"/>
              </w:rPr>
              <w:t>.</w:t>
            </w:r>
            <w:r w:rsidR="009A6A94" w:rsidRPr="006D3FD0">
              <w:rPr>
                <w:rFonts w:ascii="Times New Roman" w:hAnsi="Times New Roman" w:cs="Times New Roman"/>
              </w:rPr>
              <w:t>куб</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Ворота механічні</w:t>
            </w:r>
            <w:r w:rsidR="00F32045" w:rsidRPr="006D3FD0">
              <w:rPr>
                <w:rFonts w:ascii="Times New Roman" w:hAnsi="Times New Roman" w:cs="Times New Roman"/>
                <w:sz w:val="18"/>
                <w:szCs w:val="18"/>
              </w:rPr>
              <w:t xml:space="preserve"> (5)</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50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Ворота автомобільні</w:t>
            </w:r>
            <w:r w:rsidR="00F32045" w:rsidRPr="006D3FD0">
              <w:rPr>
                <w:rFonts w:ascii="Times New Roman" w:hAnsi="Times New Roman" w:cs="Times New Roman"/>
                <w:sz w:val="18"/>
                <w:szCs w:val="18"/>
              </w:rPr>
              <w:t xml:space="preserve"> (4)</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8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F32045">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Адмінбуд</w:t>
            </w:r>
            <w:r w:rsidR="00F32045" w:rsidRPr="006D3FD0">
              <w:rPr>
                <w:rFonts w:ascii="Times New Roman" w:hAnsi="Times New Roman" w:cs="Times New Roman"/>
                <w:sz w:val="18"/>
                <w:szCs w:val="18"/>
              </w:rPr>
              <w:t>о</w:t>
            </w:r>
            <w:r w:rsidRPr="006D3FD0">
              <w:rPr>
                <w:rFonts w:ascii="Times New Roman" w:hAnsi="Times New Roman" w:cs="Times New Roman"/>
                <w:sz w:val="18"/>
                <w:szCs w:val="18"/>
              </w:rPr>
              <w:t>в</w:t>
            </w:r>
            <w:r w:rsidR="00F32045" w:rsidRPr="006D3FD0">
              <w:rPr>
                <w:rFonts w:ascii="Times New Roman" w:hAnsi="Times New Roman" w:cs="Times New Roman"/>
                <w:sz w:val="18"/>
                <w:szCs w:val="18"/>
              </w:rPr>
              <w:t>а</w:t>
            </w:r>
            <w:proofErr w:type="spellEnd"/>
            <w:r w:rsidRPr="006D3FD0">
              <w:rPr>
                <w:rFonts w:ascii="Times New Roman" w:hAnsi="Times New Roman" w:cs="Times New Roman"/>
                <w:sz w:val="18"/>
                <w:szCs w:val="18"/>
              </w:rPr>
              <w:t>, літ. «А»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650,2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Котельня перевалочної бази, літ. «Д, Д1»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99,9</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proofErr w:type="spellStart"/>
            <w:r w:rsidRPr="006D3FD0">
              <w:rPr>
                <w:rFonts w:ascii="Times New Roman" w:hAnsi="Times New Roman" w:cs="Times New Roman"/>
                <w:sz w:val="18"/>
                <w:szCs w:val="18"/>
              </w:rPr>
              <w:t>Спиртобаза</w:t>
            </w:r>
            <w:proofErr w:type="spellEnd"/>
            <w:r w:rsidRPr="006D3FD0">
              <w:rPr>
                <w:rFonts w:ascii="Times New Roman" w:hAnsi="Times New Roman" w:cs="Times New Roman"/>
                <w:sz w:val="18"/>
                <w:szCs w:val="18"/>
              </w:rPr>
              <w:t xml:space="preserve"> (перевалка), літ. «Г»</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230,3</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0441D8">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Склад перевалочної бази</w:t>
            </w:r>
            <w:r w:rsidR="00F3479F" w:rsidRPr="006D3FD0">
              <w:rPr>
                <w:rFonts w:ascii="Times New Roman" w:hAnsi="Times New Roman" w:cs="Times New Roman"/>
                <w:sz w:val="18"/>
                <w:szCs w:val="18"/>
              </w:rPr>
              <w:t xml:space="preserve">, </w:t>
            </w:r>
            <w:r w:rsidR="000441D8" w:rsidRPr="006D3FD0">
              <w:rPr>
                <w:rFonts w:ascii="Times New Roman" w:hAnsi="Times New Roman" w:cs="Times New Roman"/>
                <w:sz w:val="18"/>
                <w:szCs w:val="18"/>
              </w:rPr>
              <w:t>літ. «В»</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 xml:space="preserve">Вінницька область,  Могилів-Подільський р-н., с. Юрківці, вул. Миру, 16 </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463</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E44D5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Будівля вагової на перев</w:t>
            </w:r>
            <w:r w:rsidR="00E44D59" w:rsidRPr="006D3FD0">
              <w:rPr>
                <w:rFonts w:ascii="Times New Roman" w:hAnsi="Times New Roman" w:cs="Times New Roman"/>
                <w:sz w:val="18"/>
                <w:szCs w:val="18"/>
              </w:rPr>
              <w:t xml:space="preserve">алочній </w:t>
            </w:r>
            <w:r w:rsidRPr="006D3FD0">
              <w:rPr>
                <w:rFonts w:ascii="Times New Roman" w:hAnsi="Times New Roman" w:cs="Times New Roman"/>
                <w:sz w:val="18"/>
                <w:szCs w:val="18"/>
              </w:rPr>
              <w:t xml:space="preserve">базі (прохідна),  літ. «А»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26,1</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Вагова на перевалочній базі, літ. «Б» </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38 </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F32045">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 xml:space="preserve">Ворота металеві </w:t>
            </w:r>
            <w:r w:rsidR="00F32045" w:rsidRPr="006D3FD0">
              <w:rPr>
                <w:rFonts w:ascii="Times New Roman" w:hAnsi="Times New Roman" w:cs="Times New Roman"/>
                <w:sz w:val="18"/>
                <w:szCs w:val="18"/>
              </w:rPr>
              <w:t>(</w:t>
            </w:r>
            <w:r w:rsidRPr="006D3FD0">
              <w:rPr>
                <w:rFonts w:ascii="Times New Roman" w:hAnsi="Times New Roman" w:cs="Times New Roman"/>
                <w:sz w:val="18"/>
                <w:szCs w:val="18"/>
              </w:rPr>
              <w:t>перев</w:t>
            </w:r>
            <w:r w:rsidR="00F32045" w:rsidRPr="006D3FD0">
              <w:rPr>
                <w:rFonts w:ascii="Times New Roman" w:hAnsi="Times New Roman" w:cs="Times New Roman"/>
                <w:sz w:val="18"/>
                <w:szCs w:val="18"/>
              </w:rPr>
              <w:t>алочна б</w:t>
            </w:r>
            <w:r w:rsidRPr="006D3FD0">
              <w:rPr>
                <w:rFonts w:ascii="Times New Roman" w:hAnsi="Times New Roman" w:cs="Times New Roman"/>
                <w:sz w:val="18"/>
                <w:szCs w:val="18"/>
              </w:rPr>
              <w:t>аза</w:t>
            </w:r>
            <w:r w:rsidR="00F32045" w:rsidRPr="006D3FD0">
              <w:rPr>
                <w:rFonts w:ascii="Times New Roman" w:hAnsi="Times New Roman" w:cs="Times New Roman"/>
                <w:sz w:val="18"/>
                <w:szCs w:val="18"/>
              </w:rPr>
              <w:t>)</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C3C51"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 xml:space="preserve">12,5 </w:t>
            </w:r>
            <w:proofErr w:type="spellStart"/>
            <w:r w:rsidR="00974371" w:rsidRPr="006D3FD0">
              <w:rPr>
                <w:rFonts w:ascii="Times New Roman" w:hAnsi="Times New Roman" w:cs="Times New Roman"/>
              </w:rPr>
              <w:t>м.пог</w:t>
            </w:r>
            <w:proofErr w:type="spellEnd"/>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Огорожа на перевалочній базі</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16</w:t>
            </w:r>
          </w:p>
        </w:tc>
        <w:tc>
          <w:tcPr>
            <w:tcW w:w="992" w:type="dxa"/>
            <w:shd w:val="clear" w:color="auto" w:fill="auto"/>
            <w:vAlign w:val="center"/>
          </w:tcPr>
          <w:p w:rsidR="004E2009" w:rsidRPr="006D3FD0" w:rsidRDefault="004E2009" w:rsidP="00F3479F">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262,2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Клуб</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18"/>
                <w:szCs w:val="18"/>
              </w:rPr>
              <w:t>Вінницька область,  Могилів-Подільський р-н., с. Юрківці, вул. Миру, 238</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224,2</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423D09">
        <w:trPr>
          <w:trHeight w:val="360"/>
        </w:trPr>
        <w:tc>
          <w:tcPr>
            <w:tcW w:w="1702" w:type="dxa"/>
            <w:shd w:val="clear" w:color="auto" w:fill="auto"/>
          </w:tcPr>
          <w:p w:rsidR="004E2009" w:rsidRPr="006D3FD0" w:rsidRDefault="004E2009" w:rsidP="004E2009">
            <w:pPr>
              <w:spacing w:after="0" w:line="240" w:lineRule="auto"/>
              <w:rPr>
                <w:rFonts w:ascii="Times New Roman" w:hAnsi="Times New Roman" w:cs="Times New Roman"/>
                <w:sz w:val="18"/>
                <w:szCs w:val="18"/>
              </w:rPr>
            </w:pPr>
            <w:r w:rsidRPr="006D3FD0">
              <w:rPr>
                <w:rFonts w:ascii="Times New Roman" w:hAnsi="Times New Roman" w:cs="Times New Roman"/>
                <w:sz w:val="18"/>
                <w:szCs w:val="18"/>
              </w:rPr>
              <w:t>Станція розкачки барди, літ. «А»</w:t>
            </w:r>
          </w:p>
        </w:tc>
        <w:tc>
          <w:tcPr>
            <w:tcW w:w="3533"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Вінницька область,  Могилів-Подільський р-н., с. Юрківці, вул. Миру, 259А</w:t>
            </w:r>
          </w:p>
        </w:tc>
        <w:tc>
          <w:tcPr>
            <w:tcW w:w="992"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13,9</w:t>
            </w:r>
          </w:p>
        </w:tc>
        <w:tc>
          <w:tcPr>
            <w:tcW w:w="1134" w:type="dxa"/>
            <w:shd w:val="clear" w:color="auto" w:fill="auto"/>
            <w:vAlign w:val="center"/>
          </w:tcPr>
          <w:p w:rsidR="004E2009" w:rsidRPr="006D3FD0" w:rsidRDefault="004E2009" w:rsidP="004E2009">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4E2009" w:rsidRPr="006D3FD0" w:rsidRDefault="004E2009" w:rsidP="004E2009">
            <w:pPr>
              <w:spacing w:after="0" w:line="240" w:lineRule="auto"/>
              <w:ind w:left="360"/>
              <w:rPr>
                <w:rFonts w:ascii="Times New Roman" w:hAnsi="Times New Roman" w:cs="Times New Roman"/>
                <w:sz w:val="24"/>
                <w:szCs w:val="24"/>
              </w:rPr>
            </w:pPr>
            <w:r w:rsidRPr="006D3FD0">
              <w:rPr>
                <w:rFonts w:ascii="Times New Roman" w:hAnsi="Times New Roman" w:cs="Times New Roman"/>
                <w:sz w:val="24"/>
                <w:szCs w:val="24"/>
              </w:rPr>
              <w:t>– // –</w:t>
            </w:r>
          </w:p>
        </w:tc>
        <w:tc>
          <w:tcPr>
            <w:tcW w:w="769" w:type="dxa"/>
            <w:shd w:val="clear" w:color="auto" w:fill="auto"/>
            <w:vAlign w:val="center"/>
          </w:tcPr>
          <w:p w:rsidR="004E2009" w:rsidRPr="006D3FD0" w:rsidRDefault="004E2009" w:rsidP="004E2009">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4E2009" w:rsidRPr="006D3FD0" w:rsidRDefault="004E2009" w:rsidP="004E2009">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r w:rsidR="006D3FD0" w:rsidRPr="006D3FD0" w:rsidTr="00C42E1E">
        <w:trPr>
          <w:trHeight w:val="360"/>
        </w:trPr>
        <w:tc>
          <w:tcPr>
            <w:tcW w:w="1702" w:type="dxa"/>
            <w:shd w:val="clear" w:color="auto" w:fill="auto"/>
            <w:vAlign w:val="center"/>
          </w:tcPr>
          <w:p w:rsidR="0068452B" w:rsidRPr="006D3FD0" w:rsidRDefault="0068452B" w:rsidP="0068452B">
            <w:pPr>
              <w:spacing w:after="0" w:line="240" w:lineRule="auto"/>
              <w:rPr>
                <w:rFonts w:ascii="Times New Roman" w:hAnsi="Times New Roman" w:cs="Times New Roman"/>
                <w:sz w:val="16"/>
                <w:szCs w:val="16"/>
              </w:rPr>
            </w:pPr>
            <w:r w:rsidRPr="006D3FD0">
              <w:rPr>
                <w:rFonts w:ascii="Times New Roman" w:hAnsi="Times New Roman" w:cs="Times New Roman"/>
                <w:sz w:val="18"/>
                <w:szCs w:val="18"/>
              </w:rPr>
              <w:t xml:space="preserve">Поля фільтрації, </w:t>
            </w:r>
            <w:r w:rsidRPr="006D3FD0">
              <w:rPr>
                <w:rFonts w:ascii="Times New Roman" w:hAnsi="Times New Roman" w:cs="Times New Roman"/>
                <w:sz w:val="18"/>
                <w:szCs w:val="18"/>
              </w:rPr>
              <w:br/>
              <w:t>с. Юрківці</w:t>
            </w:r>
          </w:p>
        </w:tc>
        <w:tc>
          <w:tcPr>
            <w:tcW w:w="3533"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 xml:space="preserve">Вінницька область,  Могилів-Подільський р-н., с. Юрківці </w:t>
            </w:r>
          </w:p>
        </w:tc>
        <w:tc>
          <w:tcPr>
            <w:tcW w:w="992"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100 000</w:t>
            </w:r>
          </w:p>
        </w:tc>
        <w:tc>
          <w:tcPr>
            <w:tcW w:w="1134" w:type="dxa"/>
            <w:shd w:val="clear" w:color="auto" w:fill="auto"/>
            <w:vAlign w:val="center"/>
          </w:tcPr>
          <w:p w:rsidR="0068452B" w:rsidRPr="006D3FD0" w:rsidRDefault="0068452B" w:rsidP="0068452B">
            <w:pPr>
              <w:spacing w:after="0" w:line="240" w:lineRule="auto"/>
              <w:ind w:left="43"/>
              <w:jc w:val="center"/>
              <w:rPr>
                <w:rFonts w:ascii="Times New Roman" w:hAnsi="Times New Roman" w:cs="Times New Roman"/>
                <w:sz w:val="24"/>
                <w:szCs w:val="24"/>
              </w:rPr>
            </w:pPr>
            <w:r w:rsidRPr="006D3FD0">
              <w:rPr>
                <w:rFonts w:ascii="Times New Roman" w:hAnsi="Times New Roman" w:cs="Times New Roman"/>
                <w:sz w:val="24"/>
                <w:szCs w:val="24"/>
              </w:rPr>
              <w:t>– // –</w:t>
            </w:r>
          </w:p>
        </w:tc>
        <w:tc>
          <w:tcPr>
            <w:tcW w:w="1368"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sz w:val="18"/>
                <w:szCs w:val="18"/>
              </w:rPr>
            </w:pPr>
            <w:r w:rsidRPr="006D3FD0">
              <w:rPr>
                <w:rFonts w:ascii="Times New Roman" w:hAnsi="Times New Roman" w:cs="Times New Roman"/>
                <w:sz w:val="18"/>
                <w:szCs w:val="18"/>
              </w:rPr>
              <w:t>Інше</w:t>
            </w:r>
          </w:p>
        </w:tc>
        <w:tc>
          <w:tcPr>
            <w:tcW w:w="769" w:type="dxa"/>
            <w:shd w:val="clear" w:color="auto" w:fill="auto"/>
            <w:vAlign w:val="center"/>
          </w:tcPr>
          <w:p w:rsidR="0068452B" w:rsidRPr="006D3FD0" w:rsidRDefault="0068452B" w:rsidP="0068452B">
            <w:pPr>
              <w:spacing w:after="0" w:line="240" w:lineRule="auto"/>
              <w:jc w:val="center"/>
              <w:rPr>
                <w:rFonts w:ascii="Times New Roman" w:hAnsi="Times New Roman" w:cs="Times New Roman"/>
                <w:b/>
                <w:sz w:val="24"/>
                <w:szCs w:val="24"/>
              </w:rPr>
            </w:pPr>
            <w:r w:rsidRPr="006D3FD0">
              <w:rPr>
                <w:rFonts w:ascii="Times New Roman" w:hAnsi="Times New Roman" w:cs="Times New Roman"/>
                <w:b/>
                <w:sz w:val="24"/>
                <w:szCs w:val="24"/>
              </w:rPr>
              <w:t>-</w:t>
            </w:r>
          </w:p>
        </w:tc>
        <w:tc>
          <w:tcPr>
            <w:tcW w:w="993" w:type="dxa"/>
            <w:vAlign w:val="center"/>
          </w:tcPr>
          <w:p w:rsidR="0068452B" w:rsidRPr="006D3FD0" w:rsidRDefault="0068452B" w:rsidP="0068452B">
            <w:pPr>
              <w:spacing w:after="0" w:line="240" w:lineRule="auto"/>
              <w:jc w:val="center"/>
              <w:rPr>
                <w:rFonts w:ascii="Times New Roman" w:hAnsi="Times New Roman" w:cs="Times New Roman"/>
                <w:sz w:val="24"/>
                <w:szCs w:val="24"/>
              </w:rPr>
            </w:pPr>
            <w:r w:rsidRPr="006D3FD0">
              <w:rPr>
                <w:rFonts w:ascii="Times New Roman" w:hAnsi="Times New Roman" w:cs="Times New Roman"/>
                <w:sz w:val="24"/>
                <w:szCs w:val="24"/>
              </w:rPr>
              <w:t>– // –</w:t>
            </w:r>
          </w:p>
        </w:tc>
      </w:tr>
    </w:tbl>
    <w:p w:rsidR="00F571A8" w:rsidRPr="006D3FD0" w:rsidRDefault="00555BDB" w:rsidP="00555BDB">
      <w:pPr>
        <w:jc w:val="both"/>
        <w:rPr>
          <w:rFonts w:ascii="Times New Roman" w:hAnsi="Times New Roman" w:cs="Times New Roman"/>
        </w:rPr>
      </w:pPr>
      <w:r w:rsidRPr="006D3FD0">
        <w:rPr>
          <w:rFonts w:ascii="Times New Roman" w:hAnsi="Times New Roman" w:cs="Times New Roman"/>
        </w:rPr>
        <w:t xml:space="preserve">Станом на 30.06.2022 на балансі підприємства обліковуються транспортні засоби в кількості </w:t>
      </w:r>
      <w:r w:rsidR="00BA3D5C" w:rsidRPr="006D3FD0">
        <w:rPr>
          <w:rFonts w:ascii="Times New Roman" w:hAnsi="Times New Roman" w:cs="Times New Roman"/>
        </w:rPr>
        <w:t>8</w:t>
      </w:r>
      <w:r w:rsidRPr="006D3FD0">
        <w:rPr>
          <w:rFonts w:ascii="Times New Roman" w:hAnsi="Times New Roman" w:cs="Times New Roman"/>
        </w:rPr>
        <w:t xml:space="preserve"> одиниц</w:t>
      </w:r>
      <w:r w:rsidR="006B3218" w:rsidRPr="006D3FD0">
        <w:rPr>
          <w:rFonts w:ascii="Times New Roman" w:hAnsi="Times New Roman" w:cs="Times New Roman"/>
        </w:rPr>
        <w:t>ь</w:t>
      </w:r>
      <w:r w:rsidRPr="006D3FD0">
        <w:rPr>
          <w:rFonts w:ascii="Times New Roman" w:hAnsi="Times New Roman" w:cs="Times New Roman"/>
        </w:rPr>
        <w:t xml:space="preserve">. </w:t>
      </w:r>
    </w:p>
    <w:p w:rsidR="00D16CF8" w:rsidRPr="006D3FD0" w:rsidRDefault="00D16CF8" w:rsidP="00C55C19">
      <w:pPr>
        <w:spacing w:after="0"/>
        <w:rPr>
          <w:rFonts w:ascii="Times New Roman" w:hAnsi="Times New Roman" w:cs="Times New Roman"/>
          <w:b/>
          <w:sz w:val="24"/>
          <w:szCs w:val="24"/>
        </w:rPr>
      </w:pPr>
      <w:r w:rsidRPr="006D3FD0">
        <w:rPr>
          <w:rFonts w:ascii="Times New Roman" w:hAnsi="Times New Roman" w:cs="Times New Roman"/>
          <w:b/>
          <w:sz w:val="24"/>
          <w:szCs w:val="24"/>
        </w:rPr>
        <w:t>Відомості про земельні ділянки:</w:t>
      </w:r>
    </w:p>
    <w:p w:rsidR="00B15AA4" w:rsidRPr="006D3FD0" w:rsidRDefault="00B15AA4" w:rsidP="00C55C19">
      <w:pPr>
        <w:spacing w:after="0" w:line="240" w:lineRule="auto"/>
        <w:ind w:firstLine="709"/>
        <w:jc w:val="both"/>
        <w:rPr>
          <w:rFonts w:ascii="Times New Roman" w:hAnsi="Times New Roman" w:cs="Times New Roman"/>
          <w:b/>
          <w:iCs/>
          <w:sz w:val="18"/>
        </w:rPr>
      </w:pPr>
    </w:p>
    <w:tbl>
      <w:tblPr>
        <w:tblW w:w="104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
        <w:gridCol w:w="2258"/>
        <w:gridCol w:w="992"/>
        <w:gridCol w:w="1986"/>
        <w:gridCol w:w="1560"/>
        <w:gridCol w:w="3219"/>
      </w:tblGrid>
      <w:tr w:rsidR="006D3FD0" w:rsidRPr="006D3FD0" w:rsidTr="00F76F97">
        <w:trPr>
          <w:trHeight w:val="1215"/>
        </w:trPr>
        <w:tc>
          <w:tcPr>
            <w:tcW w:w="436"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sz w:val="20"/>
                <w:szCs w:val="20"/>
              </w:rPr>
            </w:pPr>
            <w:r w:rsidRPr="006D3FD0">
              <w:rPr>
                <w:rFonts w:ascii="Times New Roman" w:hAnsi="Times New Roman" w:cs="Times New Roman"/>
                <w:b/>
                <w:bCs/>
                <w:sz w:val="20"/>
                <w:szCs w:val="20"/>
              </w:rPr>
              <w:t>№</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sz w:val="20"/>
                <w:szCs w:val="20"/>
              </w:rPr>
              <w:t>з/п</w:t>
            </w:r>
          </w:p>
        </w:tc>
        <w:tc>
          <w:tcPr>
            <w:tcW w:w="2258"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Адреса розташування </w:t>
            </w:r>
          </w:p>
        </w:tc>
        <w:tc>
          <w:tcPr>
            <w:tcW w:w="992"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Площа </w:t>
            </w:r>
            <w:r w:rsidRPr="006D3FD0">
              <w:rPr>
                <w:rFonts w:ascii="Times New Roman" w:hAnsi="Times New Roman" w:cs="Times New Roman"/>
                <w:b/>
                <w:bCs/>
                <w:sz w:val="20"/>
                <w:szCs w:val="20"/>
              </w:rPr>
              <w:t>земельно</w:t>
            </w:r>
            <w:r w:rsidRPr="006D3FD0">
              <w:rPr>
                <w:rFonts w:ascii="Times New Roman" w:hAnsi="Times New Roman" w:cs="Times New Roman"/>
                <w:b/>
                <w:bCs/>
              </w:rPr>
              <w:t>ї ділянки (м</w:t>
            </w:r>
            <w:r w:rsidRPr="006D3FD0">
              <w:rPr>
                <w:rFonts w:ascii="Times New Roman" w:hAnsi="Times New Roman" w:cs="Times New Roman"/>
                <w:b/>
                <w:bCs/>
                <w:vertAlign w:val="superscript"/>
              </w:rPr>
              <w:t>2</w:t>
            </w:r>
            <w:r w:rsidRPr="006D3FD0">
              <w:rPr>
                <w:rFonts w:ascii="Times New Roman" w:hAnsi="Times New Roman" w:cs="Times New Roman"/>
                <w:b/>
                <w:bCs/>
              </w:rPr>
              <w:t>)</w:t>
            </w:r>
          </w:p>
        </w:tc>
        <w:tc>
          <w:tcPr>
            <w:tcW w:w="1986"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Кадастровий номер земельної ділянки </w:t>
            </w:r>
          </w:p>
          <w:p w:rsidR="00D16CF8" w:rsidRPr="006D3FD0" w:rsidRDefault="00D16CF8" w:rsidP="00C55C19">
            <w:pPr>
              <w:spacing w:after="0" w:line="240" w:lineRule="auto"/>
              <w:jc w:val="center"/>
              <w:rPr>
                <w:rFonts w:ascii="Times New Roman" w:hAnsi="Times New Roman" w:cs="Times New Roman"/>
                <w:b/>
                <w:bCs/>
              </w:rPr>
            </w:pPr>
          </w:p>
        </w:tc>
        <w:tc>
          <w:tcPr>
            <w:tcW w:w="1560"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Цільове призначення земельної ділянки</w:t>
            </w:r>
          </w:p>
        </w:tc>
        <w:tc>
          <w:tcPr>
            <w:tcW w:w="3219" w:type="dxa"/>
            <w:vMerge w:val="restart"/>
            <w:shd w:val="clear" w:color="auto" w:fill="D9D9D9" w:themeFill="background1" w:themeFillShade="D9"/>
            <w:vAlign w:val="center"/>
          </w:tcPr>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Форма власності, </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підстава на право користування земельною</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ділянкою,</w:t>
            </w:r>
          </w:p>
          <w:p w:rsidR="00D16CF8" w:rsidRPr="006D3FD0" w:rsidRDefault="00D16CF8" w:rsidP="00C55C19">
            <w:pPr>
              <w:spacing w:after="0" w:line="240" w:lineRule="auto"/>
              <w:jc w:val="center"/>
              <w:rPr>
                <w:rFonts w:ascii="Times New Roman" w:hAnsi="Times New Roman" w:cs="Times New Roman"/>
                <w:b/>
                <w:bCs/>
              </w:rPr>
            </w:pPr>
            <w:r w:rsidRPr="006D3FD0">
              <w:rPr>
                <w:rFonts w:ascii="Times New Roman" w:hAnsi="Times New Roman" w:cs="Times New Roman"/>
                <w:b/>
                <w:bCs/>
              </w:rPr>
              <w:t xml:space="preserve"> інформація про обтяження</w:t>
            </w:r>
          </w:p>
        </w:tc>
      </w:tr>
      <w:tr w:rsidR="006D3FD0" w:rsidRPr="006D3FD0" w:rsidTr="00F76F97">
        <w:trPr>
          <w:trHeight w:val="458"/>
        </w:trPr>
        <w:tc>
          <w:tcPr>
            <w:tcW w:w="436"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2258"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992"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1986"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1560"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c>
          <w:tcPr>
            <w:tcW w:w="3219" w:type="dxa"/>
            <w:vMerge/>
            <w:shd w:val="clear" w:color="auto" w:fill="D9D9D9" w:themeFill="background1" w:themeFillShade="D9"/>
            <w:vAlign w:val="center"/>
          </w:tcPr>
          <w:p w:rsidR="00D16CF8" w:rsidRPr="006D3FD0" w:rsidRDefault="00D16CF8" w:rsidP="007D221E">
            <w:pPr>
              <w:spacing w:after="0" w:line="240" w:lineRule="auto"/>
              <w:rPr>
                <w:rFonts w:ascii="Times New Roman" w:hAnsi="Times New Roman" w:cs="Times New Roman"/>
                <w:b/>
                <w:bCs/>
              </w:rPr>
            </w:pPr>
          </w:p>
        </w:tc>
      </w:tr>
      <w:tr w:rsidR="006D3FD0" w:rsidRPr="006D3FD0" w:rsidTr="00F76F97">
        <w:trPr>
          <w:trHeight w:val="406"/>
        </w:trPr>
        <w:tc>
          <w:tcPr>
            <w:tcW w:w="436" w:type="dxa"/>
            <w:shd w:val="clear" w:color="auto" w:fill="auto"/>
            <w:vAlign w:val="center"/>
          </w:tcPr>
          <w:p w:rsidR="00D16CF8" w:rsidRPr="006D3FD0" w:rsidRDefault="00D16CF8" w:rsidP="00F64E18">
            <w:pPr>
              <w:spacing w:after="0" w:line="240" w:lineRule="auto"/>
              <w:jc w:val="center"/>
              <w:rPr>
                <w:rFonts w:ascii="Times New Roman" w:hAnsi="Times New Roman" w:cs="Times New Roman"/>
              </w:rPr>
            </w:pPr>
            <w:r w:rsidRPr="006D3FD0">
              <w:rPr>
                <w:rFonts w:ascii="Times New Roman" w:hAnsi="Times New Roman" w:cs="Times New Roman"/>
              </w:rPr>
              <w:t>1</w:t>
            </w:r>
          </w:p>
        </w:tc>
        <w:tc>
          <w:tcPr>
            <w:tcW w:w="2258" w:type="dxa"/>
            <w:shd w:val="clear" w:color="auto" w:fill="auto"/>
            <w:vAlign w:val="center"/>
          </w:tcPr>
          <w:p w:rsidR="00D16CF8" w:rsidRPr="006D3FD0" w:rsidRDefault="00F64E18" w:rsidP="00F64E18">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w:t>
            </w:r>
            <w:r w:rsidR="00F76F97" w:rsidRPr="006D3FD0">
              <w:rPr>
                <w:rFonts w:ascii="Times New Roman" w:hAnsi="Times New Roman" w:cs="Times New Roman"/>
                <w:sz w:val="16"/>
                <w:szCs w:val="16"/>
              </w:rPr>
              <w:br/>
            </w:r>
            <w:r w:rsidRPr="006D3FD0">
              <w:rPr>
                <w:rFonts w:ascii="Times New Roman" w:hAnsi="Times New Roman" w:cs="Times New Roman"/>
                <w:sz w:val="16"/>
                <w:szCs w:val="16"/>
              </w:rPr>
              <w:t>(с.</w:t>
            </w:r>
            <w:r w:rsidR="00613130" w:rsidRPr="006D3FD0">
              <w:rPr>
                <w:rFonts w:ascii="Times New Roman" w:hAnsi="Times New Roman" w:cs="Times New Roman"/>
                <w:sz w:val="16"/>
                <w:szCs w:val="16"/>
              </w:rPr>
              <w:t xml:space="preserve"> </w:t>
            </w:r>
            <w:r w:rsidRPr="006D3FD0">
              <w:rPr>
                <w:rFonts w:ascii="Times New Roman" w:hAnsi="Times New Roman" w:cs="Times New Roman"/>
                <w:sz w:val="16"/>
                <w:szCs w:val="16"/>
              </w:rPr>
              <w:t>Юрківці, вул.</w:t>
            </w:r>
            <w:r w:rsidR="00613130" w:rsidRPr="006D3FD0">
              <w:rPr>
                <w:rFonts w:ascii="Times New Roman" w:hAnsi="Times New Roman" w:cs="Times New Roman"/>
                <w:sz w:val="16"/>
                <w:szCs w:val="16"/>
              </w:rPr>
              <w:t xml:space="preserve"> </w:t>
            </w:r>
            <w:r w:rsidRPr="006D3FD0">
              <w:rPr>
                <w:rFonts w:ascii="Times New Roman" w:hAnsi="Times New Roman" w:cs="Times New Roman"/>
                <w:sz w:val="16"/>
                <w:szCs w:val="16"/>
              </w:rPr>
              <w:t>Миру, 259)</w:t>
            </w:r>
          </w:p>
        </w:tc>
        <w:tc>
          <w:tcPr>
            <w:tcW w:w="992" w:type="dxa"/>
            <w:shd w:val="clear" w:color="auto" w:fill="auto"/>
            <w:vAlign w:val="center"/>
          </w:tcPr>
          <w:p w:rsidR="00D16CF8" w:rsidRPr="006D3FD0" w:rsidRDefault="00E26636" w:rsidP="00E26636">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53</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518</w:t>
            </w:r>
          </w:p>
        </w:tc>
        <w:tc>
          <w:tcPr>
            <w:tcW w:w="1986" w:type="dxa"/>
            <w:shd w:val="clear" w:color="auto" w:fill="auto"/>
            <w:vAlign w:val="center"/>
          </w:tcPr>
          <w:p w:rsidR="00D16CF8" w:rsidRPr="006D3FD0" w:rsidRDefault="00F64E18"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0522687800:03:001:0001</w:t>
            </w:r>
          </w:p>
        </w:tc>
        <w:tc>
          <w:tcPr>
            <w:tcW w:w="1560" w:type="dxa"/>
            <w:shd w:val="clear" w:color="auto" w:fill="auto"/>
            <w:vAlign w:val="center"/>
          </w:tcPr>
          <w:p w:rsidR="00D16CF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Підприємств іншої промисловості</w:t>
            </w:r>
          </w:p>
        </w:tc>
        <w:tc>
          <w:tcPr>
            <w:tcW w:w="3219" w:type="dxa"/>
            <w:shd w:val="clear" w:color="auto" w:fill="auto"/>
          </w:tcPr>
          <w:p w:rsidR="00D16CF8" w:rsidRPr="006D3FD0" w:rsidRDefault="00D756E5" w:rsidP="00AD4486">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Державний акт на право постійного користування земельною ділянкою ЯЯ 018396</w:t>
            </w:r>
            <w:r w:rsidR="00AD4486">
              <w:rPr>
                <w:rFonts w:ascii="Times New Roman" w:hAnsi="Times New Roman" w:cs="Times New Roman"/>
                <w:sz w:val="16"/>
                <w:szCs w:val="16"/>
              </w:rPr>
              <w:t>.</w:t>
            </w:r>
          </w:p>
        </w:tc>
      </w:tr>
      <w:tr w:rsidR="006D3FD0" w:rsidRPr="006D3FD0" w:rsidTr="00F76F97">
        <w:trPr>
          <w:trHeight w:val="356"/>
        </w:trPr>
        <w:tc>
          <w:tcPr>
            <w:tcW w:w="436"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rPr>
            </w:pPr>
            <w:r w:rsidRPr="006D3FD0">
              <w:rPr>
                <w:rFonts w:ascii="Times New Roman" w:hAnsi="Times New Roman" w:cs="Times New Roman"/>
              </w:rPr>
              <w:t>2</w:t>
            </w:r>
          </w:p>
        </w:tc>
        <w:tc>
          <w:tcPr>
            <w:tcW w:w="2258" w:type="dxa"/>
            <w:shd w:val="clear" w:color="auto" w:fill="auto"/>
            <w:vAlign w:val="center"/>
          </w:tcPr>
          <w:p w:rsidR="00C054F1" w:rsidRPr="006D3FD0" w:rsidRDefault="00C054F1" w:rsidP="00C054F1">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w:t>
            </w:r>
            <w:r w:rsidRPr="006D3FD0">
              <w:rPr>
                <w:rFonts w:ascii="Times New Roman" w:hAnsi="Times New Roman" w:cs="Times New Roman"/>
                <w:sz w:val="16"/>
                <w:szCs w:val="16"/>
              </w:rPr>
              <w:br/>
              <w:t>(с. Юрківці, вул. Миру, 16)</w:t>
            </w:r>
          </w:p>
        </w:tc>
        <w:tc>
          <w:tcPr>
            <w:tcW w:w="992"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19</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255</w:t>
            </w:r>
          </w:p>
        </w:tc>
        <w:tc>
          <w:tcPr>
            <w:tcW w:w="1986"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0522687800:03:004:0007</w:t>
            </w:r>
          </w:p>
        </w:tc>
        <w:tc>
          <w:tcPr>
            <w:tcW w:w="1560" w:type="dxa"/>
            <w:shd w:val="clear" w:color="auto" w:fill="auto"/>
            <w:vAlign w:val="center"/>
          </w:tcPr>
          <w:p w:rsidR="00C054F1" w:rsidRPr="006D3FD0" w:rsidRDefault="00C054F1" w:rsidP="00C054F1">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Підприємств іншої промисловості</w:t>
            </w:r>
          </w:p>
        </w:tc>
        <w:tc>
          <w:tcPr>
            <w:tcW w:w="3219" w:type="dxa"/>
            <w:shd w:val="clear" w:color="auto" w:fill="auto"/>
          </w:tcPr>
          <w:p w:rsidR="00C054F1" w:rsidRPr="006D3FD0" w:rsidRDefault="00C054F1" w:rsidP="00AD4486">
            <w:pPr>
              <w:spacing w:after="0" w:line="240" w:lineRule="auto"/>
              <w:rPr>
                <w:rFonts w:ascii="Times New Roman" w:hAnsi="Times New Roman" w:cs="Times New Roman"/>
              </w:rPr>
            </w:pPr>
            <w:r w:rsidRPr="006D3FD0">
              <w:rPr>
                <w:rFonts w:ascii="Times New Roman" w:hAnsi="Times New Roman" w:cs="Times New Roman"/>
                <w:sz w:val="16"/>
                <w:szCs w:val="16"/>
              </w:rPr>
              <w:t>Державний акт на право постійного користування земельною ділянкою ЯЯ 018398</w:t>
            </w:r>
            <w:r w:rsidR="00AD4486">
              <w:rPr>
                <w:rFonts w:ascii="Times New Roman" w:hAnsi="Times New Roman" w:cs="Times New Roman"/>
                <w:sz w:val="16"/>
                <w:szCs w:val="16"/>
              </w:rPr>
              <w:t xml:space="preserve">. </w:t>
            </w:r>
          </w:p>
        </w:tc>
      </w:tr>
      <w:tr w:rsidR="006D3FD0" w:rsidRPr="006D3FD0" w:rsidTr="001163C3">
        <w:trPr>
          <w:trHeight w:val="510"/>
        </w:trPr>
        <w:tc>
          <w:tcPr>
            <w:tcW w:w="436" w:type="dxa"/>
            <w:shd w:val="clear" w:color="auto" w:fill="auto"/>
            <w:vAlign w:val="center"/>
          </w:tcPr>
          <w:p w:rsidR="00F64E18" w:rsidRPr="006D3FD0" w:rsidRDefault="009D3DF1" w:rsidP="00F64E18">
            <w:pPr>
              <w:spacing w:after="0" w:line="240" w:lineRule="auto"/>
              <w:jc w:val="center"/>
              <w:rPr>
                <w:rFonts w:ascii="Times New Roman" w:hAnsi="Times New Roman" w:cs="Times New Roman"/>
              </w:rPr>
            </w:pPr>
            <w:r w:rsidRPr="006D3FD0">
              <w:rPr>
                <w:rFonts w:ascii="Times New Roman" w:hAnsi="Times New Roman" w:cs="Times New Roman"/>
              </w:rPr>
              <w:t>3</w:t>
            </w:r>
          </w:p>
        </w:tc>
        <w:tc>
          <w:tcPr>
            <w:tcW w:w="2258" w:type="dxa"/>
            <w:shd w:val="clear" w:color="auto" w:fill="auto"/>
            <w:vAlign w:val="center"/>
          </w:tcPr>
          <w:p w:rsidR="00F64E18" w:rsidRPr="006D3FD0" w:rsidRDefault="00F64E18" w:rsidP="00F76F97">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 xml:space="preserve">Земельна ділянка (рілля) </w:t>
            </w:r>
            <w:r w:rsidR="00F76F97" w:rsidRPr="006D3FD0">
              <w:rPr>
                <w:rFonts w:ascii="Times New Roman" w:hAnsi="Times New Roman" w:cs="Times New Roman"/>
                <w:sz w:val="16"/>
                <w:szCs w:val="16"/>
              </w:rPr>
              <w:br/>
            </w:r>
            <w:r w:rsidRPr="006D3FD0">
              <w:rPr>
                <w:rFonts w:ascii="Times New Roman" w:hAnsi="Times New Roman" w:cs="Times New Roman"/>
                <w:sz w:val="16"/>
                <w:szCs w:val="16"/>
              </w:rPr>
              <w:t>с.</w:t>
            </w:r>
            <w:r w:rsidR="00F76F97" w:rsidRPr="006D3FD0">
              <w:rPr>
                <w:rFonts w:ascii="Times New Roman" w:hAnsi="Times New Roman" w:cs="Times New Roman"/>
                <w:sz w:val="16"/>
                <w:szCs w:val="16"/>
              </w:rPr>
              <w:t xml:space="preserve"> </w:t>
            </w:r>
            <w:r w:rsidRPr="006D3FD0">
              <w:rPr>
                <w:rFonts w:ascii="Times New Roman" w:hAnsi="Times New Roman" w:cs="Times New Roman"/>
                <w:sz w:val="16"/>
                <w:szCs w:val="16"/>
              </w:rPr>
              <w:t>Юрківці</w:t>
            </w:r>
          </w:p>
        </w:tc>
        <w:tc>
          <w:tcPr>
            <w:tcW w:w="992" w:type="dxa"/>
            <w:shd w:val="clear" w:color="auto" w:fill="auto"/>
            <w:vAlign w:val="center"/>
          </w:tcPr>
          <w:p w:rsidR="00F64E18" w:rsidRPr="006D3FD0" w:rsidRDefault="004E5A59" w:rsidP="007D221E">
            <w:pPr>
              <w:spacing w:after="0" w:line="240" w:lineRule="auto"/>
              <w:jc w:val="center"/>
              <w:rPr>
                <w:rFonts w:ascii="Times New Roman" w:hAnsi="Times New Roman" w:cs="Times New Roman"/>
                <w:sz w:val="20"/>
                <w:szCs w:val="20"/>
              </w:rPr>
            </w:pPr>
            <w:r w:rsidRPr="006D3FD0">
              <w:rPr>
                <w:rFonts w:ascii="Times New Roman" w:hAnsi="Times New Roman" w:cs="Times New Roman"/>
                <w:sz w:val="20"/>
                <w:szCs w:val="20"/>
              </w:rPr>
              <w:t>149</w:t>
            </w:r>
            <w:r w:rsidR="00AC2929" w:rsidRPr="006D3FD0">
              <w:rPr>
                <w:rFonts w:ascii="Times New Roman" w:hAnsi="Times New Roman" w:cs="Times New Roman"/>
                <w:sz w:val="20"/>
                <w:szCs w:val="20"/>
              </w:rPr>
              <w:t xml:space="preserve"> </w:t>
            </w:r>
            <w:r w:rsidRPr="006D3FD0">
              <w:rPr>
                <w:rFonts w:ascii="Times New Roman" w:hAnsi="Times New Roman" w:cs="Times New Roman"/>
                <w:sz w:val="20"/>
                <w:szCs w:val="20"/>
              </w:rPr>
              <w:t>99</w:t>
            </w:r>
            <w:r w:rsidR="00F64E18" w:rsidRPr="006D3FD0">
              <w:rPr>
                <w:rFonts w:ascii="Times New Roman" w:hAnsi="Times New Roman" w:cs="Times New Roman"/>
                <w:sz w:val="20"/>
                <w:szCs w:val="20"/>
              </w:rPr>
              <w:t>8</w:t>
            </w:r>
          </w:p>
        </w:tc>
        <w:tc>
          <w:tcPr>
            <w:tcW w:w="1986" w:type="dxa"/>
            <w:shd w:val="clear" w:color="auto" w:fill="auto"/>
            <w:vAlign w:val="center"/>
          </w:tcPr>
          <w:p w:rsidR="00F64E1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0522687800:01:000:0204</w:t>
            </w:r>
          </w:p>
        </w:tc>
        <w:tc>
          <w:tcPr>
            <w:tcW w:w="1560" w:type="dxa"/>
            <w:shd w:val="clear" w:color="auto" w:fill="auto"/>
            <w:vAlign w:val="center"/>
          </w:tcPr>
          <w:p w:rsidR="00F64E18" w:rsidRPr="006D3FD0" w:rsidRDefault="00D756E5" w:rsidP="007D221E">
            <w:pPr>
              <w:spacing w:after="0" w:line="240" w:lineRule="auto"/>
              <w:jc w:val="center"/>
              <w:rPr>
                <w:rFonts w:ascii="Times New Roman" w:hAnsi="Times New Roman" w:cs="Times New Roman"/>
                <w:sz w:val="16"/>
                <w:szCs w:val="16"/>
              </w:rPr>
            </w:pPr>
            <w:r w:rsidRPr="006D3FD0">
              <w:rPr>
                <w:rFonts w:ascii="Times New Roman" w:hAnsi="Times New Roman" w:cs="Times New Roman"/>
                <w:sz w:val="16"/>
                <w:szCs w:val="16"/>
              </w:rPr>
              <w:t>Землі запасу (рілля)</w:t>
            </w:r>
          </w:p>
        </w:tc>
        <w:tc>
          <w:tcPr>
            <w:tcW w:w="3219" w:type="dxa"/>
            <w:shd w:val="clear" w:color="auto" w:fill="auto"/>
          </w:tcPr>
          <w:p w:rsidR="00F64E18" w:rsidRPr="006D3FD0" w:rsidRDefault="00D756E5" w:rsidP="00AD4486">
            <w:pPr>
              <w:spacing w:after="0" w:line="240" w:lineRule="auto"/>
              <w:rPr>
                <w:rFonts w:ascii="Times New Roman" w:hAnsi="Times New Roman" w:cs="Times New Roman"/>
                <w:sz w:val="16"/>
                <w:szCs w:val="16"/>
              </w:rPr>
            </w:pPr>
            <w:r w:rsidRPr="006D3FD0">
              <w:rPr>
                <w:rFonts w:ascii="Times New Roman" w:hAnsi="Times New Roman" w:cs="Times New Roman"/>
                <w:sz w:val="16"/>
                <w:szCs w:val="16"/>
              </w:rPr>
              <w:t>Витяг з Держ</w:t>
            </w:r>
            <w:r w:rsidR="00C054F1" w:rsidRPr="006D3FD0">
              <w:rPr>
                <w:rFonts w:ascii="Times New Roman" w:hAnsi="Times New Roman" w:cs="Times New Roman"/>
                <w:sz w:val="16"/>
                <w:szCs w:val="16"/>
              </w:rPr>
              <w:t xml:space="preserve">авного земельного кадастру про земельну ділянку </w:t>
            </w:r>
            <w:r w:rsidRPr="006D3FD0">
              <w:rPr>
                <w:rFonts w:ascii="Times New Roman" w:hAnsi="Times New Roman" w:cs="Times New Roman"/>
                <w:sz w:val="16"/>
                <w:szCs w:val="16"/>
              </w:rPr>
              <w:t>№</w:t>
            </w:r>
            <w:r w:rsidR="00C054F1" w:rsidRPr="006D3FD0">
              <w:rPr>
                <w:rFonts w:ascii="Times New Roman" w:hAnsi="Times New Roman" w:cs="Times New Roman"/>
                <w:sz w:val="16"/>
                <w:szCs w:val="16"/>
              </w:rPr>
              <w:t>ВН-0518805442020 від 20.02.2020</w:t>
            </w:r>
            <w:r w:rsidR="00AD4486">
              <w:rPr>
                <w:rFonts w:ascii="Times New Roman" w:hAnsi="Times New Roman" w:cs="Times New Roman"/>
                <w:sz w:val="16"/>
                <w:szCs w:val="16"/>
              </w:rPr>
              <w:t xml:space="preserve">. </w:t>
            </w:r>
          </w:p>
        </w:tc>
      </w:tr>
    </w:tbl>
    <w:p w:rsidR="00D16CF8" w:rsidRPr="006D3FD0" w:rsidRDefault="00D16CF8" w:rsidP="00D16CF8">
      <w:pPr>
        <w:pStyle w:val="a5"/>
        <w:tabs>
          <w:tab w:val="left" w:pos="709"/>
        </w:tabs>
        <w:spacing w:before="0" w:after="0"/>
        <w:ind w:firstLine="709"/>
        <w:jc w:val="both"/>
        <w:rPr>
          <w:rFonts w:ascii="Times New Roman" w:hAnsi="Times New Roman"/>
          <w:sz w:val="10"/>
          <w:szCs w:val="10"/>
        </w:rPr>
      </w:pPr>
    </w:p>
    <w:p w:rsidR="00AD4486" w:rsidRPr="006D3FD0" w:rsidRDefault="00AD4486" w:rsidP="00AD4486">
      <w:pPr>
        <w:pStyle w:val="a7"/>
        <w:jc w:val="both"/>
        <w:rPr>
          <w:rFonts w:ascii="Times New Roman" w:hAnsi="Times New Roman" w:cs="Times New Roman"/>
        </w:rPr>
      </w:pPr>
    </w:p>
    <w:p w:rsidR="00AD4486" w:rsidRPr="00AD4486" w:rsidRDefault="00AD4486" w:rsidP="00AD4486">
      <w:pPr>
        <w:pStyle w:val="a5"/>
        <w:tabs>
          <w:tab w:val="left" w:pos="709"/>
        </w:tabs>
        <w:spacing w:before="0" w:after="0"/>
        <w:ind w:firstLine="567"/>
        <w:jc w:val="both"/>
        <w:rPr>
          <w:rFonts w:ascii="Times New Roman" w:hAnsi="Times New Roman"/>
          <w:b w:val="0"/>
          <w:sz w:val="24"/>
          <w:szCs w:val="24"/>
        </w:rPr>
      </w:pPr>
      <w:r w:rsidRPr="00AD4486">
        <w:rPr>
          <w:rFonts w:ascii="Times New Roman" w:hAnsi="Times New Roman"/>
          <w:b w:val="0"/>
          <w:sz w:val="24"/>
          <w:szCs w:val="24"/>
        </w:rPr>
        <w:t>Відділом державної виконавчої служби Могилів-Подільського міськрайонного управління юстиції накладено арешт на все нерухоме майно ДП «Юрковецький спиртовий завод».</w:t>
      </w:r>
    </w:p>
    <w:p w:rsidR="00AD4486" w:rsidRDefault="00AD4486" w:rsidP="00D8227E">
      <w:pPr>
        <w:pStyle w:val="a5"/>
        <w:tabs>
          <w:tab w:val="left" w:pos="709"/>
        </w:tabs>
        <w:spacing w:before="0" w:after="0"/>
        <w:jc w:val="both"/>
        <w:rPr>
          <w:rFonts w:ascii="Times New Roman" w:hAnsi="Times New Roman"/>
          <w:sz w:val="24"/>
          <w:szCs w:val="24"/>
        </w:rPr>
      </w:pPr>
    </w:p>
    <w:p w:rsidR="00D16CF8" w:rsidRPr="006D3FD0" w:rsidRDefault="00D16CF8" w:rsidP="00D8227E">
      <w:pPr>
        <w:pStyle w:val="a5"/>
        <w:tabs>
          <w:tab w:val="left" w:pos="709"/>
        </w:tabs>
        <w:spacing w:before="0" w:after="0"/>
        <w:jc w:val="both"/>
        <w:rPr>
          <w:rFonts w:ascii="Times New Roman" w:hAnsi="Times New Roman"/>
          <w:sz w:val="24"/>
          <w:szCs w:val="24"/>
        </w:rPr>
      </w:pPr>
      <w:r w:rsidRPr="006D3FD0">
        <w:rPr>
          <w:rFonts w:ascii="Times New Roman" w:hAnsi="Times New Roman"/>
          <w:sz w:val="24"/>
          <w:szCs w:val="24"/>
        </w:rPr>
        <w:t xml:space="preserve">На балансі підприємства перебувають об’єкти, що не підлягають приватизації, а саме: </w:t>
      </w:r>
    </w:p>
    <w:p w:rsidR="00555BDB" w:rsidRPr="006D3FD0" w:rsidRDefault="00555BDB" w:rsidP="008F6BCB">
      <w:pPr>
        <w:pStyle w:val="a5"/>
        <w:tabs>
          <w:tab w:val="left" w:pos="709"/>
        </w:tabs>
        <w:spacing w:before="0" w:after="0"/>
        <w:jc w:val="both"/>
        <w:rPr>
          <w:rFonts w:ascii="Times New Roman" w:hAnsi="Times New Roman"/>
          <w:b w:val="0"/>
          <w:sz w:val="10"/>
          <w:szCs w:val="10"/>
        </w:rPr>
      </w:pPr>
    </w:p>
    <w:p w:rsidR="008C4CF0" w:rsidRPr="006D3FD0" w:rsidRDefault="003F799B" w:rsidP="006D3FD0">
      <w:pPr>
        <w:pStyle w:val="a5"/>
        <w:tabs>
          <w:tab w:val="left" w:pos="709"/>
        </w:tabs>
        <w:spacing w:before="0" w:after="0"/>
        <w:ind w:firstLine="567"/>
        <w:jc w:val="both"/>
        <w:rPr>
          <w:rFonts w:ascii="Times New Roman" w:hAnsi="Times New Roman"/>
          <w:b w:val="0"/>
          <w:sz w:val="24"/>
          <w:szCs w:val="24"/>
        </w:rPr>
      </w:pPr>
      <w:r w:rsidRPr="006D3FD0">
        <w:rPr>
          <w:rFonts w:ascii="Times New Roman" w:hAnsi="Times New Roman"/>
          <w:b w:val="0"/>
          <w:sz w:val="24"/>
          <w:szCs w:val="24"/>
        </w:rPr>
        <w:t>Житловий будинок</w:t>
      </w:r>
      <w:r w:rsidR="006B3218" w:rsidRPr="006D3FD0">
        <w:rPr>
          <w:rFonts w:ascii="Times New Roman" w:hAnsi="Times New Roman"/>
          <w:b w:val="0"/>
          <w:sz w:val="24"/>
          <w:szCs w:val="24"/>
        </w:rPr>
        <w:t xml:space="preserve">, площею </w:t>
      </w:r>
      <w:r w:rsidR="008F6BCB" w:rsidRPr="006D3FD0">
        <w:rPr>
          <w:rFonts w:ascii="Times New Roman" w:hAnsi="Times New Roman"/>
          <w:b w:val="0"/>
          <w:sz w:val="24"/>
          <w:szCs w:val="24"/>
        </w:rPr>
        <w:t xml:space="preserve">63,6 </w:t>
      </w:r>
      <w:proofErr w:type="spellStart"/>
      <w:r w:rsidR="008F6BCB" w:rsidRPr="006D3FD0">
        <w:rPr>
          <w:rFonts w:ascii="Times New Roman" w:hAnsi="Times New Roman"/>
          <w:b w:val="0"/>
          <w:sz w:val="24"/>
          <w:szCs w:val="24"/>
        </w:rPr>
        <w:t>кв</w:t>
      </w:r>
      <w:proofErr w:type="spellEnd"/>
      <w:r w:rsidR="008F6BCB" w:rsidRPr="006D3FD0">
        <w:rPr>
          <w:rFonts w:ascii="Times New Roman" w:hAnsi="Times New Roman"/>
          <w:b w:val="0"/>
          <w:sz w:val="24"/>
          <w:szCs w:val="24"/>
        </w:rPr>
        <w:t>.</w:t>
      </w:r>
      <w:r w:rsidR="00555BDB" w:rsidRPr="006D3FD0">
        <w:rPr>
          <w:rFonts w:ascii="Times New Roman" w:hAnsi="Times New Roman"/>
          <w:b w:val="0"/>
          <w:sz w:val="24"/>
          <w:szCs w:val="24"/>
        </w:rPr>
        <w:t xml:space="preserve"> </w:t>
      </w:r>
      <w:r w:rsidR="008F6BCB" w:rsidRPr="006D3FD0">
        <w:rPr>
          <w:rFonts w:ascii="Times New Roman" w:hAnsi="Times New Roman"/>
          <w:b w:val="0"/>
          <w:sz w:val="24"/>
          <w:szCs w:val="24"/>
        </w:rPr>
        <w:t>м.</w:t>
      </w:r>
      <w:r w:rsidR="006B3218" w:rsidRPr="006D3FD0">
        <w:rPr>
          <w:rFonts w:ascii="Times New Roman" w:hAnsi="Times New Roman"/>
          <w:b w:val="0"/>
          <w:sz w:val="24"/>
          <w:szCs w:val="24"/>
        </w:rPr>
        <w:t xml:space="preserve"> за адресою: Вінницька область,  Могилів-Подільський р-н., с. Юрківці</w:t>
      </w:r>
      <w:r w:rsidR="008F6BCB" w:rsidRPr="006D3FD0">
        <w:rPr>
          <w:rFonts w:ascii="Times New Roman" w:hAnsi="Times New Roman"/>
          <w:b w:val="0"/>
          <w:sz w:val="24"/>
          <w:szCs w:val="24"/>
        </w:rPr>
        <w:t>, вул.</w:t>
      </w:r>
      <w:r w:rsidR="00555BDB" w:rsidRPr="006D3FD0">
        <w:rPr>
          <w:rFonts w:ascii="Times New Roman" w:hAnsi="Times New Roman"/>
          <w:b w:val="0"/>
          <w:sz w:val="24"/>
          <w:szCs w:val="24"/>
        </w:rPr>
        <w:t xml:space="preserve"> </w:t>
      </w:r>
      <w:r w:rsidR="00B15AA4" w:rsidRPr="006D3FD0">
        <w:rPr>
          <w:rFonts w:ascii="Times New Roman" w:hAnsi="Times New Roman"/>
          <w:b w:val="0"/>
          <w:sz w:val="24"/>
          <w:szCs w:val="24"/>
        </w:rPr>
        <w:t>Миру</w:t>
      </w:r>
      <w:r w:rsidR="00555BDB" w:rsidRPr="006D3FD0">
        <w:rPr>
          <w:rFonts w:ascii="Times New Roman" w:hAnsi="Times New Roman"/>
          <w:b w:val="0"/>
          <w:sz w:val="24"/>
          <w:szCs w:val="24"/>
        </w:rPr>
        <w:t>, 3</w:t>
      </w:r>
      <w:r w:rsidR="00B15AA4" w:rsidRPr="006D3FD0">
        <w:rPr>
          <w:rFonts w:ascii="Times New Roman" w:hAnsi="Times New Roman"/>
          <w:b w:val="0"/>
          <w:sz w:val="24"/>
          <w:szCs w:val="24"/>
        </w:rPr>
        <w:t xml:space="preserve">5; </w:t>
      </w:r>
      <w:r w:rsidR="00555BDB" w:rsidRPr="006D3FD0">
        <w:rPr>
          <w:rFonts w:ascii="Times New Roman" w:hAnsi="Times New Roman"/>
          <w:b w:val="0"/>
          <w:sz w:val="24"/>
          <w:szCs w:val="24"/>
        </w:rPr>
        <w:t>бомбосховище</w:t>
      </w:r>
      <w:r w:rsidR="006B3218" w:rsidRPr="006D3FD0">
        <w:rPr>
          <w:rFonts w:ascii="Times New Roman" w:hAnsi="Times New Roman"/>
          <w:b w:val="0"/>
          <w:sz w:val="24"/>
          <w:szCs w:val="24"/>
        </w:rPr>
        <w:t xml:space="preserve">, площею </w:t>
      </w:r>
      <w:r w:rsidR="008F6BCB" w:rsidRPr="006D3FD0">
        <w:rPr>
          <w:rFonts w:ascii="Times New Roman" w:hAnsi="Times New Roman"/>
          <w:b w:val="0"/>
          <w:sz w:val="24"/>
          <w:szCs w:val="24"/>
        </w:rPr>
        <w:t xml:space="preserve">341,9 </w:t>
      </w:r>
      <w:proofErr w:type="spellStart"/>
      <w:r w:rsidR="008F6BCB" w:rsidRPr="006D3FD0">
        <w:rPr>
          <w:rFonts w:ascii="Times New Roman" w:hAnsi="Times New Roman"/>
          <w:b w:val="0"/>
          <w:sz w:val="24"/>
          <w:szCs w:val="24"/>
        </w:rPr>
        <w:t>кв</w:t>
      </w:r>
      <w:proofErr w:type="spellEnd"/>
      <w:r w:rsidR="008F6BCB" w:rsidRPr="006D3FD0">
        <w:rPr>
          <w:rFonts w:ascii="Times New Roman" w:hAnsi="Times New Roman"/>
          <w:b w:val="0"/>
          <w:sz w:val="24"/>
          <w:szCs w:val="24"/>
        </w:rPr>
        <w:t>.</w:t>
      </w:r>
      <w:r w:rsidR="006B3218" w:rsidRPr="006D3FD0">
        <w:rPr>
          <w:rFonts w:ascii="Times New Roman" w:hAnsi="Times New Roman"/>
          <w:b w:val="0"/>
          <w:sz w:val="24"/>
          <w:szCs w:val="24"/>
        </w:rPr>
        <w:t xml:space="preserve"> </w:t>
      </w:r>
      <w:r w:rsidR="008F6BCB" w:rsidRPr="006D3FD0">
        <w:rPr>
          <w:rFonts w:ascii="Times New Roman" w:hAnsi="Times New Roman"/>
          <w:b w:val="0"/>
          <w:sz w:val="24"/>
          <w:szCs w:val="24"/>
        </w:rPr>
        <w:t>м.</w:t>
      </w:r>
      <w:r w:rsidR="006B3218" w:rsidRPr="006D3FD0">
        <w:rPr>
          <w:rFonts w:ascii="Times New Roman" w:hAnsi="Times New Roman"/>
          <w:b w:val="0"/>
          <w:sz w:val="24"/>
          <w:szCs w:val="24"/>
        </w:rPr>
        <w:t xml:space="preserve"> за адресою: Вінницька область,  Могилів-Подільський р-н., с. Юрківці</w:t>
      </w:r>
      <w:r w:rsidR="008F6BCB" w:rsidRPr="006D3FD0">
        <w:rPr>
          <w:rFonts w:ascii="Times New Roman" w:hAnsi="Times New Roman"/>
          <w:b w:val="0"/>
          <w:sz w:val="24"/>
          <w:szCs w:val="24"/>
        </w:rPr>
        <w:t>,</w:t>
      </w:r>
      <w:r w:rsidRPr="006D3FD0">
        <w:rPr>
          <w:rFonts w:ascii="Times New Roman" w:hAnsi="Times New Roman"/>
          <w:b w:val="0"/>
          <w:sz w:val="24"/>
          <w:szCs w:val="24"/>
        </w:rPr>
        <w:t xml:space="preserve"> вул.</w:t>
      </w:r>
      <w:r w:rsidR="00555BDB" w:rsidRPr="006D3FD0">
        <w:rPr>
          <w:rFonts w:ascii="Times New Roman" w:hAnsi="Times New Roman"/>
          <w:b w:val="0"/>
          <w:sz w:val="24"/>
          <w:szCs w:val="24"/>
        </w:rPr>
        <w:t xml:space="preserve"> </w:t>
      </w:r>
      <w:r w:rsidRPr="006D3FD0">
        <w:rPr>
          <w:rFonts w:ascii="Times New Roman" w:hAnsi="Times New Roman"/>
          <w:b w:val="0"/>
          <w:sz w:val="24"/>
          <w:szCs w:val="24"/>
        </w:rPr>
        <w:t>Миру, 259</w:t>
      </w:r>
      <w:r w:rsidR="00B15AA4" w:rsidRPr="006D3FD0">
        <w:rPr>
          <w:rFonts w:ascii="Times New Roman" w:hAnsi="Times New Roman"/>
          <w:b w:val="0"/>
          <w:sz w:val="24"/>
          <w:szCs w:val="24"/>
        </w:rPr>
        <w:t xml:space="preserve">; </w:t>
      </w:r>
      <w:r w:rsidR="006B3218" w:rsidRPr="006D3FD0">
        <w:rPr>
          <w:rFonts w:ascii="Times New Roman" w:hAnsi="Times New Roman"/>
          <w:b w:val="0"/>
          <w:sz w:val="24"/>
          <w:szCs w:val="24"/>
        </w:rPr>
        <w:t xml:space="preserve">автобусна </w:t>
      </w:r>
      <w:r w:rsidR="00B15AA4" w:rsidRPr="006D3FD0">
        <w:rPr>
          <w:rFonts w:ascii="Times New Roman" w:hAnsi="Times New Roman"/>
          <w:b w:val="0"/>
          <w:sz w:val="24"/>
          <w:szCs w:val="24"/>
        </w:rPr>
        <w:t>зупинка</w:t>
      </w:r>
      <w:r w:rsidR="006B3218" w:rsidRPr="006D3FD0">
        <w:rPr>
          <w:rFonts w:ascii="Times New Roman" w:hAnsi="Times New Roman"/>
          <w:b w:val="0"/>
          <w:sz w:val="24"/>
          <w:szCs w:val="24"/>
        </w:rPr>
        <w:t>, площею</w:t>
      </w:r>
      <w:r w:rsidR="008C4CF0" w:rsidRPr="006D3FD0">
        <w:rPr>
          <w:rFonts w:ascii="Times New Roman" w:hAnsi="Times New Roman"/>
          <w:b w:val="0"/>
          <w:sz w:val="24"/>
          <w:szCs w:val="24"/>
        </w:rPr>
        <w:t xml:space="preserve"> </w:t>
      </w:r>
      <w:r w:rsidR="006B3218" w:rsidRPr="006D3FD0">
        <w:rPr>
          <w:rFonts w:ascii="Times New Roman" w:hAnsi="Times New Roman"/>
          <w:b w:val="0"/>
          <w:sz w:val="24"/>
          <w:szCs w:val="24"/>
        </w:rPr>
        <w:t>8</w:t>
      </w:r>
      <w:r w:rsidR="008C4CF0" w:rsidRPr="006D3FD0">
        <w:rPr>
          <w:rFonts w:ascii="Times New Roman" w:hAnsi="Times New Roman"/>
          <w:b w:val="0"/>
          <w:sz w:val="24"/>
          <w:szCs w:val="24"/>
        </w:rPr>
        <w:t xml:space="preserve">,7 </w:t>
      </w:r>
      <w:proofErr w:type="spellStart"/>
      <w:r w:rsidR="008C4CF0" w:rsidRPr="006D3FD0">
        <w:rPr>
          <w:rFonts w:ascii="Times New Roman" w:hAnsi="Times New Roman"/>
          <w:b w:val="0"/>
          <w:sz w:val="24"/>
          <w:szCs w:val="24"/>
        </w:rPr>
        <w:t>кв</w:t>
      </w:r>
      <w:proofErr w:type="spellEnd"/>
      <w:r w:rsidR="008C4CF0" w:rsidRPr="006D3FD0">
        <w:rPr>
          <w:rFonts w:ascii="Times New Roman" w:hAnsi="Times New Roman"/>
          <w:b w:val="0"/>
          <w:sz w:val="24"/>
          <w:szCs w:val="24"/>
        </w:rPr>
        <w:t>.</w:t>
      </w:r>
      <w:r w:rsidR="006B3218" w:rsidRPr="006D3FD0">
        <w:rPr>
          <w:rFonts w:ascii="Times New Roman" w:hAnsi="Times New Roman"/>
          <w:b w:val="0"/>
          <w:sz w:val="24"/>
          <w:szCs w:val="24"/>
        </w:rPr>
        <w:t xml:space="preserve"> </w:t>
      </w:r>
      <w:r w:rsidR="008C4CF0" w:rsidRPr="006D3FD0">
        <w:rPr>
          <w:rFonts w:ascii="Times New Roman" w:hAnsi="Times New Roman"/>
          <w:b w:val="0"/>
          <w:sz w:val="24"/>
          <w:szCs w:val="24"/>
        </w:rPr>
        <w:t>м.</w:t>
      </w:r>
      <w:r w:rsidR="008F6BCB" w:rsidRPr="006D3FD0">
        <w:rPr>
          <w:rFonts w:ascii="Times New Roman" w:hAnsi="Times New Roman"/>
          <w:b w:val="0"/>
          <w:sz w:val="24"/>
          <w:szCs w:val="24"/>
        </w:rPr>
        <w:t xml:space="preserve">, </w:t>
      </w:r>
      <w:r w:rsidR="006B3218" w:rsidRPr="006D3FD0">
        <w:rPr>
          <w:rFonts w:ascii="Times New Roman" w:hAnsi="Times New Roman"/>
          <w:b w:val="0"/>
          <w:sz w:val="24"/>
          <w:szCs w:val="24"/>
        </w:rPr>
        <w:t>Вінницька область, Могилів-Подільський р-н., с. Юрківці,</w:t>
      </w:r>
      <w:r w:rsidR="00A06986" w:rsidRPr="006D3FD0">
        <w:rPr>
          <w:rFonts w:ascii="Times New Roman" w:hAnsi="Times New Roman"/>
          <w:b w:val="0"/>
          <w:sz w:val="24"/>
          <w:szCs w:val="24"/>
        </w:rPr>
        <w:t xml:space="preserve"> </w:t>
      </w:r>
      <w:r w:rsidR="008F6BCB" w:rsidRPr="006D3FD0">
        <w:rPr>
          <w:rFonts w:ascii="Times New Roman" w:hAnsi="Times New Roman"/>
          <w:b w:val="0"/>
          <w:sz w:val="24"/>
          <w:szCs w:val="24"/>
        </w:rPr>
        <w:t>вул.</w:t>
      </w:r>
      <w:r w:rsidR="00555BDB" w:rsidRPr="006D3FD0">
        <w:rPr>
          <w:rFonts w:ascii="Times New Roman" w:hAnsi="Times New Roman"/>
          <w:b w:val="0"/>
          <w:sz w:val="24"/>
          <w:szCs w:val="24"/>
        </w:rPr>
        <w:t xml:space="preserve"> </w:t>
      </w:r>
      <w:r w:rsidR="008F6BCB" w:rsidRPr="006D3FD0">
        <w:rPr>
          <w:rFonts w:ascii="Times New Roman" w:hAnsi="Times New Roman"/>
          <w:b w:val="0"/>
          <w:sz w:val="24"/>
          <w:szCs w:val="24"/>
        </w:rPr>
        <w:t>Миру, 259</w:t>
      </w:r>
      <w:r w:rsidR="00423D09" w:rsidRPr="006D3FD0">
        <w:rPr>
          <w:rFonts w:ascii="Times New Roman" w:hAnsi="Times New Roman"/>
          <w:b w:val="0"/>
          <w:sz w:val="24"/>
          <w:szCs w:val="24"/>
        </w:rPr>
        <w:t>.</w:t>
      </w:r>
    </w:p>
    <w:p w:rsidR="00555BDB" w:rsidRPr="006D3FD0" w:rsidRDefault="00555BDB" w:rsidP="006B3218">
      <w:pPr>
        <w:pStyle w:val="a5"/>
        <w:tabs>
          <w:tab w:val="left" w:pos="709"/>
        </w:tabs>
        <w:spacing w:before="0" w:after="0"/>
        <w:ind w:firstLine="851"/>
        <w:jc w:val="both"/>
        <w:rPr>
          <w:rFonts w:ascii="Times New Roman" w:hAnsi="Times New Roman"/>
          <w:b w:val="0"/>
          <w:sz w:val="24"/>
          <w:szCs w:val="24"/>
        </w:rPr>
      </w:pPr>
    </w:p>
    <w:p w:rsidR="001D4E16" w:rsidRPr="006D3FD0" w:rsidRDefault="00B15AA4" w:rsidP="001D4E16">
      <w:pPr>
        <w:spacing w:after="0" w:line="240" w:lineRule="auto"/>
        <w:ind w:firstLine="567"/>
        <w:jc w:val="both"/>
        <w:rPr>
          <w:rFonts w:ascii="Times New Roman" w:hAnsi="Times New Roman" w:cs="Times New Roman"/>
          <w:sz w:val="24"/>
          <w:szCs w:val="24"/>
          <w:lang w:eastAsia="uk-UA"/>
        </w:rPr>
      </w:pPr>
      <w:r w:rsidRPr="006D3FD0">
        <w:rPr>
          <w:rFonts w:ascii="Times New Roman" w:hAnsi="Times New Roman" w:cs="Times New Roman"/>
          <w:b/>
          <w:sz w:val="24"/>
          <w:szCs w:val="24"/>
          <w:lang w:eastAsia="uk-UA"/>
        </w:rPr>
        <w:t>Приватизований житло</w:t>
      </w:r>
      <w:r w:rsidR="00F571A8" w:rsidRPr="006D3FD0">
        <w:rPr>
          <w:rFonts w:ascii="Times New Roman" w:hAnsi="Times New Roman" w:cs="Times New Roman"/>
          <w:b/>
          <w:sz w:val="24"/>
          <w:szCs w:val="24"/>
          <w:lang w:eastAsia="uk-UA"/>
        </w:rPr>
        <w:t xml:space="preserve">вий </w:t>
      </w:r>
      <w:r w:rsidRPr="006D3FD0">
        <w:rPr>
          <w:rFonts w:ascii="Times New Roman" w:hAnsi="Times New Roman" w:cs="Times New Roman"/>
          <w:b/>
          <w:sz w:val="24"/>
          <w:szCs w:val="24"/>
          <w:lang w:eastAsia="uk-UA"/>
        </w:rPr>
        <w:t>фонд</w:t>
      </w:r>
      <w:r w:rsidR="008F6BCB" w:rsidRPr="006D3FD0">
        <w:rPr>
          <w:rFonts w:ascii="Times New Roman" w:hAnsi="Times New Roman" w:cs="Times New Roman"/>
          <w:b/>
          <w:sz w:val="24"/>
          <w:szCs w:val="24"/>
          <w:lang w:eastAsia="uk-UA"/>
        </w:rPr>
        <w:t>:</w:t>
      </w:r>
      <w:r w:rsidR="001D4E16" w:rsidRPr="006D3FD0">
        <w:rPr>
          <w:rFonts w:ascii="Times New Roman" w:hAnsi="Times New Roman" w:cs="Times New Roman"/>
          <w:sz w:val="24"/>
          <w:szCs w:val="24"/>
          <w:lang w:eastAsia="uk-UA"/>
        </w:rPr>
        <w:t xml:space="preserve"> житловий будинок №1, за адресою: Вінницька область,  Могилів-Подільський р-н., с. Юрківці, вул. Миру, 240; житловий будинок №2, за адресою: Вінницька область,  Могилів-Подільський р-н., с. Юрківці, вул. Миру, 224; житловий будинок №3, за адресою: Вінницька область,  Могилів-Подільський р-н., с. Юрківці, вул. Миру, 222;  житловий будинок №4, за адресою: Вінницька область,  Могилів-Подільський </w:t>
      </w:r>
      <w:r w:rsidR="006D3FD0">
        <w:rPr>
          <w:rFonts w:ascii="Times New Roman" w:hAnsi="Times New Roman" w:cs="Times New Roman"/>
          <w:sz w:val="24"/>
          <w:szCs w:val="24"/>
          <w:lang w:eastAsia="uk-UA"/>
        </w:rPr>
        <w:br/>
      </w:r>
      <w:r w:rsidR="001D4E16" w:rsidRPr="006D3FD0">
        <w:rPr>
          <w:rFonts w:ascii="Times New Roman" w:hAnsi="Times New Roman" w:cs="Times New Roman"/>
          <w:sz w:val="24"/>
          <w:szCs w:val="24"/>
          <w:lang w:eastAsia="uk-UA"/>
        </w:rPr>
        <w:t xml:space="preserve">р-н., с. Юрківці, вул. Миру, 236; житловий будинок №5, за адресою: Вінницька область,  Могилів-Подільський р-н., с. Юрківці, вул. Вишнева, 4; </w:t>
      </w:r>
      <w:r w:rsidR="00C054F1" w:rsidRPr="006D3FD0">
        <w:rPr>
          <w:rFonts w:ascii="Times New Roman" w:hAnsi="Times New Roman" w:cs="Times New Roman"/>
          <w:sz w:val="24"/>
          <w:szCs w:val="24"/>
          <w:lang w:eastAsia="uk-UA"/>
        </w:rPr>
        <w:t xml:space="preserve">житловий </w:t>
      </w:r>
      <w:r w:rsidR="001D4E16" w:rsidRPr="006D3FD0">
        <w:rPr>
          <w:rFonts w:ascii="Times New Roman" w:hAnsi="Times New Roman" w:cs="Times New Roman"/>
          <w:sz w:val="24"/>
          <w:szCs w:val="24"/>
          <w:lang w:eastAsia="uk-UA"/>
        </w:rPr>
        <w:t xml:space="preserve">будинок №6, за адресою: Вінницька область,  Могилів-Подільський р-н., с. Юрківці, вул. Вишнева, 2; </w:t>
      </w:r>
      <w:r w:rsidR="00C054F1" w:rsidRPr="006D3FD0">
        <w:rPr>
          <w:rFonts w:ascii="Times New Roman" w:hAnsi="Times New Roman" w:cs="Times New Roman"/>
          <w:sz w:val="24"/>
          <w:szCs w:val="24"/>
          <w:lang w:eastAsia="uk-UA"/>
        </w:rPr>
        <w:t xml:space="preserve">житловий </w:t>
      </w:r>
      <w:r w:rsidR="001D4E16" w:rsidRPr="006D3FD0">
        <w:rPr>
          <w:rFonts w:ascii="Times New Roman" w:hAnsi="Times New Roman" w:cs="Times New Roman"/>
          <w:sz w:val="24"/>
          <w:szCs w:val="24"/>
          <w:lang w:eastAsia="uk-UA"/>
        </w:rPr>
        <w:t xml:space="preserve">будинок №7, за адресою: Вінницька область,  Могилів-Подільський р-н., с. Юрківці, </w:t>
      </w:r>
      <w:r w:rsidR="006D3FD0">
        <w:rPr>
          <w:rFonts w:ascii="Times New Roman" w:hAnsi="Times New Roman" w:cs="Times New Roman"/>
          <w:sz w:val="24"/>
          <w:szCs w:val="24"/>
          <w:lang w:eastAsia="uk-UA"/>
        </w:rPr>
        <w:br/>
      </w:r>
      <w:r w:rsidR="001D4E16" w:rsidRPr="006D3FD0">
        <w:rPr>
          <w:rFonts w:ascii="Times New Roman" w:hAnsi="Times New Roman" w:cs="Times New Roman"/>
          <w:sz w:val="24"/>
          <w:szCs w:val="24"/>
          <w:lang w:eastAsia="uk-UA"/>
        </w:rPr>
        <w:t>вул. Вишнева, 6.</w:t>
      </w:r>
    </w:p>
    <w:p w:rsidR="00555BDB" w:rsidRPr="006D3FD0" w:rsidRDefault="00555BDB" w:rsidP="00E471AE">
      <w:pPr>
        <w:spacing w:after="0" w:line="240" w:lineRule="auto"/>
        <w:ind w:firstLine="567"/>
        <w:jc w:val="both"/>
        <w:rPr>
          <w:rFonts w:ascii="Times New Roman" w:hAnsi="Times New Roman" w:cs="Times New Roman"/>
          <w:sz w:val="24"/>
          <w:szCs w:val="24"/>
          <w:lang w:eastAsia="uk-UA"/>
        </w:rPr>
      </w:pPr>
      <w:r w:rsidRPr="006D3FD0">
        <w:rPr>
          <w:rFonts w:ascii="Times New Roman" w:hAnsi="Times New Roman" w:cs="Times New Roman"/>
          <w:sz w:val="24"/>
          <w:szCs w:val="24"/>
          <w:lang w:eastAsia="uk-UA"/>
        </w:rPr>
        <w:t>Майно, що входить до складу ЄМК ДП «Юрковецький спиртовий завод» не перебуває в оренді.</w:t>
      </w:r>
    </w:p>
    <w:p w:rsidR="00C55C19" w:rsidRPr="006D3FD0" w:rsidRDefault="00C55C19" w:rsidP="00C55C19">
      <w:pPr>
        <w:pStyle w:val="aa"/>
        <w:spacing w:before="0" w:beforeAutospacing="0" w:after="0" w:afterAutospacing="0"/>
        <w:ind w:firstLine="567"/>
        <w:jc w:val="both"/>
      </w:pPr>
      <w:r w:rsidRPr="006D3FD0">
        <w:t>Підприємство не отримувало державних замовлень, мобілізаційних завдань.</w:t>
      </w:r>
    </w:p>
    <w:p w:rsidR="00D16CF8" w:rsidRPr="006D3FD0" w:rsidRDefault="00D16CF8" w:rsidP="00C55C19">
      <w:pPr>
        <w:pStyle w:val="3"/>
        <w:ind w:firstLine="709"/>
        <w:rPr>
          <w:rFonts w:ascii="Times New Roman" w:hAnsi="Times New Roman"/>
          <w:iCs/>
          <w:color w:val="auto"/>
          <w:sz w:val="10"/>
          <w:szCs w:val="10"/>
        </w:rPr>
      </w:pPr>
    </w:p>
    <w:p w:rsidR="00D16CF8" w:rsidRPr="006D3FD0" w:rsidRDefault="00D16CF8" w:rsidP="00C55C19">
      <w:pPr>
        <w:pStyle w:val="3"/>
        <w:ind w:firstLine="709"/>
        <w:jc w:val="center"/>
        <w:rPr>
          <w:rFonts w:ascii="Times New Roman" w:hAnsi="Times New Roman"/>
          <w:iCs/>
          <w:color w:val="auto"/>
          <w:sz w:val="24"/>
          <w:szCs w:val="24"/>
        </w:rPr>
      </w:pPr>
      <w:r w:rsidRPr="006D3FD0">
        <w:rPr>
          <w:rFonts w:ascii="Times New Roman" w:hAnsi="Times New Roman"/>
          <w:b/>
          <w:iCs/>
          <w:color w:val="auto"/>
          <w:sz w:val="24"/>
          <w:szCs w:val="24"/>
        </w:rPr>
        <w:t>Обсяги викидів та скидів забруднюючих речовин у навколишнє природне середовище, утворення і розміщення відходів, інформація про сплату екологічних зборів та платежів</w:t>
      </w:r>
      <w:r w:rsidR="006B3218" w:rsidRPr="006D3FD0">
        <w:rPr>
          <w:rFonts w:ascii="Times New Roman" w:hAnsi="Times New Roman"/>
          <w:b/>
          <w:iCs/>
          <w:color w:val="auto"/>
          <w:sz w:val="24"/>
          <w:szCs w:val="24"/>
        </w:rPr>
        <w:t>:</w:t>
      </w:r>
    </w:p>
    <w:p w:rsidR="00D16CF8" w:rsidRPr="006D3FD0" w:rsidRDefault="00D16CF8" w:rsidP="00D16CF8">
      <w:pPr>
        <w:suppressAutoHyphens/>
        <w:spacing w:after="0" w:line="240" w:lineRule="auto"/>
        <w:ind w:firstLine="709"/>
        <w:jc w:val="both"/>
        <w:rPr>
          <w:rFonts w:ascii="Times New Roman" w:hAnsi="Times New Roman" w:cs="Times New Roman"/>
          <w:b/>
          <w:sz w:val="24"/>
          <w:szCs w:val="24"/>
          <w:lang w:eastAsia="ar-SA"/>
        </w:rPr>
      </w:pPr>
      <w:r w:rsidRPr="006D3FD0">
        <w:rPr>
          <w:rFonts w:ascii="Times New Roman" w:hAnsi="Times New Roman" w:cs="Times New Roman"/>
          <w:sz w:val="24"/>
          <w:szCs w:val="24"/>
          <w:lang w:eastAsia="ar-SA"/>
        </w:rPr>
        <w:t>1. Обсяг викидів забруднюючих речовин в атмосферне повітря за 20</w:t>
      </w:r>
      <w:r w:rsidR="00E16177" w:rsidRPr="006D3FD0">
        <w:rPr>
          <w:rFonts w:ascii="Times New Roman" w:hAnsi="Times New Roman" w:cs="Times New Roman"/>
          <w:sz w:val="24"/>
          <w:szCs w:val="24"/>
          <w:lang w:eastAsia="ar-SA"/>
        </w:rPr>
        <w:t xml:space="preserve">21 </w:t>
      </w:r>
      <w:r w:rsidRPr="006D3FD0">
        <w:rPr>
          <w:rFonts w:ascii="Times New Roman" w:hAnsi="Times New Roman" w:cs="Times New Roman"/>
          <w:sz w:val="24"/>
          <w:szCs w:val="24"/>
          <w:lang w:eastAsia="ar-SA"/>
        </w:rPr>
        <w:t xml:space="preserve">рік (згідно форми №2-ТП (повітря) річна) усього по підприємству </w:t>
      </w:r>
      <w:r w:rsidR="006B3218"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8,0711</w:t>
      </w:r>
      <w:r w:rsidR="00C11C7E" w:rsidRPr="006D3FD0">
        <w:rPr>
          <w:rFonts w:ascii="Times New Roman" w:hAnsi="Times New Roman" w:cs="Times New Roman"/>
          <w:sz w:val="24"/>
          <w:szCs w:val="24"/>
          <w:lang w:eastAsia="ar-SA"/>
        </w:rPr>
        <w:t xml:space="preserve"> т</w:t>
      </w:r>
      <w:r w:rsidR="00E16177"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w:t>
      </w:r>
    </w:p>
    <w:p w:rsidR="00D16CF8" w:rsidRPr="006D3FD0" w:rsidRDefault="00D16CF8" w:rsidP="00D16CF8">
      <w:pPr>
        <w:suppressAutoHyphens/>
        <w:spacing w:after="0" w:line="240" w:lineRule="auto"/>
        <w:ind w:firstLine="709"/>
        <w:jc w:val="both"/>
        <w:rPr>
          <w:rFonts w:ascii="Times New Roman" w:hAnsi="Times New Roman" w:cs="Times New Roman"/>
          <w:b/>
          <w:sz w:val="24"/>
          <w:szCs w:val="24"/>
          <w:lang w:eastAsia="ar-SA"/>
        </w:rPr>
      </w:pPr>
      <w:r w:rsidRPr="006D3FD0">
        <w:rPr>
          <w:rFonts w:ascii="Times New Roman" w:hAnsi="Times New Roman" w:cs="Times New Roman"/>
          <w:sz w:val="24"/>
          <w:szCs w:val="24"/>
          <w:lang w:eastAsia="ar-SA"/>
        </w:rPr>
        <w:t>2. Утворення відходів за 20</w:t>
      </w:r>
      <w:r w:rsidR="00E16177" w:rsidRPr="006D3FD0">
        <w:rPr>
          <w:rFonts w:ascii="Times New Roman" w:hAnsi="Times New Roman" w:cs="Times New Roman"/>
          <w:sz w:val="24"/>
          <w:szCs w:val="24"/>
          <w:lang w:eastAsia="ar-SA"/>
        </w:rPr>
        <w:t>21</w:t>
      </w:r>
      <w:r w:rsidRPr="006D3FD0">
        <w:rPr>
          <w:rFonts w:ascii="Times New Roman" w:hAnsi="Times New Roman" w:cs="Times New Roman"/>
          <w:sz w:val="24"/>
          <w:szCs w:val="24"/>
          <w:lang w:eastAsia="ar-SA"/>
        </w:rPr>
        <w:t xml:space="preserve"> рік (згідно форми №1-відходи (річна) усього по підприємству – </w:t>
      </w:r>
      <w:r w:rsidR="00F17FEF" w:rsidRPr="006D3FD0">
        <w:rPr>
          <w:rFonts w:ascii="Times New Roman" w:hAnsi="Times New Roman" w:cs="Times New Roman"/>
          <w:sz w:val="24"/>
          <w:szCs w:val="24"/>
          <w:lang w:eastAsia="ar-SA"/>
        </w:rPr>
        <w:t>25451,2</w:t>
      </w:r>
      <w:r w:rsidRPr="006D3FD0">
        <w:rPr>
          <w:rFonts w:ascii="Times New Roman" w:hAnsi="Times New Roman" w:cs="Times New Roman"/>
          <w:sz w:val="24"/>
          <w:szCs w:val="24"/>
          <w:lang w:eastAsia="ar-SA"/>
        </w:rPr>
        <w:t xml:space="preserve"> 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у тому числі:</w:t>
      </w:r>
    </w:p>
    <w:p w:rsidR="00D16CF8" w:rsidRPr="006D3FD0" w:rsidRDefault="00C55C19"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1 клас небезпеки – 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2 клас небезпеки – </w:t>
      </w:r>
      <w:r w:rsidR="00C55C19" w:rsidRPr="006D3FD0">
        <w:rPr>
          <w:rFonts w:ascii="Times New Roman" w:hAnsi="Times New Roman" w:cs="Times New Roman"/>
          <w:sz w:val="24"/>
          <w:szCs w:val="24"/>
          <w:lang w:eastAsia="ar-SA"/>
        </w:rPr>
        <w:t xml:space="preserve">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3 клас небезпеки – </w:t>
      </w:r>
      <w:r w:rsidR="00C55C19" w:rsidRPr="006D3FD0">
        <w:rPr>
          <w:rFonts w:ascii="Times New Roman" w:hAnsi="Times New Roman" w:cs="Times New Roman"/>
          <w:sz w:val="24"/>
          <w:szCs w:val="24"/>
          <w:lang w:eastAsia="ar-SA"/>
        </w:rPr>
        <w:t xml:space="preserve">0 </w:t>
      </w:r>
      <w:r w:rsidR="00D56E3D" w:rsidRPr="006D3FD0">
        <w:rPr>
          <w:rFonts w:ascii="Times New Roman" w:hAnsi="Times New Roman" w:cs="Times New Roman"/>
          <w:sz w:val="24"/>
          <w:szCs w:val="24"/>
          <w:lang w:eastAsia="ar-SA"/>
        </w:rPr>
        <w:t>т;</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4 клас небезпеки – </w:t>
      </w:r>
      <w:r w:rsidR="00396F16" w:rsidRPr="006D3FD0">
        <w:rPr>
          <w:rFonts w:ascii="Times New Roman" w:hAnsi="Times New Roman" w:cs="Times New Roman"/>
          <w:sz w:val="24"/>
          <w:szCs w:val="24"/>
          <w:lang w:eastAsia="ar-SA"/>
        </w:rPr>
        <w:t>25</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451,</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2</w:t>
      </w:r>
      <w:r w:rsidR="00D56E3D"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т:</w:t>
      </w:r>
    </w:p>
    <w:p w:rsidR="00D16CF8" w:rsidRPr="006D3FD0" w:rsidRDefault="00706CFA" w:rsidP="0002093D">
      <w:pPr>
        <w:pStyle w:val="a7"/>
        <w:numPr>
          <w:ilvl w:val="0"/>
          <w:numId w:val="12"/>
        </w:numPr>
        <w:suppressAutoHyphens/>
        <w:spacing w:after="0" w:line="240" w:lineRule="auto"/>
        <w:ind w:left="993" w:hanging="284"/>
        <w:jc w:val="both"/>
        <w:rPr>
          <w:rFonts w:ascii="Times New Roman" w:hAnsi="Times New Roman" w:cs="Times New Roman"/>
          <w:smallCaps/>
          <w:sz w:val="24"/>
          <w:szCs w:val="24"/>
          <w:lang w:eastAsia="ar-SA"/>
        </w:rPr>
      </w:pPr>
      <w:r w:rsidRPr="006D3FD0">
        <w:rPr>
          <w:rFonts w:ascii="Times New Roman" w:hAnsi="Times New Roman" w:cs="Times New Roman"/>
          <w:sz w:val="24"/>
          <w:szCs w:val="24"/>
          <w:lang w:eastAsia="ar-SA"/>
        </w:rPr>
        <w:t>Барда мелясна</w:t>
      </w:r>
      <w:r w:rsidR="00D56E3D" w:rsidRPr="006D3FD0">
        <w:rPr>
          <w:rFonts w:ascii="Times New Roman" w:hAnsi="Times New Roman" w:cs="Times New Roman"/>
          <w:sz w:val="24"/>
          <w:szCs w:val="24"/>
          <w:lang w:eastAsia="ar-SA"/>
        </w:rPr>
        <w:t xml:space="preserve"> </w:t>
      </w:r>
      <w:r w:rsidR="00D16CF8" w:rsidRPr="006D3FD0">
        <w:rPr>
          <w:rFonts w:ascii="Times New Roman" w:hAnsi="Times New Roman" w:cs="Times New Roman"/>
          <w:smallCaps/>
          <w:sz w:val="24"/>
          <w:szCs w:val="24"/>
          <w:lang w:eastAsia="ar-SA"/>
        </w:rPr>
        <w:t xml:space="preserve">– </w:t>
      </w:r>
      <w:r w:rsidR="00396F16" w:rsidRPr="006D3FD0">
        <w:rPr>
          <w:rFonts w:ascii="Times New Roman" w:hAnsi="Times New Roman" w:cs="Times New Roman"/>
          <w:sz w:val="24"/>
          <w:szCs w:val="24"/>
          <w:lang w:eastAsia="ar-SA"/>
        </w:rPr>
        <w:t>25</w:t>
      </w:r>
      <w:r w:rsidR="00D56E3D"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451,</w:t>
      </w:r>
      <w:r w:rsidR="006B3218" w:rsidRPr="006D3FD0">
        <w:rPr>
          <w:rFonts w:ascii="Times New Roman" w:hAnsi="Times New Roman" w:cs="Times New Roman"/>
          <w:sz w:val="24"/>
          <w:szCs w:val="24"/>
          <w:lang w:eastAsia="ar-SA"/>
        </w:rPr>
        <w:t xml:space="preserve"> </w:t>
      </w:r>
      <w:r w:rsidR="00396F16" w:rsidRPr="006D3FD0">
        <w:rPr>
          <w:rFonts w:ascii="Times New Roman" w:hAnsi="Times New Roman" w:cs="Times New Roman"/>
          <w:sz w:val="24"/>
          <w:szCs w:val="24"/>
          <w:lang w:eastAsia="ar-SA"/>
        </w:rPr>
        <w:t>2</w:t>
      </w:r>
      <w:r w:rsidR="00D56E3D" w:rsidRPr="006D3FD0">
        <w:rPr>
          <w:rFonts w:ascii="Times New Roman" w:hAnsi="Times New Roman" w:cs="Times New Roman"/>
          <w:sz w:val="24"/>
          <w:szCs w:val="24"/>
          <w:lang w:eastAsia="ar-SA"/>
        </w:rPr>
        <w:t xml:space="preserve"> </w:t>
      </w:r>
      <w:r w:rsidR="00D16CF8" w:rsidRPr="006D3FD0">
        <w:rPr>
          <w:rFonts w:ascii="Times New Roman" w:hAnsi="Times New Roman" w:cs="Times New Roman"/>
          <w:smallCaps/>
          <w:sz w:val="24"/>
          <w:szCs w:val="24"/>
          <w:lang w:eastAsia="ar-SA"/>
        </w:rPr>
        <w:t>т;</w:t>
      </w:r>
    </w:p>
    <w:p w:rsidR="00C11C7E" w:rsidRPr="006D3FD0" w:rsidRDefault="00C11C7E" w:rsidP="00706CFA">
      <w:pPr>
        <w:suppressAutoHyphens/>
        <w:spacing w:after="0" w:line="240" w:lineRule="auto"/>
        <w:jc w:val="both"/>
        <w:rPr>
          <w:rFonts w:ascii="Times New Roman" w:hAnsi="Times New Roman" w:cs="Times New Roman"/>
          <w:sz w:val="10"/>
          <w:szCs w:val="10"/>
          <w:lang w:eastAsia="ar-SA"/>
        </w:rPr>
      </w:pP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3. Екологічні платежі за </w:t>
      </w:r>
      <w:r w:rsidR="00E16177" w:rsidRPr="006D3FD0">
        <w:rPr>
          <w:rFonts w:ascii="Times New Roman" w:hAnsi="Times New Roman" w:cs="Times New Roman"/>
          <w:sz w:val="24"/>
          <w:szCs w:val="24"/>
          <w:lang w:eastAsia="ar-SA"/>
        </w:rPr>
        <w:t>2021</w:t>
      </w:r>
      <w:r w:rsidRPr="006D3FD0">
        <w:rPr>
          <w:rFonts w:ascii="Times New Roman" w:hAnsi="Times New Roman" w:cs="Times New Roman"/>
          <w:sz w:val="24"/>
          <w:szCs w:val="24"/>
          <w:lang w:eastAsia="ar-SA"/>
        </w:rPr>
        <w:t xml:space="preserve"> рік (згідно форми №1- екологічні витрати (річна) фактично сплачено усього – </w:t>
      </w:r>
      <w:r w:rsidR="00E16177" w:rsidRPr="006D3FD0">
        <w:rPr>
          <w:rFonts w:ascii="Times New Roman" w:hAnsi="Times New Roman" w:cs="Times New Roman"/>
          <w:sz w:val="24"/>
          <w:szCs w:val="24"/>
          <w:lang w:eastAsia="ar-SA"/>
        </w:rPr>
        <w:t xml:space="preserve">115,0 </w:t>
      </w:r>
      <w:r w:rsidRPr="006D3FD0">
        <w:rPr>
          <w:rFonts w:ascii="Times New Roman" w:hAnsi="Times New Roman" w:cs="Times New Roman"/>
          <w:sz w:val="24"/>
          <w:szCs w:val="24"/>
          <w:lang w:eastAsia="ar-SA"/>
        </w:rPr>
        <w:t>тис. грн, у т. ч.:</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викиди в атмосферне повітря забруднюючих речовин стаціонарними джерелами забруднення – </w:t>
      </w:r>
      <w:r w:rsidR="008F6BCB"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 xml:space="preserve">115,0 </w:t>
      </w:r>
      <w:r w:rsidRPr="006D3FD0">
        <w:rPr>
          <w:rFonts w:ascii="Times New Roman" w:hAnsi="Times New Roman" w:cs="Times New Roman"/>
          <w:sz w:val="24"/>
          <w:szCs w:val="24"/>
          <w:lang w:eastAsia="ar-SA"/>
        </w:rPr>
        <w:t xml:space="preserve"> тис. грн;</w:t>
      </w:r>
      <w:r w:rsidR="00C11C7E" w:rsidRPr="006D3FD0">
        <w:rPr>
          <w:rFonts w:ascii="Times New Roman" w:hAnsi="Times New Roman" w:cs="Times New Roman"/>
          <w:sz w:val="24"/>
          <w:szCs w:val="24"/>
          <w:lang w:eastAsia="ar-SA"/>
        </w:rPr>
        <w:t xml:space="preserve"> в </w:t>
      </w:r>
      <w:proofErr w:type="spellStart"/>
      <w:r w:rsidR="00C11C7E" w:rsidRPr="006D3FD0">
        <w:rPr>
          <w:rFonts w:ascii="Times New Roman" w:hAnsi="Times New Roman" w:cs="Times New Roman"/>
          <w:sz w:val="24"/>
          <w:szCs w:val="24"/>
          <w:lang w:eastAsia="ar-SA"/>
        </w:rPr>
        <w:t>т.ч</w:t>
      </w:r>
      <w:proofErr w:type="spellEnd"/>
      <w:r w:rsidR="00C11C7E" w:rsidRPr="006D3FD0">
        <w:rPr>
          <w:rFonts w:ascii="Times New Roman" w:hAnsi="Times New Roman" w:cs="Times New Roman"/>
          <w:sz w:val="24"/>
          <w:szCs w:val="24"/>
          <w:lang w:eastAsia="ar-SA"/>
        </w:rPr>
        <w:t>.</w:t>
      </w:r>
      <w:r w:rsidR="00D56E3D" w:rsidRPr="006D3FD0">
        <w:rPr>
          <w:rFonts w:ascii="Times New Roman" w:hAnsi="Times New Roman" w:cs="Times New Roman"/>
          <w:sz w:val="24"/>
          <w:szCs w:val="24"/>
          <w:lang w:eastAsia="ar-SA"/>
        </w:rPr>
        <w:t>:</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розміщення відходів – </w:t>
      </w:r>
      <w:r w:rsidR="008F6BCB" w:rsidRPr="006D3FD0">
        <w:rPr>
          <w:rFonts w:ascii="Times New Roman" w:hAnsi="Times New Roman" w:cs="Times New Roman"/>
          <w:sz w:val="24"/>
          <w:szCs w:val="24"/>
          <w:lang w:eastAsia="ar-SA"/>
        </w:rPr>
        <w:t xml:space="preserve"> </w:t>
      </w:r>
      <w:r w:rsidR="00E16177" w:rsidRPr="006D3FD0">
        <w:rPr>
          <w:rFonts w:ascii="Times New Roman" w:hAnsi="Times New Roman" w:cs="Times New Roman"/>
          <w:sz w:val="24"/>
          <w:szCs w:val="24"/>
          <w:lang w:eastAsia="ar-SA"/>
        </w:rPr>
        <w:t>0</w:t>
      </w:r>
      <w:r w:rsidRPr="006D3FD0">
        <w:rPr>
          <w:rFonts w:ascii="Times New Roman" w:hAnsi="Times New Roman" w:cs="Times New Roman"/>
          <w:sz w:val="24"/>
          <w:szCs w:val="24"/>
          <w:lang w:eastAsia="ar-SA"/>
        </w:rPr>
        <w:t xml:space="preserve"> тис. грн.</w:t>
      </w:r>
    </w:p>
    <w:p w:rsidR="00D16CF8" w:rsidRPr="006D3FD0" w:rsidRDefault="00C11C7E"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за викиди вуглецю діоксину </w:t>
      </w:r>
      <w:r w:rsidR="006B3218" w:rsidRPr="006D3FD0">
        <w:rPr>
          <w:rFonts w:ascii="Times New Roman" w:hAnsi="Times New Roman" w:cs="Times New Roman"/>
          <w:sz w:val="24"/>
          <w:szCs w:val="24"/>
          <w:lang w:eastAsia="ar-SA"/>
        </w:rPr>
        <w:t xml:space="preserve">– </w:t>
      </w:r>
      <w:r w:rsidRPr="006D3FD0">
        <w:rPr>
          <w:rFonts w:ascii="Times New Roman" w:hAnsi="Times New Roman" w:cs="Times New Roman"/>
          <w:sz w:val="24"/>
          <w:szCs w:val="24"/>
          <w:lang w:eastAsia="ar-SA"/>
        </w:rPr>
        <w:t>42,4 тис. грн.</w:t>
      </w:r>
    </w:p>
    <w:p w:rsidR="00D16CF8" w:rsidRPr="006D3FD0" w:rsidRDefault="00D16CF8" w:rsidP="00D16CF8">
      <w:pPr>
        <w:suppressAutoHyphens/>
        <w:spacing w:after="0" w:line="240" w:lineRule="auto"/>
        <w:ind w:firstLine="709"/>
        <w:jc w:val="both"/>
        <w:rPr>
          <w:rFonts w:ascii="Times New Roman" w:hAnsi="Times New Roman" w:cs="Times New Roman"/>
          <w:sz w:val="24"/>
          <w:szCs w:val="24"/>
          <w:lang w:eastAsia="ar-SA"/>
        </w:rPr>
      </w:pPr>
      <w:r w:rsidRPr="006D3FD0">
        <w:rPr>
          <w:rFonts w:ascii="Times New Roman" w:hAnsi="Times New Roman" w:cs="Times New Roman"/>
          <w:sz w:val="24"/>
          <w:szCs w:val="24"/>
          <w:lang w:eastAsia="ar-SA"/>
        </w:rPr>
        <w:t xml:space="preserve">4. Скиди забруднюючих </w:t>
      </w:r>
      <w:r w:rsidR="00D56E3D" w:rsidRPr="006D3FD0">
        <w:rPr>
          <w:rFonts w:ascii="Times New Roman" w:hAnsi="Times New Roman" w:cs="Times New Roman"/>
          <w:sz w:val="24"/>
          <w:szCs w:val="24"/>
          <w:lang w:eastAsia="ar-SA"/>
        </w:rPr>
        <w:t xml:space="preserve">речовин у навколишнє середовище: </w:t>
      </w:r>
      <w:r w:rsidR="00E16177" w:rsidRPr="006D3FD0">
        <w:rPr>
          <w:rFonts w:ascii="Times New Roman" w:hAnsi="Times New Roman" w:cs="Times New Roman"/>
          <w:sz w:val="24"/>
          <w:szCs w:val="24"/>
          <w:lang w:eastAsia="ar-SA"/>
        </w:rPr>
        <w:t>речовини у вигляді суспендованих твердих частинок</w:t>
      </w:r>
      <w:r w:rsidR="00D56E3D" w:rsidRPr="006D3FD0">
        <w:rPr>
          <w:rFonts w:ascii="Times New Roman" w:hAnsi="Times New Roman" w:cs="Times New Roman"/>
          <w:sz w:val="24"/>
          <w:szCs w:val="24"/>
          <w:lang w:eastAsia="ar-SA"/>
        </w:rPr>
        <w:t xml:space="preserve">. </w:t>
      </w:r>
    </w:p>
    <w:p w:rsidR="00D56E3D" w:rsidRPr="006D3FD0" w:rsidRDefault="00D56E3D" w:rsidP="00D56E3D">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2) Інформація про аукціон</w:t>
      </w:r>
      <w:r w:rsidR="000C4253" w:rsidRPr="006D3FD0">
        <w:rPr>
          <w:rFonts w:ascii="Times New Roman" w:hAnsi="Times New Roman"/>
          <w:b/>
          <w:iCs/>
          <w:color w:val="auto"/>
          <w:sz w:val="24"/>
          <w:szCs w:val="24"/>
        </w:rPr>
        <w:t>:</w:t>
      </w: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Спосіб проведення аукціону:</w:t>
      </w:r>
      <w:r w:rsidRPr="006D3FD0">
        <w:rPr>
          <w:rFonts w:ascii="Times New Roman" w:hAnsi="Times New Roman"/>
          <w:iCs/>
          <w:color w:val="auto"/>
          <w:sz w:val="24"/>
          <w:szCs w:val="24"/>
        </w:rPr>
        <w:t xml:space="preserve"> аукціон з умовами.</w:t>
      </w: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Дата та час проведення аукціону:</w:t>
      </w:r>
      <w:r w:rsidRPr="006D3FD0">
        <w:rPr>
          <w:rFonts w:ascii="Times New Roman" w:hAnsi="Times New Roman"/>
          <w:iCs/>
          <w:color w:val="auto"/>
          <w:sz w:val="24"/>
          <w:szCs w:val="24"/>
        </w:rPr>
        <w:t xml:space="preserve">  </w:t>
      </w:r>
      <w:r w:rsidR="00076F68">
        <w:rPr>
          <w:rFonts w:ascii="Times New Roman" w:hAnsi="Times New Roman"/>
          <w:iCs/>
          <w:color w:val="auto"/>
          <w:sz w:val="24"/>
          <w:szCs w:val="24"/>
        </w:rPr>
        <w:t>19</w:t>
      </w:r>
      <w:r w:rsidR="00A46A77">
        <w:rPr>
          <w:rFonts w:ascii="Times New Roman" w:hAnsi="Times New Roman"/>
          <w:iCs/>
          <w:color w:val="auto"/>
          <w:sz w:val="24"/>
          <w:szCs w:val="24"/>
        </w:rPr>
        <w:t xml:space="preserve"> жовтня </w:t>
      </w:r>
      <w:r w:rsidRPr="006D3FD0">
        <w:rPr>
          <w:rFonts w:ascii="Times New Roman" w:hAnsi="Times New Roman"/>
          <w:iCs/>
          <w:color w:val="auto"/>
          <w:sz w:val="24"/>
          <w:szCs w:val="24"/>
        </w:rPr>
        <w:t>2022 року.</w:t>
      </w:r>
    </w:p>
    <w:p w:rsidR="00C55C19" w:rsidRPr="006D3FD0" w:rsidRDefault="00C55C19" w:rsidP="00C55C19">
      <w:pPr>
        <w:pStyle w:val="3"/>
        <w:ind w:firstLine="709"/>
        <w:rPr>
          <w:rFonts w:ascii="Times New Roman" w:hAnsi="Times New Roman"/>
          <w:color w:val="auto"/>
          <w:sz w:val="24"/>
          <w:szCs w:val="24"/>
        </w:rPr>
      </w:pPr>
      <w:r w:rsidRPr="006D3FD0">
        <w:rPr>
          <w:rFonts w:ascii="Times New Roman" w:hAnsi="Times New Roman"/>
          <w:color w:val="auto"/>
          <w:sz w:val="24"/>
          <w:szCs w:val="24"/>
        </w:rPr>
        <w:t>Після опублікування інформаційного повідомлення електронна торгова система автоматично встановлює для кожного електронного аукціону дату та час його проведення.</w:t>
      </w:r>
    </w:p>
    <w:p w:rsidR="00C55C19" w:rsidRPr="006D3FD0" w:rsidRDefault="00C55C19" w:rsidP="00C55C19">
      <w:pPr>
        <w:spacing w:after="0" w:line="240" w:lineRule="auto"/>
        <w:ind w:firstLine="708"/>
        <w:jc w:val="both"/>
        <w:rPr>
          <w:rFonts w:ascii="Times New Roman" w:hAnsi="Times New Roman" w:cs="Times New Roman"/>
          <w:b/>
          <w:sz w:val="10"/>
          <w:szCs w:val="10"/>
        </w:rPr>
      </w:pPr>
    </w:p>
    <w:p w:rsidR="00C55C19" w:rsidRPr="006D3FD0" w:rsidRDefault="00C55C19" w:rsidP="00C55C19">
      <w:pPr>
        <w:spacing w:after="0" w:line="240" w:lineRule="auto"/>
        <w:ind w:firstLine="708"/>
        <w:jc w:val="both"/>
        <w:rPr>
          <w:rFonts w:ascii="Times New Roman" w:hAnsi="Times New Roman"/>
          <w:sz w:val="24"/>
          <w:szCs w:val="24"/>
        </w:rPr>
      </w:pPr>
      <w:r w:rsidRPr="006D3FD0">
        <w:rPr>
          <w:rFonts w:ascii="Times New Roman" w:hAnsi="Times New Roman" w:cs="Times New Roman"/>
          <w:b/>
          <w:sz w:val="24"/>
          <w:szCs w:val="24"/>
        </w:rPr>
        <w:t>Кінцевий строк подання заяви на участь</w:t>
      </w:r>
      <w:r w:rsidRPr="006D3FD0">
        <w:rPr>
          <w:rFonts w:ascii="Times New Roman" w:hAnsi="Times New Roman" w:cs="Times New Roman"/>
          <w:sz w:val="24"/>
          <w:szCs w:val="24"/>
        </w:rPr>
        <w:t xml:space="preserve"> в електронному аукціоні з умовами, із зниженням стартової ціни встановлюється електронною торговою системою для кожного </w:t>
      </w:r>
      <w:r w:rsidRPr="006D3FD0">
        <w:rPr>
          <w:rFonts w:ascii="Times New Roman" w:hAnsi="Times New Roman" w:cs="Times New Roman"/>
          <w:sz w:val="24"/>
          <w:szCs w:val="24"/>
        </w:rPr>
        <w:lastRenderedPageBreak/>
        <w:t>електронного аукціону окремо в проміжку часу з 19 години 30 хвилин до 20 години 30 хвилин дня, що передує дню проведення електронного аукціону.</w:t>
      </w:r>
    </w:p>
    <w:p w:rsidR="00C55C19" w:rsidRPr="006D3FD0" w:rsidRDefault="00C55C19" w:rsidP="00C55C19">
      <w:pPr>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b/>
          <w:sz w:val="24"/>
          <w:szCs w:val="24"/>
        </w:rPr>
        <w:t>Кінцевий строк подання заяви на участь</w:t>
      </w:r>
      <w:r w:rsidRPr="006D3FD0">
        <w:rPr>
          <w:rFonts w:ascii="Times New Roman" w:hAnsi="Times New Roman" w:cs="Times New Roman"/>
          <w:sz w:val="24"/>
          <w:szCs w:val="24"/>
        </w:rPr>
        <w:t xml:space="preserve">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C55C19" w:rsidRPr="006D3FD0" w:rsidRDefault="00C55C19" w:rsidP="00C55C19">
      <w:pPr>
        <w:pStyle w:val="3"/>
        <w:ind w:firstLine="709"/>
        <w:rPr>
          <w:rFonts w:ascii="Times New Roman" w:hAnsi="Times New Roman"/>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3) Інформація про умови, на яких здійснюється приватизація об’єкта.</w:t>
      </w:r>
    </w:p>
    <w:p w:rsidR="00C55C19" w:rsidRPr="006D3FD0" w:rsidRDefault="00C55C19" w:rsidP="00C55C19">
      <w:pPr>
        <w:pStyle w:val="2"/>
        <w:shd w:val="clear" w:color="auto" w:fill="FFFFFF"/>
        <w:spacing w:before="0" w:beforeAutospacing="0" w:after="0" w:afterAutospacing="0"/>
        <w:ind w:firstLine="708"/>
        <w:jc w:val="both"/>
        <w:textAlignment w:val="baseline"/>
        <w:rPr>
          <w:b w:val="0"/>
          <w:sz w:val="24"/>
          <w:szCs w:val="24"/>
          <w:lang w:val="uk-UA"/>
        </w:rPr>
      </w:pPr>
      <w:r w:rsidRPr="006D3FD0">
        <w:rPr>
          <w:b w:val="0"/>
          <w:sz w:val="24"/>
          <w:szCs w:val="24"/>
          <w:lang w:val="uk-UA"/>
        </w:rPr>
        <w:t>Приватизація ЄМК ДП «</w:t>
      </w:r>
      <w:r w:rsidR="000C4253" w:rsidRPr="006D3FD0">
        <w:rPr>
          <w:b w:val="0"/>
          <w:sz w:val="24"/>
          <w:szCs w:val="24"/>
          <w:lang w:val="uk-UA"/>
        </w:rPr>
        <w:t>Юрковецький</w:t>
      </w:r>
      <w:r w:rsidRPr="006D3FD0">
        <w:rPr>
          <w:b w:val="0"/>
          <w:sz w:val="24"/>
          <w:szCs w:val="24"/>
          <w:lang w:val="uk-UA"/>
        </w:rPr>
        <w:t xml:space="preserve"> спиртовий завод» здійснюється відповідно до вимог Законів України «Про приватизацію державного і комунального майна» та «Про внесення змін до деяких законодавчих актів України щодо сприяння процесам релокації підприємств в умовах воєнного стану та економічного відновлення держави»,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w:t>
      </w:r>
    </w:p>
    <w:p w:rsidR="00C55C19" w:rsidRPr="006D3FD0" w:rsidRDefault="00C55C19" w:rsidP="00C55C19">
      <w:pPr>
        <w:pStyle w:val="2"/>
        <w:shd w:val="clear" w:color="auto" w:fill="FFFFFF"/>
        <w:spacing w:before="0" w:beforeAutospacing="0" w:after="0" w:afterAutospacing="0"/>
        <w:ind w:firstLine="708"/>
        <w:jc w:val="both"/>
        <w:textAlignment w:val="baseline"/>
        <w:rPr>
          <w:b w:val="0"/>
          <w:sz w:val="24"/>
          <w:szCs w:val="24"/>
          <w:lang w:val="uk-UA"/>
        </w:rPr>
      </w:pPr>
      <w:r w:rsidRPr="006D3FD0">
        <w:rPr>
          <w:b w:val="0"/>
          <w:sz w:val="24"/>
          <w:szCs w:val="24"/>
          <w:lang w:val="uk-UA"/>
        </w:rPr>
        <w:t>Покупець ЄМК ДП «</w:t>
      </w:r>
      <w:r w:rsidR="000C4253" w:rsidRPr="006D3FD0">
        <w:rPr>
          <w:b w:val="0"/>
          <w:sz w:val="24"/>
          <w:szCs w:val="24"/>
          <w:lang w:val="uk-UA"/>
        </w:rPr>
        <w:t>Юрковецький</w:t>
      </w:r>
      <w:r w:rsidRPr="006D3FD0">
        <w:rPr>
          <w:b w:val="0"/>
          <w:sz w:val="24"/>
          <w:szCs w:val="24"/>
          <w:lang w:val="uk-UA"/>
        </w:rPr>
        <w:t xml:space="preserve"> спиртовий завод» </w:t>
      </w:r>
      <w:r w:rsidRPr="006D3FD0">
        <w:rPr>
          <w:b w:val="0"/>
          <w:iCs/>
          <w:sz w:val="24"/>
          <w:szCs w:val="24"/>
          <w:lang w:val="uk-UA"/>
        </w:rPr>
        <w:t xml:space="preserve">повинен відповідати вимогам, передбаченим у статті 8 Закону України </w:t>
      </w:r>
      <w:r w:rsidRPr="006D3FD0">
        <w:rPr>
          <w:b w:val="0"/>
          <w:sz w:val="24"/>
          <w:szCs w:val="24"/>
          <w:lang w:val="uk-UA"/>
        </w:rPr>
        <w:t>«Про приватизацію державного і комунального майна».</w:t>
      </w:r>
    </w:p>
    <w:p w:rsidR="00C55C19" w:rsidRPr="006D3FD0" w:rsidRDefault="00C55C19" w:rsidP="00C55C19">
      <w:pPr>
        <w:tabs>
          <w:tab w:val="left" w:pos="5220"/>
        </w:tabs>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            Відповідно до</w:t>
      </w:r>
      <w:r w:rsidRPr="006D3FD0">
        <w:rPr>
          <w:rFonts w:ascii="Times New Roman" w:hAnsi="Times New Roman" w:cs="Times New Roman"/>
          <w:b/>
          <w:sz w:val="24"/>
          <w:szCs w:val="24"/>
        </w:rPr>
        <w:t xml:space="preserve"> </w:t>
      </w:r>
      <w:r w:rsidRPr="006D3FD0">
        <w:rPr>
          <w:rFonts w:ascii="Times New Roman" w:hAnsi="Times New Roman" w:cs="Times New Roman"/>
          <w:iCs/>
          <w:sz w:val="24"/>
          <w:szCs w:val="24"/>
        </w:rPr>
        <w:t xml:space="preserve">вимог статті 20 Закону України </w:t>
      </w:r>
      <w:r w:rsidRPr="006D3FD0">
        <w:rPr>
          <w:rFonts w:ascii="Times New Roman" w:hAnsi="Times New Roman" w:cs="Times New Roman"/>
          <w:sz w:val="24"/>
          <w:szCs w:val="24"/>
        </w:rPr>
        <w:t xml:space="preserve">«Про приватизацію державного і комунального майна» у випадках, передбачених законодавством про захист економічної конкуренції, покупець зобов’язаний отримати дозвіл Антимонопольного комітету України на безпосереднє або опосередковане придбання у власність активів у вигляді єдиного майнового комплексу (далі </w:t>
      </w:r>
      <w:r w:rsidR="000C4253" w:rsidRPr="006D3FD0">
        <w:rPr>
          <w:rFonts w:ascii="Times New Roman" w:hAnsi="Times New Roman" w:cs="Times New Roman"/>
          <w:sz w:val="24"/>
          <w:szCs w:val="24"/>
        </w:rPr>
        <w:t>–</w:t>
      </w:r>
      <w:r w:rsidRPr="006D3FD0">
        <w:rPr>
          <w:rFonts w:ascii="Times New Roman" w:hAnsi="Times New Roman" w:cs="Times New Roman"/>
          <w:sz w:val="24"/>
          <w:szCs w:val="24"/>
        </w:rPr>
        <w:t xml:space="preserve"> дозвіл</w:t>
      </w:r>
      <w:r w:rsidR="000C4253" w:rsidRPr="006D3FD0">
        <w:rPr>
          <w:rFonts w:ascii="Times New Roman" w:hAnsi="Times New Roman" w:cs="Times New Roman"/>
          <w:sz w:val="24"/>
          <w:szCs w:val="24"/>
        </w:rPr>
        <w:t xml:space="preserve"> </w:t>
      </w:r>
      <w:r w:rsidRPr="006D3FD0">
        <w:rPr>
          <w:rFonts w:ascii="Times New Roman" w:hAnsi="Times New Roman" w:cs="Times New Roman"/>
          <w:sz w:val="24"/>
          <w:szCs w:val="24"/>
        </w:rPr>
        <w:t>на концентрацію). Порядок подання та розгляду заяви про надання дозволу на концентрацію встановлюється законодавством про захист економічної конкуренції.</w:t>
      </w:r>
    </w:p>
    <w:p w:rsidR="00B83C0B" w:rsidRPr="006D3FD0" w:rsidRDefault="00B470FA" w:rsidP="007A449C">
      <w:pPr>
        <w:tabs>
          <w:tab w:val="left" w:pos="5220"/>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 xml:space="preserve">Покупець повинен </w:t>
      </w:r>
      <w:r w:rsidR="00B83C0B" w:rsidRPr="006D3FD0">
        <w:rPr>
          <w:rFonts w:ascii="Times New Roman" w:hAnsi="Times New Roman" w:cs="Times New Roman"/>
          <w:sz w:val="24"/>
          <w:szCs w:val="24"/>
        </w:rPr>
        <w:t>дотрим</w:t>
      </w:r>
      <w:r w:rsidRPr="006D3FD0">
        <w:rPr>
          <w:rFonts w:ascii="Times New Roman" w:hAnsi="Times New Roman" w:cs="Times New Roman"/>
          <w:sz w:val="24"/>
          <w:szCs w:val="24"/>
        </w:rPr>
        <w:t xml:space="preserve">уватись </w:t>
      </w:r>
      <w:r w:rsidR="00B83C0B" w:rsidRPr="006D3FD0">
        <w:rPr>
          <w:rFonts w:ascii="Times New Roman" w:hAnsi="Times New Roman" w:cs="Times New Roman"/>
          <w:sz w:val="24"/>
          <w:szCs w:val="24"/>
        </w:rPr>
        <w:t>вимог частини 8 статті 32 Кодексу цивільного захисту щодо захисної споруди</w:t>
      </w:r>
      <w:r w:rsidR="006C0B7B" w:rsidRPr="006D3FD0">
        <w:rPr>
          <w:rFonts w:ascii="Times New Roman" w:hAnsi="Times New Roman" w:cs="Times New Roman"/>
          <w:sz w:val="24"/>
          <w:szCs w:val="24"/>
        </w:rPr>
        <w:t xml:space="preserve"> (бомбосховища) загальною площею 341,9 </w:t>
      </w:r>
      <w:proofErr w:type="spellStart"/>
      <w:r w:rsidR="006C0B7B" w:rsidRPr="006D3FD0">
        <w:rPr>
          <w:rFonts w:ascii="Times New Roman" w:hAnsi="Times New Roman" w:cs="Times New Roman"/>
          <w:sz w:val="24"/>
          <w:szCs w:val="24"/>
        </w:rPr>
        <w:t>кв.м</w:t>
      </w:r>
      <w:proofErr w:type="spellEnd"/>
      <w:r w:rsidR="006C0B7B" w:rsidRPr="006D3FD0">
        <w:rPr>
          <w:rFonts w:ascii="Times New Roman" w:hAnsi="Times New Roman" w:cs="Times New Roman"/>
          <w:sz w:val="24"/>
          <w:szCs w:val="24"/>
        </w:rPr>
        <w:t>.</w:t>
      </w:r>
      <w:r w:rsidR="00B83C0B" w:rsidRPr="006D3FD0">
        <w:rPr>
          <w:rFonts w:ascii="Times New Roman" w:hAnsi="Times New Roman" w:cs="Times New Roman"/>
          <w:sz w:val="24"/>
          <w:szCs w:val="24"/>
        </w:rPr>
        <w:t xml:space="preserve">, розміщеної в </w:t>
      </w:r>
      <w:r w:rsidR="006C0B7B" w:rsidRPr="006D3FD0">
        <w:rPr>
          <w:rFonts w:ascii="Times New Roman" w:hAnsi="Times New Roman" w:cs="Times New Roman"/>
          <w:sz w:val="24"/>
          <w:szCs w:val="24"/>
        </w:rPr>
        <w:t>підвальному приміщенні а</w:t>
      </w:r>
      <w:r w:rsidR="00B83C0B" w:rsidRPr="006D3FD0">
        <w:rPr>
          <w:rFonts w:ascii="Times New Roman" w:hAnsi="Times New Roman" w:cs="Times New Roman"/>
          <w:sz w:val="24"/>
          <w:szCs w:val="24"/>
        </w:rPr>
        <w:t>дмін</w:t>
      </w:r>
      <w:r w:rsidR="006C0B7B" w:rsidRPr="006D3FD0">
        <w:rPr>
          <w:rFonts w:ascii="Times New Roman" w:hAnsi="Times New Roman" w:cs="Times New Roman"/>
          <w:sz w:val="24"/>
          <w:szCs w:val="24"/>
        </w:rPr>
        <w:t xml:space="preserve">істративного </w:t>
      </w:r>
      <w:r w:rsidR="00B83C0B" w:rsidRPr="006D3FD0">
        <w:rPr>
          <w:rFonts w:ascii="Times New Roman" w:hAnsi="Times New Roman" w:cs="Times New Roman"/>
          <w:sz w:val="24"/>
          <w:szCs w:val="24"/>
        </w:rPr>
        <w:t>корпусу (</w:t>
      </w:r>
      <w:r w:rsidR="006C0B7B" w:rsidRPr="006D3FD0">
        <w:rPr>
          <w:rFonts w:ascii="Times New Roman" w:hAnsi="Times New Roman" w:cs="Times New Roman"/>
          <w:sz w:val="24"/>
          <w:szCs w:val="24"/>
        </w:rPr>
        <w:t>Вінницька область, Могилів-Подільський р-н.,</w:t>
      </w:r>
      <w:r w:rsidRPr="006D3FD0">
        <w:rPr>
          <w:rFonts w:ascii="Times New Roman" w:hAnsi="Times New Roman" w:cs="Times New Roman"/>
          <w:sz w:val="24"/>
          <w:szCs w:val="24"/>
        </w:rPr>
        <w:t xml:space="preserve"> </w:t>
      </w:r>
      <w:r w:rsidR="006C0B7B" w:rsidRPr="006D3FD0">
        <w:rPr>
          <w:rFonts w:ascii="Times New Roman" w:hAnsi="Times New Roman" w:cs="Times New Roman"/>
          <w:sz w:val="24"/>
          <w:szCs w:val="24"/>
        </w:rPr>
        <w:t>с. Юрківці, вул. Миру, 259</w:t>
      </w:r>
      <w:r w:rsidR="00B83C0B" w:rsidRPr="006D3FD0">
        <w:rPr>
          <w:rFonts w:ascii="Times New Roman" w:hAnsi="Times New Roman" w:cs="Times New Roman"/>
          <w:sz w:val="24"/>
          <w:szCs w:val="24"/>
        </w:rPr>
        <w:t>).</w:t>
      </w:r>
    </w:p>
    <w:p w:rsidR="006622F4" w:rsidRPr="006D3FD0" w:rsidRDefault="00C55C19"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Покупець вживає передбачені законодавством та договором заходи з припинення юридичної особи. Припинення юридичної особи – державного підприємства «</w:t>
      </w:r>
      <w:r w:rsidR="000C4253" w:rsidRPr="006D3FD0">
        <w:rPr>
          <w:rFonts w:ascii="Times New Roman" w:hAnsi="Times New Roman"/>
          <w:color w:val="auto"/>
          <w:sz w:val="24"/>
          <w:szCs w:val="24"/>
        </w:rPr>
        <w:t>Юрковецький</w:t>
      </w:r>
      <w:r w:rsidRPr="006D3FD0">
        <w:rPr>
          <w:rFonts w:ascii="Times New Roman" w:hAnsi="Times New Roman"/>
          <w:color w:val="auto"/>
          <w:sz w:val="24"/>
          <w:szCs w:val="24"/>
        </w:rPr>
        <w:t xml:space="preserve"> спиртовий завод» здійснюється не пізніше одного року після переходу права вл</w:t>
      </w:r>
      <w:r w:rsidR="006622F4" w:rsidRPr="006D3FD0">
        <w:rPr>
          <w:rFonts w:ascii="Times New Roman" w:hAnsi="Times New Roman"/>
          <w:color w:val="auto"/>
          <w:sz w:val="24"/>
          <w:szCs w:val="24"/>
        </w:rPr>
        <w:t>асності на об’єкт приватизації.</w:t>
      </w:r>
    </w:p>
    <w:p w:rsidR="006622F4" w:rsidRPr="006D3FD0" w:rsidRDefault="00C55C19"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Відповідно до Закону України «Про приватизацію державного і комунального майна» покупець стає правонаступником всіх майнових прав і обов’язків підприємства, крім права постійного користування земельною ділянкою, відповідно до умов договору між продавцем і  покупцем та законодавства України.</w:t>
      </w:r>
    </w:p>
    <w:p w:rsidR="00174395" w:rsidRPr="006D3FD0" w:rsidRDefault="00174395" w:rsidP="006622F4">
      <w:pPr>
        <w:pStyle w:val="3"/>
        <w:ind w:firstLine="708"/>
        <w:rPr>
          <w:rFonts w:ascii="Times New Roman" w:hAnsi="Times New Roman"/>
          <w:color w:val="auto"/>
          <w:sz w:val="24"/>
          <w:szCs w:val="24"/>
        </w:rPr>
      </w:pPr>
      <w:r w:rsidRPr="006D3FD0">
        <w:rPr>
          <w:rFonts w:ascii="Times New Roman" w:hAnsi="Times New Roman"/>
          <w:color w:val="auto"/>
          <w:sz w:val="24"/>
          <w:szCs w:val="24"/>
        </w:rPr>
        <w:t>Відповідно до абзацу шостого частини шостої статті 26 Закону України "Про приватизацію державного і комунального майна" наявність заборони відчуження або накладеного виконавцем у процесі виконавчого провадження арешту державного або комунального майна, крім арешту, накладеного у кримінальному провадженні, відсутність згоди кредитора, іпотекодержателя на продаж майна, що перебуває в заставі (іпотеці), не є перешкодою для продажу єдиного майнового комплексу ДП «Юрковецький спиртовий завод», до складу якого входить таке майно.</w:t>
      </w:r>
    </w:p>
    <w:p w:rsidR="00BF5020" w:rsidRPr="006D3FD0" w:rsidRDefault="00174395" w:rsidP="00B83C0B">
      <w:pPr>
        <w:pStyle w:val="3"/>
        <w:ind w:firstLine="708"/>
        <w:rPr>
          <w:rFonts w:ascii="Times New Roman" w:hAnsi="Times New Roman"/>
          <w:color w:val="auto"/>
          <w:sz w:val="24"/>
          <w:szCs w:val="24"/>
        </w:rPr>
      </w:pPr>
      <w:r w:rsidRPr="006D3FD0">
        <w:rPr>
          <w:rFonts w:ascii="Times New Roman" w:hAnsi="Times New Roman"/>
          <w:color w:val="auto"/>
          <w:sz w:val="24"/>
          <w:szCs w:val="24"/>
        </w:rPr>
        <w:t xml:space="preserve">Продаж такого єдиного майнового комплексу ДП «Юрковецький спиртовий завод» здійснюється без повідомлення та згоди осіб, в інтересах яких встановлені відповідні обтяження. Всі обтяження майна, яке входить до складу єдиного майнового комплексу </w:t>
      </w:r>
      <w:r w:rsidR="00B83C0B" w:rsidRPr="006D3FD0">
        <w:rPr>
          <w:rFonts w:ascii="Times New Roman" w:hAnsi="Times New Roman"/>
          <w:color w:val="auto"/>
          <w:sz w:val="24"/>
          <w:szCs w:val="24"/>
        </w:rPr>
        <w:br/>
      </w:r>
      <w:r w:rsidRPr="006D3FD0">
        <w:rPr>
          <w:rFonts w:ascii="Times New Roman" w:hAnsi="Times New Roman"/>
          <w:color w:val="auto"/>
          <w:sz w:val="24"/>
          <w:szCs w:val="24"/>
        </w:rPr>
        <w:t>ДП</w:t>
      </w:r>
      <w:r w:rsidR="00B83C0B" w:rsidRPr="006D3FD0">
        <w:rPr>
          <w:rFonts w:ascii="Times New Roman" w:hAnsi="Times New Roman"/>
          <w:color w:val="auto"/>
          <w:sz w:val="24"/>
          <w:szCs w:val="24"/>
        </w:rPr>
        <w:t xml:space="preserve"> «Юрковецький спиртовий завод» </w:t>
      </w:r>
      <w:r w:rsidRPr="006D3FD0">
        <w:rPr>
          <w:rFonts w:ascii="Times New Roman" w:hAnsi="Times New Roman"/>
          <w:color w:val="auto"/>
          <w:sz w:val="24"/>
          <w:szCs w:val="24"/>
        </w:rPr>
        <w:t>зберігають чинність для покупця об’єкта приватизації і припиняються в порядку, встановленому законодавством України.</w:t>
      </w:r>
    </w:p>
    <w:p w:rsidR="00B83C0B" w:rsidRPr="006D3FD0" w:rsidRDefault="00B83C0B" w:rsidP="00B83C0B">
      <w:pPr>
        <w:pStyle w:val="3"/>
        <w:ind w:firstLine="708"/>
        <w:rPr>
          <w:rFonts w:ascii="Times New Roman" w:hAnsi="Times New Roman"/>
          <w:color w:val="auto"/>
          <w:sz w:val="10"/>
          <w:szCs w:val="10"/>
        </w:rPr>
      </w:pPr>
    </w:p>
    <w:p w:rsidR="00C55C19" w:rsidRPr="006D3FD0" w:rsidRDefault="00C55C19" w:rsidP="00C55C19">
      <w:pPr>
        <w:pStyle w:val="3"/>
        <w:rPr>
          <w:rFonts w:ascii="Times New Roman" w:hAnsi="Times New Roman"/>
          <w:b/>
          <w:iCs/>
          <w:color w:val="auto"/>
          <w:sz w:val="24"/>
          <w:szCs w:val="24"/>
        </w:rPr>
      </w:pPr>
      <w:r w:rsidRPr="006D3FD0">
        <w:rPr>
          <w:rFonts w:ascii="Times New Roman" w:hAnsi="Times New Roman"/>
          <w:b/>
          <w:iCs/>
          <w:color w:val="auto"/>
          <w:sz w:val="24"/>
          <w:szCs w:val="24"/>
        </w:rPr>
        <w:t>Стартова ціна об’єкта для:</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 умовами  – </w:t>
      </w:r>
      <w:r w:rsidR="000C6F8D" w:rsidRPr="006D3FD0">
        <w:rPr>
          <w:rFonts w:ascii="Times New Roman" w:hAnsi="Times New Roman"/>
          <w:iCs/>
          <w:color w:val="auto"/>
          <w:sz w:val="24"/>
          <w:szCs w:val="24"/>
        </w:rPr>
        <w:t>15 303 459, 10</w:t>
      </w:r>
      <w:r w:rsidRPr="006D3FD0">
        <w:rPr>
          <w:rFonts w:ascii="Times New Roman" w:hAnsi="Times New Roman"/>
          <w:iCs/>
          <w:color w:val="auto"/>
          <w:sz w:val="24"/>
          <w:szCs w:val="24"/>
        </w:rPr>
        <w:t xml:space="preserve">  </w:t>
      </w:r>
      <w:r w:rsidRPr="006D3FD0">
        <w:rPr>
          <w:rFonts w:ascii="Times New Roman" w:hAnsi="Times New Roman"/>
          <w:color w:val="auto"/>
          <w:sz w:val="24"/>
          <w:szCs w:val="24"/>
        </w:rPr>
        <w:t>гривень</w:t>
      </w:r>
      <w:r w:rsidRPr="006D3FD0">
        <w:rPr>
          <w:rFonts w:ascii="Times New Roman" w:hAnsi="Times New Roman"/>
          <w:iCs/>
          <w:color w:val="auto"/>
          <w:sz w:val="24"/>
          <w:szCs w:val="24"/>
        </w:rPr>
        <w:t xml:space="preserve"> (без урахування ПДВ);</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із зниженням стартової ціни  –  </w:t>
      </w:r>
      <w:r w:rsidR="000C6F8D" w:rsidRPr="006D3FD0">
        <w:rPr>
          <w:rFonts w:ascii="Times New Roman" w:hAnsi="Times New Roman"/>
          <w:iCs/>
          <w:color w:val="auto"/>
          <w:sz w:val="24"/>
          <w:szCs w:val="24"/>
        </w:rPr>
        <w:t>7 651 729, 55</w:t>
      </w:r>
      <w:r w:rsidRPr="006D3FD0">
        <w:rPr>
          <w:rFonts w:ascii="Times New Roman" w:hAnsi="Times New Roman"/>
          <w:iCs/>
          <w:color w:val="auto"/>
          <w:sz w:val="24"/>
          <w:szCs w:val="24"/>
        </w:rPr>
        <w:t xml:space="preserve"> гривень (без урахування ПДВ);</w:t>
      </w:r>
    </w:p>
    <w:p w:rsidR="00C55C19" w:rsidRPr="006D3FD0" w:rsidRDefault="00C55C19" w:rsidP="000C4253">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за методом покрокового зниження стартової ціни та подальшого подання цінових пропозицій  –  </w:t>
      </w:r>
      <w:r w:rsidR="000C6F8D" w:rsidRPr="006D3FD0">
        <w:rPr>
          <w:rFonts w:ascii="Times New Roman" w:hAnsi="Times New Roman"/>
          <w:iCs/>
          <w:color w:val="auto"/>
          <w:sz w:val="24"/>
          <w:szCs w:val="24"/>
        </w:rPr>
        <w:t xml:space="preserve">7 651 729, 55 </w:t>
      </w:r>
      <w:r w:rsidRPr="006D3FD0">
        <w:rPr>
          <w:rFonts w:ascii="Times New Roman" w:hAnsi="Times New Roman"/>
          <w:iCs/>
          <w:color w:val="auto"/>
          <w:sz w:val="24"/>
          <w:szCs w:val="24"/>
        </w:rPr>
        <w:t>гривень (без урахування ПДВ).</w:t>
      </w:r>
    </w:p>
    <w:p w:rsidR="00C55C19" w:rsidRPr="006D3FD0" w:rsidRDefault="00C55C19" w:rsidP="00C55C19">
      <w:pPr>
        <w:tabs>
          <w:tab w:val="left" w:pos="567"/>
          <w:tab w:val="left" w:pos="720"/>
        </w:tabs>
        <w:autoSpaceDE w:val="0"/>
        <w:autoSpaceDN w:val="0"/>
        <w:spacing w:after="0" w:line="240" w:lineRule="auto"/>
        <w:jc w:val="both"/>
        <w:rPr>
          <w:rFonts w:ascii="Times New Roman" w:hAnsi="Times New Roman" w:cs="Times New Roman"/>
          <w:sz w:val="24"/>
          <w:szCs w:val="24"/>
        </w:rPr>
      </w:pPr>
      <w:r w:rsidRPr="006D3FD0">
        <w:rPr>
          <w:rFonts w:ascii="Times New Roman" w:hAnsi="Times New Roman"/>
          <w:iCs/>
          <w:sz w:val="24"/>
          <w:szCs w:val="24"/>
        </w:rPr>
        <w:tab/>
      </w:r>
      <w:r w:rsidRPr="006D3FD0">
        <w:rPr>
          <w:rFonts w:ascii="Times New Roman" w:hAnsi="Times New Roman"/>
          <w:iCs/>
          <w:sz w:val="24"/>
          <w:szCs w:val="24"/>
        </w:rPr>
        <w:tab/>
        <w:t>На остаточну ціну продажу нараховується ПДВ.</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rPr>
          <w:rFonts w:ascii="Times New Roman" w:hAnsi="Times New Roman"/>
          <w:b/>
          <w:iCs/>
          <w:color w:val="auto"/>
          <w:sz w:val="24"/>
          <w:szCs w:val="24"/>
        </w:rPr>
      </w:pPr>
      <w:r w:rsidRPr="006D3FD0">
        <w:rPr>
          <w:rFonts w:ascii="Times New Roman" w:hAnsi="Times New Roman"/>
          <w:b/>
          <w:iCs/>
          <w:color w:val="auto"/>
          <w:sz w:val="24"/>
          <w:szCs w:val="24"/>
        </w:rPr>
        <w:lastRenderedPageBreak/>
        <w:t>Розмір гарантійного внеску для:</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 умовами –  </w:t>
      </w:r>
      <w:r w:rsidR="000C6F8D" w:rsidRPr="006D3FD0">
        <w:rPr>
          <w:rFonts w:ascii="Times New Roman" w:hAnsi="Times New Roman"/>
          <w:iCs/>
          <w:color w:val="auto"/>
          <w:sz w:val="24"/>
          <w:szCs w:val="24"/>
        </w:rPr>
        <w:t>3 060 691, 82</w:t>
      </w:r>
      <w:r w:rsidRPr="006D3FD0">
        <w:rPr>
          <w:rFonts w:ascii="Times New Roman" w:hAnsi="Times New Roman"/>
          <w:iCs/>
          <w:color w:val="auto"/>
          <w:sz w:val="24"/>
          <w:szCs w:val="24"/>
        </w:rPr>
        <w:t xml:space="preserve">  гривень (без урахування ПДВ);</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із зниженням стартової ціни – </w:t>
      </w:r>
      <w:r w:rsidR="000C6F8D" w:rsidRPr="006D3FD0">
        <w:rPr>
          <w:rFonts w:ascii="Times New Roman" w:hAnsi="Times New Roman"/>
          <w:iCs/>
          <w:color w:val="auto"/>
          <w:sz w:val="24"/>
          <w:szCs w:val="24"/>
        </w:rPr>
        <w:t>1 530 345, 91</w:t>
      </w:r>
      <w:r w:rsidRPr="006D3FD0">
        <w:rPr>
          <w:rFonts w:ascii="Times New Roman" w:hAnsi="Times New Roman"/>
          <w:iCs/>
          <w:color w:val="auto"/>
          <w:sz w:val="24"/>
          <w:szCs w:val="24"/>
        </w:rPr>
        <w:t xml:space="preserve"> гривень (без урахування ПДВ);</w:t>
      </w:r>
    </w:p>
    <w:p w:rsidR="00C55C19" w:rsidRPr="006D3FD0" w:rsidRDefault="00C55C19" w:rsidP="000C6F8D">
      <w:pPr>
        <w:pStyle w:val="3"/>
        <w:numPr>
          <w:ilvl w:val="0"/>
          <w:numId w:val="9"/>
        </w:numPr>
        <w:rPr>
          <w:rFonts w:ascii="Times New Roman" w:hAnsi="Times New Roman"/>
          <w:iCs/>
          <w:color w:val="auto"/>
          <w:sz w:val="24"/>
          <w:szCs w:val="24"/>
        </w:rPr>
      </w:pPr>
      <w:r w:rsidRPr="006D3FD0">
        <w:rPr>
          <w:rFonts w:ascii="Times New Roman" w:hAnsi="Times New Roman"/>
          <w:iCs/>
          <w:color w:val="auto"/>
          <w:sz w:val="24"/>
          <w:szCs w:val="24"/>
        </w:rPr>
        <w:t xml:space="preserve">аукціону за методом покрокового зниження стартової ціни та подальшого подання цінових пропозицій – </w:t>
      </w:r>
      <w:r w:rsidR="000C6F8D" w:rsidRPr="006D3FD0">
        <w:rPr>
          <w:rFonts w:ascii="Times New Roman" w:hAnsi="Times New Roman"/>
          <w:iCs/>
          <w:color w:val="auto"/>
          <w:sz w:val="24"/>
          <w:szCs w:val="24"/>
        </w:rPr>
        <w:t xml:space="preserve">1 530 345, 91 </w:t>
      </w:r>
      <w:r w:rsidRPr="006D3FD0">
        <w:rPr>
          <w:rFonts w:ascii="Times New Roman" w:hAnsi="Times New Roman"/>
          <w:iCs/>
          <w:color w:val="auto"/>
          <w:sz w:val="24"/>
          <w:szCs w:val="24"/>
        </w:rPr>
        <w:t>гривень (без урахування ПДВ).</w:t>
      </w:r>
    </w:p>
    <w:p w:rsidR="009A6A94" w:rsidRPr="006D3FD0" w:rsidRDefault="009A6A94" w:rsidP="009A6A94">
      <w:pPr>
        <w:pStyle w:val="3"/>
        <w:ind w:left="720"/>
        <w:rPr>
          <w:rFonts w:ascii="Times New Roman" w:hAnsi="Times New Roman"/>
          <w:iCs/>
          <w:color w:val="auto"/>
          <w:sz w:val="24"/>
          <w:szCs w:val="24"/>
        </w:rPr>
      </w:pPr>
    </w:p>
    <w:p w:rsidR="009A6A94" w:rsidRPr="006D3FD0" w:rsidRDefault="009A6A94" w:rsidP="009A6A94">
      <w:pPr>
        <w:pStyle w:val="3"/>
        <w:ind w:firstLine="709"/>
        <w:rPr>
          <w:rFonts w:ascii="Times New Roman" w:hAnsi="Times New Roman"/>
          <w:iCs/>
          <w:color w:val="auto"/>
          <w:sz w:val="24"/>
          <w:szCs w:val="24"/>
          <w:lang w:eastAsia="en-US"/>
        </w:rPr>
      </w:pPr>
      <w:r w:rsidRPr="006D3FD0">
        <w:rPr>
          <w:rFonts w:ascii="Times New Roman" w:hAnsi="Times New Roman"/>
          <w:iCs/>
          <w:color w:val="auto"/>
          <w:sz w:val="24"/>
          <w:szCs w:val="24"/>
          <w:lang w:eastAsia="en-US"/>
        </w:rPr>
        <w:t>Для Об’єкта приватизації, два аукціони з продажу якого визнані такими, що не відбулися, у випадках, передбачених абзацом третім частини шостої статті 15 Закону України «Про приватизацію державного і комунального майна», розмір гарантійного внеску встановлюється в розмірі 50 відсотків стартової ціни Об’єкта приватизації.</w:t>
      </w:r>
    </w:p>
    <w:p w:rsidR="009A6A94" w:rsidRPr="006D3FD0" w:rsidRDefault="009A6A94" w:rsidP="009A6A94">
      <w:pPr>
        <w:pStyle w:val="3"/>
        <w:ind w:left="720"/>
        <w:rPr>
          <w:rFonts w:ascii="Times New Roman" w:hAnsi="Times New Roman"/>
          <w:iCs/>
          <w:color w:val="auto"/>
          <w:sz w:val="24"/>
          <w:szCs w:val="24"/>
        </w:rPr>
      </w:pP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iCs/>
          <w:color w:val="auto"/>
          <w:sz w:val="24"/>
          <w:szCs w:val="24"/>
        </w:rPr>
      </w:pPr>
      <w:r w:rsidRPr="006D3FD0">
        <w:rPr>
          <w:rFonts w:ascii="Times New Roman" w:hAnsi="Times New Roman"/>
          <w:b/>
          <w:iCs/>
          <w:color w:val="auto"/>
          <w:sz w:val="24"/>
          <w:szCs w:val="24"/>
        </w:rPr>
        <w:t>Розмір реєстраційного внеску:</w:t>
      </w:r>
      <w:r w:rsidRPr="006D3FD0">
        <w:rPr>
          <w:rFonts w:ascii="Times New Roman" w:hAnsi="Times New Roman"/>
          <w:iCs/>
          <w:color w:val="auto"/>
          <w:sz w:val="24"/>
          <w:szCs w:val="24"/>
        </w:rPr>
        <w:t xml:space="preserve">  1300,0 гривень</w:t>
      </w:r>
      <w:r w:rsidRPr="006D3FD0">
        <w:rPr>
          <w:rFonts w:ascii="Times New Roman" w:hAnsi="Times New Roman"/>
          <w:color w:val="auto"/>
          <w:sz w:val="24"/>
          <w:szCs w:val="24"/>
          <w:lang w:eastAsia="en-US"/>
        </w:rPr>
        <w:t>.</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Умови продажу:</w:t>
      </w:r>
    </w:p>
    <w:p w:rsidR="00C55C19" w:rsidRPr="006D3FD0" w:rsidRDefault="00C55C19" w:rsidP="00C55C19">
      <w:pPr>
        <w:autoSpaceDE w:val="0"/>
        <w:autoSpaceDN w:val="0"/>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Покупець ЄМК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зобов’язаний від дати переходу права власності забезпечити:</w:t>
      </w:r>
    </w:p>
    <w:p w:rsidR="00C55C19" w:rsidRPr="006D3FD0" w:rsidRDefault="00C55C19" w:rsidP="00C55C19">
      <w:pPr>
        <w:numPr>
          <w:ilvl w:val="0"/>
          <w:numId w:val="2"/>
        </w:numPr>
        <w:spacing w:after="0" w:line="240" w:lineRule="auto"/>
        <w:jc w:val="both"/>
        <w:rPr>
          <w:rFonts w:ascii="Times New Roman" w:hAnsi="Times New Roman" w:cs="Times New Roman"/>
          <w:sz w:val="24"/>
          <w:szCs w:val="24"/>
        </w:rPr>
      </w:pPr>
      <w:r w:rsidRPr="006D3FD0">
        <w:rPr>
          <w:rFonts w:ascii="Times New Roman" w:hAnsi="Times New Roman" w:cs="Times New Roman"/>
          <w:iCs/>
          <w:sz w:val="24"/>
          <w:szCs w:val="24"/>
        </w:rPr>
        <w:t xml:space="preserve">погашення протягом 6 місяців заборгованості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w:t>
      </w:r>
      <w:r w:rsidRPr="006D3FD0">
        <w:rPr>
          <w:rFonts w:ascii="Times New Roman" w:hAnsi="Times New Roman" w:cs="Times New Roman"/>
          <w:iCs/>
          <w:sz w:val="24"/>
          <w:szCs w:val="24"/>
        </w:rPr>
        <w:t xml:space="preserve">з заробітної плати, перед бюджетом у розмірі, що складеться на дату переходу до покупця права власності  на ЄМК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C55C19">
      <w:pPr>
        <w:numPr>
          <w:ilvl w:val="0"/>
          <w:numId w:val="2"/>
        </w:num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недопущення звільнення працівників </w:t>
      </w:r>
      <w:r w:rsidRPr="006D3FD0">
        <w:rPr>
          <w:rFonts w:ascii="Times New Roman" w:hAnsi="Times New Roman" w:cs="Times New Roman"/>
          <w:bCs/>
          <w:sz w:val="24"/>
          <w:szCs w:val="24"/>
        </w:rPr>
        <w:t>ДП</w:t>
      </w:r>
      <w:r w:rsidRPr="006D3FD0">
        <w:rPr>
          <w:rFonts w:ascii="Times New Roman" w:hAnsi="Times New Roman" w:cs="Times New Roman"/>
          <w:sz w:val="24"/>
          <w:szCs w:val="24"/>
        </w:rPr>
        <w:t xml:space="preserve">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 з ініціативи покупця чи уповноваженого ним органу (за винятком  вчинення працівником дій, за які передбачено звільнення на підставі пунктів 3, 4, 7, 8 частини першої статті  40 та статті  41 Кодексу законів про працю України), протягом 6-ти місяців.</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4) Додаткова інформація</w:t>
      </w:r>
    </w:p>
    <w:p w:rsidR="00C55C19" w:rsidRPr="006D3FD0" w:rsidRDefault="00C55C19" w:rsidP="00C55C19">
      <w:pPr>
        <w:pStyle w:val="3"/>
        <w:ind w:firstLine="709"/>
        <w:rPr>
          <w:rFonts w:ascii="Times New Roman" w:hAnsi="Times New Roman"/>
          <w:b/>
          <w:iCs/>
          <w:color w:val="auto"/>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Найменування  та ідентифікаційні коди за ЄДРПОУ одержувачів платежів, номери банківських та казначейських рахунків за стандартом IBAN у національній та іноземній валюті, відкритих для внесення операторами електронних майданчиків гарантійних внесків (їх частин), реєстраційних внесків потенційних покупців та проведення переможцями аукціонів розрахунків за придбані об'єкти.</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spacing w:val="0"/>
          <w:sz w:val="24"/>
          <w:szCs w:val="24"/>
        </w:rPr>
      </w:pPr>
      <w:r w:rsidRPr="006D3FD0">
        <w:rPr>
          <w:rFonts w:ascii="Times New Roman" w:hAnsi="Times New Roman" w:cs="Times New Roman"/>
          <w:spacing w:val="0"/>
          <w:sz w:val="24"/>
          <w:szCs w:val="24"/>
        </w:rPr>
        <w:t xml:space="preserve">Оператор електронного майданчика здійснює перерахування гарантійного </w:t>
      </w:r>
      <w:r w:rsidRPr="006D3FD0">
        <w:rPr>
          <w:rFonts w:ascii="Times New Roman" w:hAnsi="Times New Roman" w:cs="Times New Roman"/>
          <w:sz w:val="24"/>
          <w:szCs w:val="24"/>
        </w:rPr>
        <w:t xml:space="preserve">(за вирахуванням плати за участь в електронному аукціоні) </w:t>
      </w:r>
      <w:r w:rsidRPr="006D3FD0">
        <w:rPr>
          <w:rFonts w:ascii="Times New Roman" w:hAnsi="Times New Roman" w:cs="Times New Roman"/>
          <w:spacing w:val="0"/>
          <w:sz w:val="24"/>
          <w:szCs w:val="24"/>
        </w:rPr>
        <w:t>та реєстраційного внесків на казначейські рахунки за такими реквізитами:</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b/>
          <w:spacing w:val="0"/>
          <w:sz w:val="24"/>
          <w:szCs w:val="24"/>
          <w:u w:val="single"/>
        </w:rPr>
      </w:pPr>
      <w:r w:rsidRPr="006D3FD0">
        <w:rPr>
          <w:rFonts w:ascii="Times New Roman" w:hAnsi="Times New Roman" w:cs="Times New Roman"/>
          <w:spacing w:val="0"/>
          <w:sz w:val="24"/>
          <w:szCs w:val="24"/>
        </w:rPr>
        <w:tab/>
      </w:r>
      <w:r w:rsidRPr="006D3FD0">
        <w:rPr>
          <w:rFonts w:ascii="Times New Roman" w:hAnsi="Times New Roman" w:cs="Times New Roman"/>
          <w:b/>
          <w:spacing w:val="0"/>
          <w:sz w:val="24"/>
          <w:szCs w:val="24"/>
          <w:u w:val="single"/>
        </w:rPr>
        <w:t>в національній валюті:</w:t>
      </w:r>
    </w:p>
    <w:p w:rsidR="00C55C19" w:rsidRPr="006D3FD0" w:rsidRDefault="00C55C19" w:rsidP="00C55C1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Одержувач</w:t>
      </w:r>
      <w:r w:rsidRPr="006D3FD0">
        <w:rPr>
          <w:rFonts w:ascii="Times New Roman" w:hAnsi="Times New Roman" w:cs="Times New Roman"/>
          <w:spacing w:val="0"/>
          <w:sz w:val="24"/>
          <w:szCs w:val="24"/>
        </w:rPr>
        <w:t>: Регіональне відділення Фонду державного майна України по Вінницькій та Хмельницькій областях.</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Рахунок</w:t>
      </w:r>
      <w:r w:rsidRPr="006D3FD0">
        <w:rPr>
          <w:rFonts w:ascii="Times New Roman" w:hAnsi="Times New Roman" w:cs="Times New Roman"/>
          <w:spacing w:val="0"/>
          <w:sz w:val="24"/>
          <w:szCs w:val="24"/>
        </w:rPr>
        <w:t xml:space="preserve"> UA598201720355549001000156369</w:t>
      </w:r>
      <w:r w:rsidRPr="006D3FD0">
        <w:rPr>
          <w:rFonts w:ascii="Times New Roman" w:hAnsi="Times New Roman" w:cs="Times New Roman"/>
          <w:sz w:val="24"/>
          <w:szCs w:val="24"/>
        </w:rPr>
        <w:t xml:space="preserve"> (</w:t>
      </w:r>
      <w:r w:rsidRPr="006D3FD0">
        <w:rPr>
          <w:rFonts w:ascii="Times New Roman" w:hAnsi="Times New Roman" w:cs="Times New Roman"/>
          <w:spacing w:val="0"/>
          <w:sz w:val="24"/>
          <w:szCs w:val="24"/>
        </w:rPr>
        <w:t xml:space="preserve">для перерахування реєстраційного внеску, плати за участь в електронному аукціоні та проведення переможцем аукціону розрахунків за придбаний </w:t>
      </w:r>
      <w:r w:rsidRPr="006D3FD0">
        <w:rPr>
          <w:rFonts w:ascii="Times New Roman" w:hAnsi="Times New Roman" w:cs="Times New Roman"/>
          <w:sz w:val="24"/>
          <w:szCs w:val="24"/>
        </w:rPr>
        <w:t>ЄМК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C55C19">
      <w:pPr>
        <w:pStyle w:val="31"/>
        <w:shd w:val="clear" w:color="auto" w:fill="auto"/>
        <w:tabs>
          <w:tab w:val="left" w:pos="720"/>
          <w:tab w:val="left" w:pos="5529"/>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Рахунок</w:t>
      </w:r>
      <w:r w:rsidRPr="006D3FD0">
        <w:rPr>
          <w:rFonts w:ascii="Times New Roman" w:hAnsi="Times New Roman" w:cs="Times New Roman"/>
          <w:spacing w:val="0"/>
          <w:sz w:val="24"/>
          <w:szCs w:val="24"/>
        </w:rPr>
        <w:t xml:space="preserve"> UA388201720355219001000156369 (для перерахування гарантійного внеску </w:t>
      </w:r>
      <w:r w:rsidRPr="006D3FD0">
        <w:rPr>
          <w:rFonts w:ascii="Times New Roman" w:hAnsi="Times New Roman" w:cs="Times New Roman"/>
          <w:sz w:val="24"/>
          <w:szCs w:val="24"/>
        </w:rPr>
        <w:t>за вирахуванням плати за участь в електронному аукціоні)</w:t>
      </w:r>
      <w:r w:rsidRPr="006D3FD0">
        <w:rPr>
          <w:rFonts w:ascii="Times New Roman" w:hAnsi="Times New Roman" w:cs="Times New Roman"/>
          <w:spacing w:val="0"/>
          <w:sz w:val="24"/>
          <w:szCs w:val="24"/>
        </w:rPr>
        <w:t>.</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b/>
          <w:spacing w:val="0"/>
          <w:sz w:val="24"/>
          <w:szCs w:val="24"/>
        </w:rPr>
        <w:t>Банк одержувача</w:t>
      </w:r>
      <w:r w:rsidRPr="006D3FD0">
        <w:rPr>
          <w:rFonts w:ascii="Times New Roman" w:hAnsi="Times New Roman" w:cs="Times New Roman"/>
          <w:spacing w:val="0"/>
          <w:sz w:val="24"/>
          <w:szCs w:val="24"/>
        </w:rPr>
        <w:t>: Державна казначейська служба України, м. Київ.</w:t>
      </w:r>
    </w:p>
    <w:p w:rsidR="00C55C19" w:rsidRPr="006D3FD0" w:rsidRDefault="00C55C19" w:rsidP="00C55C19">
      <w:pPr>
        <w:pStyle w:val="31"/>
        <w:shd w:val="clear" w:color="auto" w:fill="auto"/>
        <w:tabs>
          <w:tab w:val="left" w:pos="720"/>
        </w:tabs>
        <w:spacing w:before="0" w:after="0" w:line="240" w:lineRule="auto"/>
        <w:rPr>
          <w:rFonts w:ascii="Times New Roman" w:hAnsi="Times New Roman" w:cs="Times New Roman"/>
          <w:spacing w:val="0"/>
          <w:sz w:val="24"/>
          <w:szCs w:val="24"/>
        </w:rPr>
      </w:pPr>
      <w:r w:rsidRPr="006D3FD0">
        <w:rPr>
          <w:rFonts w:ascii="Times New Roman" w:hAnsi="Times New Roman" w:cs="Times New Roman"/>
          <w:spacing w:val="0"/>
          <w:sz w:val="24"/>
          <w:szCs w:val="24"/>
        </w:rPr>
        <w:t>Код за ЄДРПОУ: 42964094.</w:t>
      </w:r>
    </w:p>
    <w:p w:rsidR="00C55C19" w:rsidRPr="006D3FD0" w:rsidRDefault="00C55C19" w:rsidP="00C55C19">
      <w:pPr>
        <w:pStyle w:val="31"/>
        <w:shd w:val="clear" w:color="auto" w:fill="auto"/>
        <w:tabs>
          <w:tab w:val="left" w:pos="720"/>
        </w:tabs>
        <w:spacing w:before="0" w:after="0" w:line="240" w:lineRule="auto"/>
        <w:ind w:firstLine="709"/>
        <w:rPr>
          <w:rFonts w:ascii="Times New Roman" w:hAnsi="Times New Roman" w:cs="Times New Roman"/>
          <w:sz w:val="24"/>
          <w:szCs w:val="24"/>
        </w:rPr>
      </w:pPr>
      <w:r w:rsidRPr="006D3FD0">
        <w:rPr>
          <w:rFonts w:ascii="Times New Roman" w:hAnsi="Times New Roman" w:cs="Times New Roman"/>
          <w:spacing w:val="0"/>
          <w:sz w:val="24"/>
          <w:szCs w:val="24"/>
        </w:rPr>
        <w:tab/>
      </w:r>
      <w:r w:rsidRPr="006D3FD0">
        <w:rPr>
          <w:rFonts w:ascii="Times New Roman" w:hAnsi="Times New Roman" w:cs="Times New Roman"/>
          <w:b/>
          <w:sz w:val="24"/>
          <w:szCs w:val="24"/>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sidRPr="006D3FD0">
          <w:rPr>
            <w:rStyle w:val="a3"/>
            <w:rFonts w:ascii="Times New Roman" w:hAnsi="Times New Roman" w:cs="Times New Roman"/>
            <w:color w:val="auto"/>
            <w:sz w:val="24"/>
            <w:szCs w:val="24"/>
          </w:rPr>
          <w:t>https://prozorro.sale/info/elektronni-majdanchiki-ets-prozorroprodazhi-cbd2</w:t>
        </w:r>
      </w:hyperlink>
    </w:p>
    <w:p w:rsidR="001E772D" w:rsidRPr="006D3FD0" w:rsidRDefault="001E772D" w:rsidP="00C55C19">
      <w:pPr>
        <w:tabs>
          <w:tab w:val="left" w:pos="709"/>
        </w:tabs>
        <w:spacing w:after="0" w:line="240" w:lineRule="auto"/>
        <w:ind w:firstLine="709"/>
        <w:rPr>
          <w:rFonts w:ascii="Times New Roman" w:hAnsi="Times New Roman" w:cs="Times New Roman"/>
          <w:b/>
          <w:sz w:val="24"/>
          <w:szCs w:val="24"/>
        </w:rPr>
      </w:pPr>
    </w:p>
    <w:p w:rsidR="00C55C19" w:rsidRPr="006D3FD0" w:rsidRDefault="00C55C19" w:rsidP="00C55C19">
      <w:pPr>
        <w:tabs>
          <w:tab w:val="left" w:pos="709"/>
        </w:tabs>
        <w:spacing w:after="0" w:line="240" w:lineRule="auto"/>
        <w:ind w:firstLine="709"/>
        <w:rPr>
          <w:rFonts w:ascii="Times New Roman" w:hAnsi="Times New Roman" w:cs="Times New Roman"/>
          <w:b/>
          <w:sz w:val="24"/>
          <w:szCs w:val="24"/>
        </w:rPr>
      </w:pPr>
      <w:r w:rsidRPr="006D3FD0">
        <w:rPr>
          <w:rFonts w:ascii="Times New Roman" w:hAnsi="Times New Roman" w:cs="Times New Roman"/>
          <w:b/>
          <w:sz w:val="24"/>
          <w:szCs w:val="24"/>
        </w:rPr>
        <w:t xml:space="preserve">Час і місце проведення огляду об’єкта: </w:t>
      </w:r>
    </w:p>
    <w:p w:rsidR="00C55C19" w:rsidRPr="006D3FD0" w:rsidRDefault="00C55C19" w:rsidP="00C55C19">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понеділок, вівторок, середа, четвер – з 8.00 до 17.00, у п’ятницю – з 8.00 до 16.00  за місцем його розташування за адресою: </w:t>
      </w:r>
      <w:r w:rsidR="000C6F8D" w:rsidRPr="006D3FD0">
        <w:rPr>
          <w:rFonts w:ascii="Times New Roman" w:hAnsi="Times New Roman" w:cs="Times New Roman"/>
          <w:sz w:val="24"/>
          <w:szCs w:val="24"/>
        </w:rPr>
        <w:t>24040, Вінницька обл., Могилів-Подільський р-н, с. Юрківці, вул. Миру, буд. 259</w:t>
      </w:r>
      <w:r w:rsidRPr="006D3FD0">
        <w:rPr>
          <w:rFonts w:ascii="Times New Roman" w:hAnsi="Times New Roman" w:cs="Times New Roman"/>
          <w:sz w:val="24"/>
          <w:szCs w:val="24"/>
        </w:rPr>
        <w:t>.   Телефон: +380</w:t>
      </w:r>
      <w:r w:rsidR="000C6F8D" w:rsidRPr="006D3FD0">
        <w:rPr>
          <w:rFonts w:ascii="Times New Roman" w:hAnsi="Times New Roman" w:cs="Times New Roman"/>
          <w:sz w:val="24"/>
          <w:szCs w:val="24"/>
        </w:rPr>
        <w:t>676193741</w:t>
      </w:r>
      <w:r w:rsidRPr="006D3FD0">
        <w:rPr>
          <w:rFonts w:ascii="Times New Roman" w:hAnsi="Times New Roman" w:cs="Times New Roman"/>
          <w:sz w:val="24"/>
          <w:szCs w:val="24"/>
        </w:rPr>
        <w:t xml:space="preserve">,  E-mail: </w:t>
      </w:r>
      <w:r w:rsidR="000C6F8D" w:rsidRPr="006D3FD0">
        <w:rPr>
          <w:rFonts w:ascii="Times New Roman" w:hAnsi="Times New Roman" w:cs="Times New Roman"/>
          <w:sz w:val="24"/>
          <w:szCs w:val="24"/>
        </w:rPr>
        <w:t>yurk_spirt@ukr.net</w:t>
      </w:r>
      <w:r w:rsidRPr="006D3FD0">
        <w:rPr>
          <w:rFonts w:ascii="Times New Roman" w:hAnsi="Times New Roman" w:cs="Times New Roman"/>
          <w:sz w:val="24"/>
          <w:szCs w:val="24"/>
        </w:rPr>
        <w:t>.</w:t>
      </w:r>
    </w:p>
    <w:p w:rsidR="000A182E" w:rsidRPr="006D3FD0" w:rsidRDefault="00C55C19" w:rsidP="000C6F8D">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Відповідальна особа: </w:t>
      </w:r>
      <w:r w:rsidR="000C6F8D" w:rsidRPr="006D3FD0">
        <w:rPr>
          <w:rFonts w:ascii="Times New Roman" w:hAnsi="Times New Roman" w:cs="Times New Roman"/>
          <w:sz w:val="24"/>
          <w:szCs w:val="24"/>
        </w:rPr>
        <w:t>Бобро Олександр Геннадійович</w:t>
      </w:r>
      <w:r w:rsidRPr="006D3FD0">
        <w:rPr>
          <w:rFonts w:ascii="Times New Roman" w:hAnsi="Times New Roman" w:cs="Times New Roman"/>
          <w:sz w:val="24"/>
          <w:szCs w:val="24"/>
        </w:rPr>
        <w:t>, в.о. директора ДП «</w:t>
      </w:r>
      <w:r w:rsidR="000C4253" w:rsidRPr="006D3FD0">
        <w:rPr>
          <w:rFonts w:ascii="Times New Roman" w:hAnsi="Times New Roman" w:cs="Times New Roman"/>
          <w:sz w:val="24"/>
          <w:szCs w:val="24"/>
        </w:rPr>
        <w:t>Юрковецький</w:t>
      </w:r>
      <w:r w:rsidRPr="006D3FD0">
        <w:rPr>
          <w:rFonts w:ascii="Times New Roman" w:hAnsi="Times New Roman" w:cs="Times New Roman"/>
          <w:sz w:val="24"/>
          <w:szCs w:val="24"/>
        </w:rPr>
        <w:t xml:space="preserve"> спиртовий завод».</w:t>
      </w:r>
    </w:p>
    <w:p w:rsidR="00C55C19" w:rsidRPr="006D3FD0" w:rsidRDefault="00C55C19" w:rsidP="000C6F8D">
      <w:pPr>
        <w:spacing w:after="0" w:line="240" w:lineRule="auto"/>
        <w:jc w:val="both"/>
        <w:rPr>
          <w:rFonts w:ascii="Times New Roman" w:hAnsi="Times New Roman" w:cs="Times New Roman"/>
          <w:sz w:val="24"/>
          <w:szCs w:val="24"/>
        </w:rPr>
      </w:pPr>
      <w:r w:rsidRPr="006D3FD0">
        <w:rPr>
          <w:rFonts w:ascii="Times New Roman" w:hAnsi="Times New Roman" w:cs="Times New Roman"/>
          <w:sz w:val="24"/>
          <w:szCs w:val="24"/>
        </w:rPr>
        <w:t xml:space="preserve">Найменування особи організатора аукціону – Регіональне відділення Фонду державного майна України по Вінницькій та Хмельницькій областях, адреса: м. Вінниця, вул. Гоголя, 10, адреса веб-сайту  –  </w:t>
      </w:r>
      <w:hyperlink r:id="rId7" w:history="1">
        <w:r w:rsidRPr="006D3FD0">
          <w:rPr>
            <w:rFonts w:ascii="Times New Roman" w:hAnsi="Times New Roman" w:cs="Times New Roman"/>
          </w:rPr>
          <w:t>http://www.spfu.gov.ua/</w:t>
        </w:r>
      </w:hyperlink>
      <w:r w:rsidRPr="006D3FD0">
        <w:rPr>
          <w:rFonts w:ascii="Times New Roman" w:hAnsi="Times New Roman" w:cs="Times New Roman"/>
        </w:rPr>
        <w:t xml:space="preserve">. </w:t>
      </w:r>
      <w:r w:rsidRPr="006D3FD0">
        <w:rPr>
          <w:rFonts w:ascii="Times New Roman" w:hAnsi="Times New Roman" w:cs="Times New Roman"/>
          <w:sz w:val="24"/>
          <w:szCs w:val="24"/>
        </w:rPr>
        <w:t>Телефон для довідок</w:t>
      </w:r>
      <w:r w:rsidR="000C6F8D" w:rsidRPr="006D3FD0">
        <w:rPr>
          <w:rFonts w:ascii="Times New Roman" w:hAnsi="Times New Roman" w:cs="Times New Roman"/>
          <w:sz w:val="24"/>
          <w:szCs w:val="24"/>
        </w:rPr>
        <w:t>: 067-7528557</w:t>
      </w:r>
      <w:r w:rsidRPr="006D3FD0">
        <w:rPr>
          <w:rFonts w:ascii="Times New Roman" w:hAnsi="Times New Roman" w:cs="Times New Roman"/>
          <w:sz w:val="24"/>
          <w:szCs w:val="24"/>
        </w:rPr>
        <w:t xml:space="preserve">. </w:t>
      </w:r>
    </w:p>
    <w:p w:rsidR="000C6F8D" w:rsidRPr="006D3FD0" w:rsidRDefault="000C6F8D" w:rsidP="000C6F8D">
      <w:pPr>
        <w:spacing w:after="0" w:line="240" w:lineRule="auto"/>
        <w:jc w:val="both"/>
        <w:rPr>
          <w:rFonts w:ascii="Times New Roman" w:hAnsi="Times New Roman" w:cs="Times New Roman"/>
          <w:sz w:val="10"/>
          <w:szCs w:val="10"/>
        </w:rPr>
      </w:pPr>
    </w:p>
    <w:p w:rsidR="00C55C19" w:rsidRPr="006D3FD0" w:rsidRDefault="00C55C19" w:rsidP="00C55C19">
      <w:pPr>
        <w:pStyle w:val="3"/>
        <w:ind w:firstLine="709"/>
        <w:rPr>
          <w:rFonts w:ascii="Times New Roman" w:hAnsi="Times New Roman"/>
          <w:b/>
          <w:iCs/>
          <w:color w:val="auto"/>
          <w:sz w:val="24"/>
          <w:szCs w:val="24"/>
        </w:rPr>
      </w:pPr>
      <w:r w:rsidRPr="006D3FD0">
        <w:rPr>
          <w:rFonts w:ascii="Times New Roman" w:hAnsi="Times New Roman"/>
          <w:b/>
          <w:iCs/>
          <w:color w:val="auto"/>
          <w:sz w:val="24"/>
          <w:szCs w:val="24"/>
        </w:rPr>
        <w:t>5) Технічні реквізити інформаційного повідомлення</w:t>
      </w:r>
    </w:p>
    <w:p w:rsidR="00C55C19" w:rsidRPr="006D3FD0" w:rsidRDefault="00C55C19" w:rsidP="00C55C19">
      <w:pPr>
        <w:tabs>
          <w:tab w:val="left" w:pos="709"/>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 xml:space="preserve">Дата і номер рішення органу приватизації про затвердження умов продажу об’єкта приватизації: наказ Регіонального відділення Фонду державного майна України по Вінницькій та Хмельницькій областях від </w:t>
      </w:r>
      <w:r w:rsidR="00984F4C">
        <w:rPr>
          <w:rFonts w:ascii="Times New Roman" w:hAnsi="Times New Roman" w:cs="Times New Roman"/>
          <w:sz w:val="24"/>
          <w:szCs w:val="24"/>
        </w:rPr>
        <w:t>2</w:t>
      </w:r>
      <w:r w:rsidR="001800CF">
        <w:rPr>
          <w:rFonts w:ascii="Times New Roman" w:hAnsi="Times New Roman" w:cs="Times New Roman"/>
          <w:sz w:val="24"/>
          <w:szCs w:val="24"/>
        </w:rPr>
        <w:t>8</w:t>
      </w:r>
      <w:r w:rsidRPr="00984F4C">
        <w:rPr>
          <w:rFonts w:ascii="Times New Roman" w:hAnsi="Times New Roman" w:cs="Times New Roman"/>
          <w:sz w:val="24"/>
          <w:szCs w:val="24"/>
        </w:rPr>
        <w:t>.0</w:t>
      </w:r>
      <w:r w:rsidR="00B6220B" w:rsidRPr="00984F4C">
        <w:rPr>
          <w:rFonts w:ascii="Times New Roman" w:hAnsi="Times New Roman" w:cs="Times New Roman"/>
          <w:sz w:val="24"/>
          <w:szCs w:val="24"/>
        </w:rPr>
        <w:t>9</w:t>
      </w:r>
      <w:r w:rsidRPr="00984F4C">
        <w:rPr>
          <w:rFonts w:ascii="Times New Roman" w:hAnsi="Times New Roman" w:cs="Times New Roman"/>
          <w:sz w:val="24"/>
          <w:szCs w:val="24"/>
        </w:rPr>
        <w:t>.</w:t>
      </w:r>
      <w:r w:rsidRPr="001800CF">
        <w:rPr>
          <w:rFonts w:ascii="Times New Roman" w:hAnsi="Times New Roman" w:cs="Times New Roman"/>
          <w:sz w:val="24"/>
          <w:szCs w:val="24"/>
        </w:rPr>
        <w:t>2022 №</w:t>
      </w:r>
      <w:r w:rsidR="001800CF" w:rsidRPr="001800CF">
        <w:rPr>
          <w:rFonts w:ascii="Times New Roman" w:hAnsi="Times New Roman" w:cs="Times New Roman"/>
          <w:sz w:val="24"/>
          <w:szCs w:val="24"/>
        </w:rPr>
        <w:t>895</w:t>
      </w:r>
      <w:r w:rsidRPr="001800CF">
        <w:rPr>
          <w:rFonts w:ascii="Times New Roman" w:hAnsi="Times New Roman" w:cs="Times New Roman"/>
          <w:sz w:val="24"/>
          <w:szCs w:val="24"/>
        </w:rPr>
        <w:t>.</w:t>
      </w:r>
    </w:p>
    <w:p w:rsidR="00C55C19" w:rsidRPr="006D3FD0" w:rsidRDefault="00C55C19" w:rsidP="00C55C19">
      <w:pPr>
        <w:tabs>
          <w:tab w:val="left" w:pos="709"/>
        </w:tabs>
        <w:spacing w:after="0" w:line="240" w:lineRule="auto"/>
        <w:rPr>
          <w:rFonts w:ascii="Times New Roman" w:hAnsi="Times New Roman" w:cs="Times New Roman"/>
          <w:sz w:val="24"/>
          <w:szCs w:val="24"/>
        </w:rPr>
      </w:pPr>
      <w:r w:rsidRPr="006D3FD0">
        <w:rPr>
          <w:rFonts w:ascii="Times New Roman" w:hAnsi="Times New Roman" w:cs="Times New Roman"/>
          <w:sz w:val="24"/>
          <w:szCs w:val="24"/>
        </w:rPr>
        <w:tab/>
        <w:t>Унікальний код, присвоєний об’єкту приватизації під час публікації переліку об’єктів, що підлягають приватизації, в електронній тор</w:t>
      </w:r>
      <w:bookmarkStart w:id="0" w:name="_GoBack"/>
      <w:bookmarkEnd w:id="0"/>
      <w:r w:rsidRPr="006D3FD0">
        <w:rPr>
          <w:rFonts w:ascii="Times New Roman" w:hAnsi="Times New Roman" w:cs="Times New Roman"/>
          <w:sz w:val="24"/>
          <w:szCs w:val="24"/>
        </w:rPr>
        <w:t xml:space="preserve">говій системі </w:t>
      </w:r>
      <w:r w:rsidR="000C6F8D" w:rsidRPr="006D3FD0">
        <w:rPr>
          <w:rFonts w:ascii="Times New Roman" w:hAnsi="Times New Roman" w:cs="Times New Roman"/>
          <w:sz w:val="24"/>
          <w:szCs w:val="24"/>
        </w:rPr>
        <w:t>UA-AR-P-2022-01-13-000003-3</w:t>
      </w:r>
      <w:r w:rsidRPr="006D3FD0">
        <w:rPr>
          <w:rFonts w:ascii="Times New Roman" w:hAnsi="Times New Roman" w:cs="Times New Roman"/>
          <w:sz w:val="24"/>
          <w:szCs w:val="24"/>
        </w:rPr>
        <w:t xml:space="preserve">. </w:t>
      </w:r>
    </w:p>
    <w:p w:rsidR="00C55C19" w:rsidRPr="006D3FD0" w:rsidRDefault="00C55C19" w:rsidP="00C55C19">
      <w:pPr>
        <w:tabs>
          <w:tab w:val="left" w:pos="709"/>
        </w:tabs>
        <w:spacing w:after="0" w:line="240" w:lineRule="auto"/>
        <w:ind w:firstLine="709"/>
        <w:jc w:val="both"/>
        <w:rPr>
          <w:rFonts w:ascii="Times New Roman" w:hAnsi="Times New Roman" w:cs="Times New Roman"/>
          <w:b/>
          <w:sz w:val="24"/>
          <w:szCs w:val="24"/>
        </w:rPr>
      </w:pPr>
      <w:r w:rsidRPr="006D3FD0">
        <w:rPr>
          <w:rFonts w:ascii="Times New Roman" w:hAnsi="Times New Roman" w:cs="Times New Roman"/>
          <w:b/>
          <w:sz w:val="24"/>
          <w:szCs w:val="24"/>
        </w:rPr>
        <w:t>Період між:</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аукціоном з умовами або без умов та аукціоном із зниженням стартової ціни  –20 календарних днів від дати оголошення аукціону;</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аукціоном із зниженням стартової ціни та аукціоном за методом покрокового зниження стартової ціни та подальшого подання цінових пропозицій  – 20 календарних днів від дати оголошення аукціону;</w:t>
      </w:r>
    </w:p>
    <w:p w:rsidR="00C55C19" w:rsidRPr="006D3FD0" w:rsidRDefault="00C55C19" w:rsidP="00C55C19">
      <w:pPr>
        <w:pStyle w:val="a8"/>
        <w:spacing w:before="0"/>
        <w:ind w:firstLine="709"/>
        <w:jc w:val="both"/>
        <w:rPr>
          <w:rFonts w:ascii="Times New Roman" w:hAnsi="Times New Roman"/>
          <w:b/>
          <w:sz w:val="24"/>
          <w:szCs w:val="24"/>
        </w:rPr>
      </w:pPr>
      <w:r w:rsidRPr="006D3FD0">
        <w:rPr>
          <w:rFonts w:ascii="Times New Roman" w:hAnsi="Times New Roman"/>
          <w:b/>
          <w:sz w:val="24"/>
          <w:szCs w:val="24"/>
        </w:rPr>
        <w:t>Мінімальний крок аукціону для:</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з умовами  – </w:t>
      </w:r>
      <w:r w:rsidR="000C6F8D" w:rsidRPr="006D3FD0">
        <w:rPr>
          <w:rFonts w:ascii="Times New Roman" w:hAnsi="Times New Roman"/>
          <w:iCs/>
          <w:sz w:val="24"/>
          <w:szCs w:val="24"/>
        </w:rPr>
        <w:t>153</w:t>
      </w:r>
      <w:r w:rsidR="000A182E" w:rsidRPr="006D3FD0">
        <w:rPr>
          <w:rFonts w:ascii="Times New Roman" w:hAnsi="Times New Roman"/>
          <w:iCs/>
          <w:sz w:val="24"/>
          <w:szCs w:val="24"/>
        </w:rPr>
        <w:t xml:space="preserve"> </w:t>
      </w:r>
      <w:r w:rsidR="000C6F8D" w:rsidRPr="006D3FD0">
        <w:rPr>
          <w:rFonts w:ascii="Times New Roman" w:hAnsi="Times New Roman"/>
          <w:iCs/>
          <w:sz w:val="24"/>
          <w:szCs w:val="24"/>
        </w:rPr>
        <w:t>034</w:t>
      </w:r>
      <w:r w:rsidR="000A182E" w:rsidRPr="006D3FD0">
        <w:rPr>
          <w:rFonts w:ascii="Times New Roman" w:hAnsi="Times New Roman"/>
          <w:iCs/>
          <w:sz w:val="24"/>
          <w:szCs w:val="24"/>
        </w:rPr>
        <w:t xml:space="preserve">, </w:t>
      </w:r>
      <w:r w:rsidR="000C6F8D" w:rsidRPr="006D3FD0">
        <w:rPr>
          <w:rFonts w:ascii="Times New Roman" w:hAnsi="Times New Roman"/>
          <w:iCs/>
          <w:sz w:val="24"/>
          <w:szCs w:val="24"/>
        </w:rPr>
        <w:t xml:space="preserve">59  </w:t>
      </w:r>
      <w:r w:rsidRPr="006D3FD0">
        <w:rPr>
          <w:rFonts w:ascii="Times New Roman" w:hAnsi="Times New Roman" w:cs="Times New Roman"/>
          <w:iCs/>
          <w:sz w:val="24"/>
          <w:szCs w:val="24"/>
        </w:rPr>
        <w:t>гривень;</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із зниженням стартової ціни – </w:t>
      </w:r>
      <w:r w:rsidR="000A182E" w:rsidRPr="006D3FD0">
        <w:rPr>
          <w:rFonts w:ascii="Times New Roman" w:hAnsi="Times New Roman"/>
          <w:iCs/>
          <w:sz w:val="24"/>
          <w:szCs w:val="24"/>
        </w:rPr>
        <w:t xml:space="preserve">76 517, 30 </w:t>
      </w:r>
      <w:r w:rsidRPr="006D3FD0">
        <w:rPr>
          <w:rFonts w:ascii="Times New Roman" w:hAnsi="Times New Roman" w:cs="Times New Roman"/>
          <w:iCs/>
          <w:sz w:val="24"/>
          <w:szCs w:val="24"/>
        </w:rPr>
        <w:t>гривень;</w:t>
      </w:r>
    </w:p>
    <w:p w:rsidR="00C55C19" w:rsidRPr="006D3FD0" w:rsidRDefault="00C55C19" w:rsidP="000C6F8D">
      <w:pPr>
        <w:numPr>
          <w:ilvl w:val="0"/>
          <w:numId w:val="2"/>
        </w:numPr>
        <w:spacing w:after="0" w:line="240" w:lineRule="auto"/>
        <w:jc w:val="both"/>
        <w:rPr>
          <w:rFonts w:ascii="Times New Roman" w:hAnsi="Times New Roman" w:cs="Times New Roman"/>
          <w:iCs/>
          <w:sz w:val="24"/>
          <w:szCs w:val="24"/>
        </w:rPr>
      </w:pPr>
      <w:r w:rsidRPr="006D3FD0">
        <w:rPr>
          <w:rFonts w:ascii="Times New Roman" w:hAnsi="Times New Roman" w:cs="Times New Roman"/>
          <w:iCs/>
          <w:sz w:val="24"/>
          <w:szCs w:val="24"/>
        </w:rPr>
        <w:t xml:space="preserve">аукціону за методом покрокового зниження стартової ціни та подальшого подання цінових пропозицій –  </w:t>
      </w:r>
      <w:r w:rsidR="000A182E" w:rsidRPr="006D3FD0">
        <w:rPr>
          <w:rFonts w:ascii="Times New Roman" w:hAnsi="Times New Roman"/>
          <w:iCs/>
          <w:sz w:val="24"/>
          <w:szCs w:val="24"/>
        </w:rPr>
        <w:t xml:space="preserve">76 517, 30 </w:t>
      </w:r>
      <w:r w:rsidRPr="006D3FD0">
        <w:rPr>
          <w:rFonts w:ascii="Times New Roman" w:hAnsi="Times New Roman" w:cs="Times New Roman"/>
          <w:iCs/>
          <w:sz w:val="24"/>
          <w:szCs w:val="24"/>
        </w:rPr>
        <w:t xml:space="preserve"> гривень.</w:t>
      </w:r>
    </w:p>
    <w:p w:rsidR="00C55C19" w:rsidRPr="006D3FD0" w:rsidRDefault="00C55C19" w:rsidP="00C55C19">
      <w:pPr>
        <w:tabs>
          <w:tab w:val="left" w:pos="0"/>
        </w:tabs>
        <w:spacing w:after="0" w:line="240" w:lineRule="auto"/>
        <w:ind w:firstLine="709"/>
        <w:jc w:val="both"/>
        <w:rPr>
          <w:rFonts w:ascii="Times New Roman" w:hAnsi="Times New Roman" w:cs="Times New Roman"/>
          <w:sz w:val="24"/>
          <w:szCs w:val="24"/>
        </w:rPr>
      </w:pPr>
      <w:r w:rsidRPr="006D3FD0">
        <w:rPr>
          <w:rFonts w:ascii="Times New Roman" w:hAnsi="Times New Roman" w:cs="Times New Roman"/>
          <w:sz w:val="24"/>
          <w:szCs w:val="24"/>
        </w:rPr>
        <w:tab/>
      </w:r>
    </w:p>
    <w:p w:rsidR="00C55C19" w:rsidRPr="006D3FD0" w:rsidRDefault="00C55C19" w:rsidP="00C55C19">
      <w:pPr>
        <w:tabs>
          <w:tab w:val="left" w:pos="0"/>
        </w:tabs>
        <w:spacing w:after="0" w:line="240" w:lineRule="auto"/>
        <w:ind w:firstLine="709"/>
        <w:jc w:val="both"/>
        <w:rPr>
          <w:rFonts w:ascii="Times New Roman" w:hAnsi="Times New Roman" w:cs="Times New Roman"/>
          <w:sz w:val="24"/>
          <w:szCs w:val="24"/>
        </w:rPr>
      </w:pPr>
      <w:r w:rsidRPr="006D3FD0">
        <w:rPr>
          <w:rFonts w:ascii="Times New Roman" w:hAnsi="Times New Roman"/>
          <w:b/>
          <w:iCs/>
          <w:sz w:val="24"/>
          <w:szCs w:val="24"/>
        </w:rPr>
        <w:t xml:space="preserve">Місце проведення аукціону: </w:t>
      </w:r>
      <w:r w:rsidRPr="006D3FD0">
        <w:rPr>
          <w:rFonts w:ascii="Times New Roman" w:hAnsi="Times New Roman"/>
          <w:iCs/>
          <w:sz w:val="24"/>
          <w:szCs w:val="24"/>
        </w:rPr>
        <w:t>аукціони будуть проведені в електронній торговій системи «ПРОЗОРРО.ПРОДАЖІ» (адміністратор).</w:t>
      </w:r>
    </w:p>
    <w:p w:rsidR="00C55C19" w:rsidRPr="006D3FD0" w:rsidRDefault="00C55C19" w:rsidP="00C55C19">
      <w:pPr>
        <w:pStyle w:val="aa"/>
        <w:tabs>
          <w:tab w:val="left" w:pos="709"/>
        </w:tabs>
        <w:spacing w:before="0" w:beforeAutospacing="0" w:after="0" w:afterAutospacing="0"/>
        <w:ind w:firstLine="709"/>
        <w:jc w:val="both"/>
      </w:pPr>
      <w:r w:rsidRPr="006D3FD0">
        <w:t xml:space="preserve">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tgtFrame="_blank" w:history="1">
        <w:r w:rsidRPr="006D3FD0">
          <w:rPr>
            <w:rStyle w:val="a3"/>
            <w:color w:val="auto"/>
          </w:rPr>
          <w:t>https://prozorro.sale/info/elektronni-majdanchiki-ets-prozorroprodazhi-cbd2</w:t>
        </w:r>
      </w:hyperlink>
    </w:p>
    <w:p w:rsidR="00C55C19" w:rsidRPr="006D3FD0" w:rsidRDefault="00C55C19" w:rsidP="00C55C19">
      <w:pPr>
        <w:pStyle w:val="aa"/>
        <w:tabs>
          <w:tab w:val="left" w:pos="709"/>
        </w:tabs>
        <w:spacing w:before="0" w:beforeAutospacing="0" w:after="0" w:afterAutospacing="0"/>
        <w:ind w:firstLine="709"/>
        <w:jc w:val="both"/>
      </w:pPr>
    </w:p>
    <w:p w:rsidR="00C55C19" w:rsidRPr="006D3FD0" w:rsidRDefault="00C55C19" w:rsidP="00C55C19">
      <w:pPr>
        <w:spacing w:after="0" w:line="240" w:lineRule="auto"/>
        <w:ind w:firstLine="709"/>
        <w:jc w:val="both"/>
        <w:rPr>
          <w:rFonts w:ascii="Times New Roman" w:hAnsi="Times New Roman" w:cs="Times New Roman"/>
          <w:b/>
          <w:sz w:val="24"/>
          <w:szCs w:val="24"/>
        </w:rPr>
      </w:pPr>
    </w:p>
    <w:p w:rsidR="00C55C19" w:rsidRPr="006D3FD0" w:rsidRDefault="00C55C19" w:rsidP="00C55C19">
      <w:pPr>
        <w:spacing w:after="0" w:line="240" w:lineRule="auto"/>
        <w:ind w:firstLine="709"/>
        <w:rPr>
          <w:rFonts w:ascii="Times New Roman" w:hAnsi="Times New Roman" w:cs="Times New Roman"/>
          <w:b/>
          <w:sz w:val="24"/>
          <w:szCs w:val="24"/>
        </w:rPr>
      </w:pPr>
    </w:p>
    <w:p w:rsidR="00D56E3D" w:rsidRPr="006D3FD0" w:rsidRDefault="00D56E3D" w:rsidP="00D56E3D">
      <w:pPr>
        <w:spacing w:after="0" w:line="240" w:lineRule="auto"/>
        <w:ind w:firstLine="709"/>
        <w:jc w:val="both"/>
        <w:rPr>
          <w:rFonts w:ascii="Times New Roman" w:hAnsi="Times New Roman" w:cs="Times New Roman"/>
          <w:b/>
          <w:sz w:val="24"/>
          <w:szCs w:val="24"/>
        </w:rPr>
      </w:pPr>
    </w:p>
    <w:p w:rsidR="00D56E3D" w:rsidRPr="006D3FD0" w:rsidRDefault="00D56E3D" w:rsidP="00D56E3D">
      <w:pPr>
        <w:spacing w:after="0" w:line="240" w:lineRule="auto"/>
        <w:ind w:firstLine="709"/>
        <w:rPr>
          <w:rFonts w:ascii="Times New Roman" w:hAnsi="Times New Roman" w:cs="Times New Roman"/>
          <w:b/>
          <w:sz w:val="24"/>
          <w:szCs w:val="24"/>
        </w:rPr>
      </w:pPr>
    </w:p>
    <w:p w:rsidR="00D16CF8" w:rsidRPr="006D3FD0" w:rsidRDefault="00D16CF8" w:rsidP="00D56E3D">
      <w:pPr>
        <w:suppressAutoHyphens/>
        <w:spacing w:after="0" w:line="240" w:lineRule="auto"/>
        <w:ind w:firstLine="709"/>
        <w:jc w:val="both"/>
        <w:rPr>
          <w:rFonts w:ascii="Times New Roman" w:hAnsi="Times New Roman" w:cs="Times New Roman"/>
          <w:iCs/>
          <w:sz w:val="24"/>
          <w:szCs w:val="24"/>
          <w:lang w:eastAsia="ru-RU"/>
        </w:rPr>
      </w:pPr>
    </w:p>
    <w:sectPr w:rsidR="00D16CF8" w:rsidRPr="006D3FD0" w:rsidSect="006B3218">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Mysl">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174"/>
    <w:multiLevelType w:val="hybridMultilevel"/>
    <w:tmpl w:val="3EC807E2"/>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CB5DD1"/>
    <w:multiLevelType w:val="hybridMultilevel"/>
    <w:tmpl w:val="AB00A806"/>
    <w:lvl w:ilvl="0" w:tplc="B87C01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B344B12"/>
    <w:multiLevelType w:val="hybridMultilevel"/>
    <w:tmpl w:val="84682F78"/>
    <w:lvl w:ilvl="0" w:tplc="FB2212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E50914"/>
    <w:multiLevelType w:val="hybridMultilevel"/>
    <w:tmpl w:val="FA2608E4"/>
    <w:lvl w:ilvl="0" w:tplc="B87C0166">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2C7C54F9"/>
    <w:multiLevelType w:val="hybridMultilevel"/>
    <w:tmpl w:val="BA446E34"/>
    <w:lvl w:ilvl="0" w:tplc="F9107BBE">
      <w:start w:val="2017"/>
      <w:numFmt w:val="bullet"/>
      <w:lvlText w:val=""/>
      <w:lvlJc w:val="left"/>
      <w:pPr>
        <w:ind w:left="644" w:hanging="360"/>
      </w:pPr>
      <w:rPr>
        <w:rFonts w:ascii="Symbol" w:eastAsiaTheme="minorHAnsi" w:hAnsi="Symbol" w:cstheme="minorBidi"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5" w15:restartNumberingAfterBreak="0">
    <w:nsid w:val="2CAB5064"/>
    <w:multiLevelType w:val="hybridMultilevel"/>
    <w:tmpl w:val="AE162A20"/>
    <w:lvl w:ilvl="0" w:tplc="04220001">
      <w:start w:val="1"/>
      <w:numFmt w:val="bullet"/>
      <w:lvlText w:val=""/>
      <w:lvlJc w:val="left"/>
      <w:pPr>
        <w:ind w:left="720" w:hanging="360"/>
      </w:pPr>
      <w:rPr>
        <w:rFonts w:ascii="Symbol" w:hAnsi="Symbol" w:hint="default"/>
      </w:rPr>
    </w:lvl>
    <w:lvl w:ilvl="1" w:tplc="7BF4AD00">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37B3DD3"/>
    <w:multiLevelType w:val="hybridMultilevel"/>
    <w:tmpl w:val="0532D30A"/>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4760E8"/>
    <w:multiLevelType w:val="hybridMultilevel"/>
    <w:tmpl w:val="C4DA60C0"/>
    <w:lvl w:ilvl="0" w:tplc="FB221282">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45051026"/>
    <w:multiLevelType w:val="hybridMultilevel"/>
    <w:tmpl w:val="632CED7C"/>
    <w:lvl w:ilvl="0" w:tplc="B87C0166">
      <w:start w:val="1"/>
      <w:numFmt w:val="bullet"/>
      <w:lvlText w:val=""/>
      <w:lvlJc w:val="left"/>
      <w:pPr>
        <w:ind w:left="720" w:hanging="360"/>
      </w:pPr>
      <w:rPr>
        <w:rFonts w:ascii="Symbol" w:hAnsi="Symbol" w:hint="default"/>
      </w:rPr>
    </w:lvl>
    <w:lvl w:ilvl="1" w:tplc="737256FC">
      <w:start w:val="3"/>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D6B57E1"/>
    <w:multiLevelType w:val="hybridMultilevel"/>
    <w:tmpl w:val="4B8EFB58"/>
    <w:lvl w:ilvl="0" w:tplc="B87C01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A1BB1"/>
    <w:multiLevelType w:val="hybridMultilevel"/>
    <w:tmpl w:val="25CE9494"/>
    <w:lvl w:ilvl="0" w:tplc="67F0E89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360224C"/>
    <w:multiLevelType w:val="hybridMultilevel"/>
    <w:tmpl w:val="EAFEBBD0"/>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1324DC5"/>
    <w:multiLevelType w:val="hybridMultilevel"/>
    <w:tmpl w:val="ABD494A0"/>
    <w:lvl w:ilvl="0" w:tplc="B87C016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2"/>
  </w:num>
  <w:num w:numId="6">
    <w:abstractNumId w:val="1"/>
  </w:num>
  <w:num w:numId="7">
    <w:abstractNumId w:val="5"/>
  </w:num>
  <w:num w:numId="8">
    <w:abstractNumId w:val="11"/>
  </w:num>
  <w:num w:numId="9">
    <w:abstractNumId w:val="0"/>
  </w:num>
  <w:num w:numId="10">
    <w:abstractNumId w:val="2"/>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3"/>
    <w:rsid w:val="0002093D"/>
    <w:rsid w:val="00030F79"/>
    <w:rsid w:val="000441D8"/>
    <w:rsid w:val="00051515"/>
    <w:rsid w:val="00076F68"/>
    <w:rsid w:val="00092E7B"/>
    <w:rsid w:val="00097D77"/>
    <w:rsid w:val="000A182E"/>
    <w:rsid w:val="000B1BEF"/>
    <w:rsid w:val="000C2B0A"/>
    <w:rsid w:val="000C4253"/>
    <w:rsid w:val="000C6F8D"/>
    <w:rsid w:val="0011561B"/>
    <w:rsid w:val="001163C3"/>
    <w:rsid w:val="00125706"/>
    <w:rsid w:val="00125796"/>
    <w:rsid w:val="00131447"/>
    <w:rsid w:val="0013536F"/>
    <w:rsid w:val="0013569C"/>
    <w:rsid w:val="001518DC"/>
    <w:rsid w:val="0015204D"/>
    <w:rsid w:val="00170F63"/>
    <w:rsid w:val="00174395"/>
    <w:rsid w:val="00177A01"/>
    <w:rsid w:val="001800CF"/>
    <w:rsid w:val="00194443"/>
    <w:rsid w:val="001D4E16"/>
    <w:rsid w:val="001E772D"/>
    <w:rsid w:val="00223441"/>
    <w:rsid w:val="00256BCF"/>
    <w:rsid w:val="00264E3B"/>
    <w:rsid w:val="0027081C"/>
    <w:rsid w:val="002765D4"/>
    <w:rsid w:val="002A4531"/>
    <w:rsid w:val="002C01CD"/>
    <w:rsid w:val="002C43DC"/>
    <w:rsid w:val="002F0029"/>
    <w:rsid w:val="0030327A"/>
    <w:rsid w:val="003056E8"/>
    <w:rsid w:val="0031377D"/>
    <w:rsid w:val="003563FC"/>
    <w:rsid w:val="00362F95"/>
    <w:rsid w:val="00376063"/>
    <w:rsid w:val="00396F16"/>
    <w:rsid w:val="003B4F9C"/>
    <w:rsid w:val="003D2931"/>
    <w:rsid w:val="003E743C"/>
    <w:rsid w:val="003F799B"/>
    <w:rsid w:val="004157F2"/>
    <w:rsid w:val="00423D09"/>
    <w:rsid w:val="00426F00"/>
    <w:rsid w:val="004307EC"/>
    <w:rsid w:val="00453078"/>
    <w:rsid w:val="00491AF1"/>
    <w:rsid w:val="004963C7"/>
    <w:rsid w:val="004C15D6"/>
    <w:rsid w:val="004C3251"/>
    <w:rsid w:val="004C3C51"/>
    <w:rsid w:val="004E2009"/>
    <w:rsid w:val="004E5A59"/>
    <w:rsid w:val="0050307A"/>
    <w:rsid w:val="00504A4B"/>
    <w:rsid w:val="005169CB"/>
    <w:rsid w:val="00554B6C"/>
    <w:rsid w:val="00555BDB"/>
    <w:rsid w:val="00556984"/>
    <w:rsid w:val="00560756"/>
    <w:rsid w:val="005727F2"/>
    <w:rsid w:val="00584498"/>
    <w:rsid w:val="005D388E"/>
    <w:rsid w:val="005E1BA4"/>
    <w:rsid w:val="005E3ABE"/>
    <w:rsid w:val="00613130"/>
    <w:rsid w:val="00630284"/>
    <w:rsid w:val="006622F4"/>
    <w:rsid w:val="006633AC"/>
    <w:rsid w:val="00667349"/>
    <w:rsid w:val="006844CB"/>
    <w:rsid w:val="0068452B"/>
    <w:rsid w:val="006A3887"/>
    <w:rsid w:val="006B3218"/>
    <w:rsid w:val="006B571F"/>
    <w:rsid w:val="006C0B7B"/>
    <w:rsid w:val="006C27A3"/>
    <w:rsid w:val="006C2DDF"/>
    <w:rsid w:val="006D3FD0"/>
    <w:rsid w:val="006F7BFB"/>
    <w:rsid w:val="00705F23"/>
    <w:rsid w:val="00706CFA"/>
    <w:rsid w:val="007222F0"/>
    <w:rsid w:val="00722AF6"/>
    <w:rsid w:val="00744D87"/>
    <w:rsid w:val="00752C7F"/>
    <w:rsid w:val="00752EF9"/>
    <w:rsid w:val="0076387E"/>
    <w:rsid w:val="00764321"/>
    <w:rsid w:val="007A449C"/>
    <w:rsid w:val="007B26A8"/>
    <w:rsid w:val="007C4073"/>
    <w:rsid w:val="007D221E"/>
    <w:rsid w:val="00816117"/>
    <w:rsid w:val="00832449"/>
    <w:rsid w:val="0088724F"/>
    <w:rsid w:val="008938DC"/>
    <w:rsid w:val="00893B36"/>
    <w:rsid w:val="008B10EA"/>
    <w:rsid w:val="008C4CF0"/>
    <w:rsid w:val="008D6FC7"/>
    <w:rsid w:val="008E5843"/>
    <w:rsid w:val="008F1D8A"/>
    <w:rsid w:val="008F6BCB"/>
    <w:rsid w:val="00943254"/>
    <w:rsid w:val="00974371"/>
    <w:rsid w:val="00984F4C"/>
    <w:rsid w:val="009A6A94"/>
    <w:rsid w:val="009B653D"/>
    <w:rsid w:val="009D07C0"/>
    <w:rsid w:val="009D1B6F"/>
    <w:rsid w:val="009D26CB"/>
    <w:rsid w:val="009D3DF1"/>
    <w:rsid w:val="009D7522"/>
    <w:rsid w:val="009F57F2"/>
    <w:rsid w:val="00A06986"/>
    <w:rsid w:val="00A07C75"/>
    <w:rsid w:val="00A46A77"/>
    <w:rsid w:val="00A63D09"/>
    <w:rsid w:val="00A76928"/>
    <w:rsid w:val="00A85238"/>
    <w:rsid w:val="00A961B3"/>
    <w:rsid w:val="00AA47C3"/>
    <w:rsid w:val="00AB4CBE"/>
    <w:rsid w:val="00AC2929"/>
    <w:rsid w:val="00AC3758"/>
    <w:rsid w:val="00AC5F6C"/>
    <w:rsid w:val="00AD1ED5"/>
    <w:rsid w:val="00AD4486"/>
    <w:rsid w:val="00AD4EFE"/>
    <w:rsid w:val="00AE5F63"/>
    <w:rsid w:val="00B01709"/>
    <w:rsid w:val="00B15AA4"/>
    <w:rsid w:val="00B25E02"/>
    <w:rsid w:val="00B470FA"/>
    <w:rsid w:val="00B6220B"/>
    <w:rsid w:val="00B65054"/>
    <w:rsid w:val="00B83C0B"/>
    <w:rsid w:val="00B919F2"/>
    <w:rsid w:val="00BA3D5C"/>
    <w:rsid w:val="00BB336D"/>
    <w:rsid w:val="00BB7BEB"/>
    <w:rsid w:val="00BF5020"/>
    <w:rsid w:val="00C054F1"/>
    <w:rsid w:val="00C11C7E"/>
    <w:rsid w:val="00C35683"/>
    <w:rsid w:val="00C42E1E"/>
    <w:rsid w:val="00C4422C"/>
    <w:rsid w:val="00C55C19"/>
    <w:rsid w:val="00C60CEF"/>
    <w:rsid w:val="00C635F9"/>
    <w:rsid w:val="00C668EE"/>
    <w:rsid w:val="00C85647"/>
    <w:rsid w:val="00C927C4"/>
    <w:rsid w:val="00CA33D1"/>
    <w:rsid w:val="00CC13B5"/>
    <w:rsid w:val="00CD3F04"/>
    <w:rsid w:val="00CE50CA"/>
    <w:rsid w:val="00CF0670"/>
    <w:rsid w:val="00CF6D69"/>
    <w:rsid w:val="00D07AEC"/>
    <w:rsid w:val="00D16CF8"/>
    <w:rsid w:val="00D264C6"/>
    <w:rsid w:val="00D56E3D"/>
    <w:rsid w:val="00D61A02"/>
    <w:rsid w:val="00D756E5"/>
    <w:rsid w:val="00D8227E"/>
    <w:rsid w:val="00DD0836"/>
    <w:rsid w:val="00DE550B"/>
    <w:rsid w:val="00DF4501"/>
    <w:rsid w:val="00E0284B"/>
    <w:rsid w:val="00E16177"/>
    <w:rsid w:val="00E17340"/>
    <w:rsid w:val="00E175D2"/>
    <w:rsid w:val="00E240A4"/>
    <w:rsid w:val="00E26636"/>
    <w:rsid w:val="00E37AE0"/>
    <w:rsid w:val="00E44D59"/>
    <w:rsid w:val="00E471AE"/>
    <w:rsid w:val="00E50050"/>
    <w:rsid w:val="00E74A6F"/>
    <w:rsid w:val="00E77483"/>
    <w:rsid w:val="00EB7505"/>
    <w:rsid w:val="00ED0AD0"/>
    <w:rsid w:val="00ED163A"/>
    <w:rsid w:val="00F17FEF"/>
    <w:rsid w:val="00F22E29"/>
    <w:rsid w:val="00F30440"/>
    <w:rsid w:val="00F32045"/>
    <w:rsid w:val="00F3479F"/>
    <w:rsid w:val="00F41838"/>
    <w:rsid w:val="00F52DD9"/>
    <w:rsid w:val="00F571A8"/>
    <w:rsid w:val="00F64E18"/>
    <w:rsid w:val="00F65025"/>
    <w:rsid w:val="00F6531B"/>
    <w:rsid w:val="00F76F97"/>
    <w:rsid w:val="00F837FF"/>
    <w:rsid w:val="00FC1881"/>
    <w:rsid w:val="00FC2741"/>
    <w:rsid w:val="00FE07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41FE"/>
  <w15:docId w15:val="{7E3DE7C9-087D-499D-85E2-9D4C39BC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054"/>
  </w:style>
  <w:style w:type="paragraph" w:styleId="2">
    <w:name w:val="heading 2"/>
    <w:basedOn w:val="a"/>
    <w:link w:val="20"/>
    <w:uiPriority w:val="9"/>
    <w:qFormat/>
    <w:rsid w:val="00D56E3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843"/>
    <w:rPr>
      <w:color w:val="0000FF" w:themeColor="hyperlink"/>
      <w:u w:val="single"/>
    </w:rPr>
  </w:style>
  <w:style w:type="table" w:styleId="a4">
    <w:name w:val="Table Grid"/>
    <w:basedOn w:val="a1"/>
    <w:uiPriority w:val="59"/>
    <w:rsid w:val="00D26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D16CF8"/>
    <w:pPr>
      <w:spacing w:after="0" w:line="240" w:lineRule="auto"/>
      <w:jc w:val="both"/>
    </w:pPr>
    <w:rPr>
      <w:rFonts w:ascii="UkrainianMysl" w:hAnsi="UkrainianMysl" w:cs="Times New Roman"/>
      <w:color w:val="000000"/>
      <w:sz w:val="26"/>
      <w:szCs w:val="26"/>
      <w:lang w:eastAsia="ru-RU"/>
    </w:rPr>
  </w:style>
  <w:style w:type="character" w:customStyle="1" w:styleId="30">
    <w:name w:val="Основной текст 3 Знак"/>
    <w:basedOn w:val="a0"/>
    <w:link w:val="3"/>
    <w:uiPriority w:val="99"/>
    <w:rsid w:val="00D16CF8"/>
    <w:rPr>
      <w:rFonts w:ascii="UkrainianMysl" w:hAnsi="UkrainianMysl" w:cs="Times New Roman"/>
      <w:color w:val="000000"/>
      <w:sz w:val="26"/>
      <w:szCs w:val="26"/>
      <w:lang w:eastAsia="ru-RU"/>
    </w:rPr>
  </w:style>
  <w:style w:type="paragraph" w:styleId="a5">
    <w:name w:val="Title"/>
    <w:basedOn w:val="a"/>
    <w:next w:val="a"/>
    <w:link w:val="a6"/>
    <w:qFormat/>
    <w:rsid w:val="00D16CF8"/>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6">
    <w:name w:val="Заголовок Знак"/>
    <w:basedOn w:val="a0"/>
    <w:link w:val="a5"/>
    <w:rsid w:val="00D16CF8"/>
    <w:rPr>
      <w:rFonts w:ascii="Cambria" w:eastAsia="Times New Roman" w:hAnsi="Cambria" w:cs="Times New Roman"/>
      <w:b/>
      <w:bCs/>
      <w:kern w:val="28"/>
      <w:sz w:val="32"/>
      <w:szCs w:val="32"/>
      <w:lang w:eastAsia="ru-RU"/>
    </w:rPr>
  </w:style>
  <w:style w:type="paragraph" w:styleId="a7">
    <w:name w:val="List Paragraph"/>
    <w:basedOn w:val="a"/>
    <w:uiPriority w:val="34"/>
    <w:qFormat/>
    <w:rsid w:val="00D16CF8"/>
    <w:pPr>
      <w:spacing w:after="160" w:line="259" w:lineRule="auto"/>
      <w:ind w:left="720"/>
      <w:contextualSpacing/>
    </w:pPr>
  </w:style>
  <w:style w:type="character" w:customStyle="1" w:styleId="20">
    <w:name w:val="Заголовок 2 Знак"/>
    <w:basedOn w:val="a0"/>
    <w:link w:val="2"/>
    <w:uiPriority w:val="9"/>
    <w:rsid w:val="00D56E3D"/>
    <w:rPr>
      <w:rFonts w:ascii="Times New Roman" w:eastAsia="Times New Roman" w:hAnsi="Times New Roman" w:cs="Times New Roman"/>
      <w:b/>
      <w:bCs/>
      <w:sz w:val="36"/>
      <w:szCs w:val="36"/>
      <w:lang w:val="en-US"/>
    </w:rPr>
  </w:style>
  <w:style w:type="paragraph" w:customStyle="1" w:styleId="a8">
    <w:name w:val="Нормальний текст"/>
    <w:basedOn w:val="a"/>
    <w:link w:val="a9"/>
    <w:rsid w:val="00D56E3D"/>
    <w:pPr>
      <w:spacing w:before="120" w:after="0" w:line="240" w:lineRule="auto"/>
      <w:ind w:firstLine="567"/>
    </w:pPr>
    <w:rPr>
      <w:rFonts w:ascii="Antiqua" w:eastAsia="Times New Roman" w:hAnsi="Antiqua" w:cs="Times New Roman"/>
      <w:sz w:val="26"/>
      <w:szCs w:val="20"/>
      <w:lang w:eastAsia="ru-RU"/>
    </w:rPr>
  </w:style>
  <w:style w:type="character" w:customStyle="1" w:styleId="a9">
    <w:name w:val="Нормальний текст Знак"/>
    <w:link w:val="a8"/>
    <w:locked/>
    <w:rsid w:val="00D56E3D"/>
    <w:rPr>
      <w:rFonts w:ascii="Antiqua" w:eastAsia="Times New Roman" w:hAnsi="Antiqua" w:cs="Times New Roman"/>
      <w:sz w:val="26"/>
      <w:szCs w:val="20"/>
      <w:lang w:eastAsia="ru-RU"/>
    </w:rPr>
  </w:style>
  <w:style w:type="paragraph" w:styleId="aa">
    <w:name w:val="Normal (Web)"/>
    <w:basedOn w:val="a"/>
    <w:link w:val="ab"/>
    <w:unhideWhenUsed/>
    <w:rsid w:val="00D56E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link w:val="aa"/>
    <w:rsid w:val="00D56E3D"/>
    <w:rPr>
      <w:rFonts w:ascii="Times New Roman" w:eastAsia="Times New Roman" w:hAnsi="Times New Roman" w:cs="Times New Roman"/>
      <w:sz w:val="24"/>
      <w:szCs w:val="24"/>
      <w:lang w:eastAsia="uk-UA"/>
    </w:rPr>
  </w:style>
  <w:style w:type="character" w:customStyle="1" w:styleId="ac">
    <w:name w:val="Основной текст_"/>
    <w:link w:val="31"/>
    <w:rsid w:val="00D56E3D"/>
    <w:rPr>
      <w:spacing w:val="4"/>
      <w:sz w:val="25"/>
      <w:szCs w:val="25"/>
      <w:shd w:val="clear" w:color="auto" w:fill="FFFFFF"/>
    </w:rPr>
  </w:style>
  <w:style w:type="paragraph" w:customStyle="1" w:styleId="31">
    <w:name w:val="Основной текст3"/>
    <w:basedOn w:val="a"/>
    <w:link w:val="ac"/>
    <w:rsid w:val="00D56E3D"/>
    <w:pPr>
      <w:widowControl w:val="0"/>
      <w:shd w:val="clear" w:color="auto" w:fill="FFFFFF"/>
      <w:spacing w:before="360" w:after="240" w:line="317" w:lineRule="exact"/>
      <w:jc w:val="both"/>
    </w:pPr>
    <w:rPr>
      <w:spacing w:val="4"/>
      <w:sz w:val="25"/>
      <w:szCs w:val="25"/>
      <w:shd w:val="clear" w:color="auto" w:fill="FFFFFF"/>
    </w:rPr>
  </w:style>
  <w:style w:type="paragraph" w:customStyle="1" w:styleId="1">
    <w:name w:val="Обычный1"/>
    <w:rsid w:val="00D56E3D"/>
    <w:pPr>
      <w:spacing w:after="0" w:line="420" w:lineRule="atLeast"/>
      <w:ind w:left="2200"/>
      <w:jc w:val="center"/>
    </w:pPr>
    <w:rPr>
      <w:rFonts w:ascii="Times New Roman" w:eastAsia="Times New Roman" w:hAnsi="Times New Roman" w:cs="Times New Roman"/>
      <w:sz w:val="18"/>
      <w:szCs w:val="20"/>
      <w:lang w:eastAsia="ru-RU"/>
    </w:rPr>
  </w:style>
  <w:style w:type="paragraph" w:styleId="ad">
    <w:name w:val="Balloon Text"/>
    <w:basedOn w:val="a"/>
    <w:link w:val="ae"/>
    <w:uiPriority w:val="99"/>
    <w:semiHidden/>
    <w:unhideWhenUsed/>
    <w:rsid w:val="00DF450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4501"/>
    <w:rPr>
      <w:rFonts w:ascii="Segoe UI" w:hAnsi="Segoe UI" w:cs="Segoe UI"/>
      <w:sz w:val="18"/>
      <w:szCs w:val="18"/>
    </w:rPr>
  </w:style>
  <w:style w:type="paragraph" w:customStyle="1" w:styleId="Default">
    <w:name w:val="Default"/>
    <w:rsid w:val="00B83C0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50738">
      <w:bodyDiv w:val="1"/>
      <w:marLeft w:val="0"/>
      <w:marRight w:val="0"/>
      <w:marTop w:val="0"/>
      <w:marBottom w:val="0"/>
      <w:divBdr>
        <w:top w:val="none" w:sz="0" w:space="0" w:color="auto"/>
        <w:left w:val="none" w:sz="0" w:space="0" w:color="auto"/>
        <w:bottom w:val="none" w:sz="0" w:space="0" w:color="auto"/>
        <w:right w:val="none" w:sz="0" w:space="0" w:color="auto"/>
      </w:divBdr>
    </w:div>
    <w:div w:id="253394669">
      <w:bodyDiv w:val="1"/>
      <w:marLeft w:val="0"/>
      <w:marRight w:val="0"/>
      <w:marTop w:val="0"/>
      <w:marBottom w:val="0"/>
      <w:divBdr>
        <w:top w:val="none" w:sz="0" w:space="0" w:color="auto"/>
        <w:left w:val="none" w:sz="0" w:space="0" w:color="auto"/>
        <w:bottom w:val="none" w:sz="0" w:space="0" w:color="auto"/>
        <w:right w:val="none" w:sz="0" w:space="0" w:color="auto"/>
      </w:divBdr>
    </w:div>
    <w:div w:id="682707340">
      <w:bodyDiv w:val="1"/>
      <w:marLeft w:val="0"/>
      <w:marRight w:val="0"/>
      <w:marTop w:val="0"/>
      <w:marBottom w:val="0"/>
      <w:divBdr>
        <w:top w:val="none" w:sz="0" w:space="0" w:color="auto"/>
        <w:left w:val="none" w:sz="0" w:space="0" w:color="auto"/>
        <w:bottom w:val="none" w:sz="0" w:space="0" w:color="auto"/>
        <w:right w:val="none" w:sz="0" w:space="0" w:color="auto"/>
      </w:divBdr>
    </w:div>
    <w:div w:id="1932736075">
      <w:bodyDiv w:val="1"/>
      <w:marLeft w:val="0"/>
      <w:marRight w:val="0"/>
      <w:marTop w:val="0"/>
      <w:marBottom w:val="0"/>
      <w:divBdr>
        <w:top w:val="none" w:sz="0" w:space="0" w:color="auto"/>
        <w:left w:val="none" w:sz="0" w:space="0" w:color="auto"/>
        <w:bottom w:val="none" w:sz="0" w:space="0" w:color="auto"/>
        <w:right w:val="none" w:sz="0" w:space="0" w:color="auto"/>
      </w:divBdr>
    </w:div>
    <w:div w:id="20769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3C306-9ADE-4B93-A1EE-8952AA57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8</Pages>
  <Words>14871</Words>
  <Characters>8478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Економист</dc:creator>
  <cp:keywords/>
  <dc:description/>
  <cp:lastModifiedBy>Terabit</cp:lastModifiedBy>
  <cp:revision>115</cp:revision>
  <cp:lastPrinted>2022-09-29T06:30:00Z</cp:lastPrinted>
  <dcterms:created xsi:type="dcterms:W3CDTF">2022-08-29T08:12:00Z</dcterms:created>
  <dcterms:modified xsi:type="dcterms:W3CDTF">2022-09-29T08:52:00Z</dcterms:modified>
</cp:coreProperties>
</file>