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A7" w:rsidRDefault="004D45A7">
      <w:pPr>
        <w:spacing w:line="1" w:lineRule="exact"/>
      </w:pPr>
    </w:p>
    <w:p w:rsidR="004D45A7" w:rsidRDefault="00D65388">
      <w:pPr>
        <w:pStyle w:val="10"/>
        <w:framePr w:w="10018" w:h="317" w:hRule="exact" w:wrap="none" w:vAnchor="page" w:hAnchor="page" w:x="950" w:y="957"/>
      </w:pPr>
      <w:bookmarkStart w:id="0" w:name="bookmark0"/>
      <w:r>
        <w:t>ДОГОВІР ОРЕНДИ №</w:t>
      </w:r>
      <w:bookmarkEnd w:id="0"/>
    </w:p>
    <w:p w:rsidR="004D45A7" w:rsidRDefault="00D65388">
      <w:pPr>
        <w:pStyle w:val="11"/>
        <w:framePr w:w="10018" w:h="13790" w:hRule="exact" w:wrap="none" w:vAnchor="page" w:hAnchor="page" w:x="950" w:y="1547"/>
        <w:tabs>
          <w:tab w:val="left" w:leader="underscore" w:pos="590"/>
          <w:tab w:val="left" w:leader="underscore" w:pos="2004"/>
        </w:tabs>
        <w:spacing w:after="580"/>
        <w:ind w:firstLine="0"/>
        <w:jc w:val="right"/>
      </w:pPr>
      <w:r>
        <w:t>«</w:t>
      </w:r>
      <w:r>
        <w:tab/>
        <w:t xml:space="preserve">» </w:t>
      </w:r>
      <w:r>
        <w:tab/>
        <w:t xml:space="preserve"> 20__ р.</w:t>
      </w:r>
    </w:p>
    <w:p w:rsidR="004D45A7" w:rsidRDefault="00D65388">
      <w:pPr>
        <w:pStyle w:val="11"/>
        <w:framePr w:w="10018" w:h="13790" w:hRule="exact" w:wrap="none" w:vAnchor="page" w:hAnchor="page" w:x="950" w:y="1547"/>
        <w:tabs>
          <w:tab w:val="left" w:leader="underscore" w:pos="8002"/>
        </w:tabs>
        <w:ind w:firstLine="380"/>
        <w:jc w:val="both"/>
      </w:pPr>
      <w:r>
        <w:rPr>
          <w:b/>
          <w:bCs/>
        </w:rPr>
        <w:t xml:space="preserve">ОРЕНДОДАВЕЦЬ - </w:t>
      </w:r>
      <w:r w:rsidR="00CB148D">
        <w:rPr>
          <w:b/>
          <w:bCs/>
        </w:rPr>
        <w:t>КОМУНАЛЬНЕ НЕКОМЕРЦІНЕ ПІДПРИЄМСТВО «ДЕРАЖНЯНСЬКА МІСЬКА БАГАТОПРОФІЛЬНА ЛІКАРНЯ» ДЕРАЖНЯНСЬКОЇ МІСЬКОЇ РАДИ</w:t>
      </w:r>
      <w:r>
        <w:rPr>
          <w:b/>
          <w:bCs/>
        </w:rPr>
        <w:t xml:space="preserve">, </w:t>
      </w:r>
      <w:r>
        <w:t xml:space="preserve">код згідно з ЄДРПОУ - </w:t>
      </w:r>
      <w:r w:rsidR="00CB148D">
        <w:t>02004226</w:t>
      </w:r>
      <w:r>
        <w:t xml:space="preserve">, в особі, який діє на підставі </w:t>
      </w:r>
      <w:r>
        <w:tab/>
      </w:r>
      <w:r>
        <w:rPr>
          <w:u w:val="single"/>
        </w:rPr>
        <w:t>,</w:t>
      </w:r>
      <w:r>
        <w:t xml:space="preserve"> з однієї сторони,</w:t>
      </w:r>
    </w:p>
    <w:p w:rsidR="004D45A7" w:rsidRDefault="00D65388">
      <w:pPr>
        <w:pStyle w:val="11"/>
        <w:framePr w:w="10018" w:h="13790" w:hRule="exact" w:wrap="none" w:vAnchor="page" w:hAnchor="page" w:x="950" w:y="1547"/>
        <w:tabs>
          <w:tab w:val="left" w:leader="underscore" w:pos="9667"/>
        </w:tabs>
        <w:ind w:firstLine="0"/>
        <w:jc w:val="both"/>
      </w:pPr>
      <w:r>
        <w:rPr>
          <w:b/>
          <w:bCs/>
        </w:rPr>
        <w:t xml:space="preserve">ОРЕНДАР - </w:t>
      </w:r>
      <w:r>
        <w:rPr>
          <w:b/>
          <w:bCs/>
        </w:rPr>
        <w:tab/>
      </w:r>
      <w:r>
        <w:rPr>
          <w:u w:val="single"/>
        </w:rPr>
        <w:t>,</w:t>
      </w:r>
      <w:r>
        <w:t xml:space="preserve"> в</w:t>
      </w:r>
    </w:p>
    <w:p w:rsidR="004D45A7" w:rsidRDefault="00D65388">
      <w:pPr>
        <w:pStyle w:val="11"/>
        <w:framePr w:w="10018" w:h="13790" w:hRule="exact" w:wrap="none" w:vAnchor="page" w:hAnchor="page" w:x="950" w:y="1547"/>
        <w:tabs>
          <w:tab w:val="left" w:leader="underscore" w:pos="3197"/>
          <w:tab w:val="left" w:leader="underscore" w:pos="8990"/>
        </w:tabs>
        <w:ind w:firstLine="0"/>
        <w:jc w:val="both"/>
      </w:pPr>
      <w:r>
        <w:t xml:space="preserve">особі </w:t>
      </w:r>
      <w:r>
        <w:tab/>
        <w:t xml:space="preserve">який діє на підставі </w:t>
      </w:r>
      <w:r>
        <w:tab/>
      </w:r>
      <w:r>
        <w:t xml:space="preserve"> з іншої</w:t>
      </w:r>
    </w:p>
    <w:p w:rsidR="004D45A7" w:rsidRDefault="00D65388">
      <w:pPr>
        <w:pStyle w:val="11"/>
        <w:framePr w:w="10018" w:h="13790" w:hRule="exact" w:wrap="none" w:vAnchor="page" w:hAnchor="page" w:x="950" w:y="1547"/>
        <w:spacing w:after="280"/>
        <w:ind w:firstLine="0"/>
        <w:jc w:val="both"/>
      </w:pPr>
      <w:r>
        <w:t>сторони, далі за текстом іменуються разом як Сторони, і кожен окремо - Сторона, уклали цей Договір оренди (далі за текстом - Договір) про таке:</w:t>
      </w:r>
    </w:p>
    <w:p w:rsidR="004D45A7" w:rsidRDefault="00D65388">
      <w:pPr>
        <w:pStyle w:val="10"/>
        <w:framePr w:w="10018" w:h="13790" w:hRule="exact" w:wrap="none" w:vAnchor="page" w:hAnchor="page" w:x="950" w:y="1547"/>
        <w:numPr>
          <w:ilvl w:val="0"/>
          <w:numId w:val="1"/>
        </w:numPr>
        <w:tabs>
          <w:tab w:val="left" w:pos="294"/>
        </w:tabs>
      </w:pPr>
      <w:bookmarkStart w:id="1" w:name="bookmark2"/>
      <w:r>
        <w:t>Предмет Договору</w:t>
      </w:r>
      <w:bookmarkEnd w:id="1"/>
    </w:p>
    <w:p w:rsidR="004D45A7" w:rsidRDefault="00D65388">
      <w:pPr>
        <w:pStyle w:val="11"/>
        <w:framePr w:w="10018" w:h="13790" w:hRule="exact" w:wrap="none" w:vAnchor="page" w:hAnchor="page" w:x="950" w:y="1547"/>
        <w:numPr>
          <w:ilvl w:val="1"/>
          <w:numId w:val="1"/>
        </w:numPr>
        <w:tabs>
          <w:tab w:val="left" w:pos="1167"/>
        </w:tabs>
        <w:ind w:firstLine="740"/>
        <w:jc w:val="both"/>
      </w:pPr>
      <w:r>
        <w:t xml:space="preserve">За Договором Орендодавець передає у строкове платне користування Орендарю частину </w:t>
      </w:r>
      <w:r w:rsidR="00CB148D">
        <w:t>даху площею 4,0 м2 та одного антено місця на даху поліклініки, що обліковується на балансі КНП «</w:t>
      </w:r>
      <w:proofErr w:type="spellStart"/>
      <w:r w:rsidR="00CB148D">
        <w:t>Деражнянська</w:t>
      </w:r>
      <w:proofErr w:type="spellEnd"/>
      <w:r w:rsidR="00CB148D">
        <w:t xml:space="preserve"> МБЛ» і розташована за адресою: вул. Подільська,1, м. </w:t>
      </w:r>
      <w:proofErr w:type="spellStart"/>
      <w:r w:rsidR="00CB148D">
        <w:t>Деражня</w:t>
      </w:r>
      <w:proofErr w:type="spellEnd"/>
      <w:r w:rsidR="00CB148D">
        <w:t xml:space="preserve">, Хмельницька область </w:t>
      </w:r>
      <w:r>
        <w:t>зі всіма внутрішніми інженерними системами та комунікаціями, технічним устаткуванням, що встановлені на час укладення Договору (дал</w:t>
      </w:r>
      <w:r>
        <w:t xml:space="preserve">і - комунікації) (далі - Орендоване майно), яке знаходиться на балансі </w:t>
      </w:r>
      <w:r w:rsidR="00CB148D">
        <w:t>комунального некомерційного підприємства «</w:t>
      </w:r>
      <w:proofErr w:type="spellStart"/>
      <w:r w:rsidR="00CB148D">
        <w:t>Деражнянська</w:t>
      </w:r>
      <w:proofErr w:type="spellEnd"/>
      <w:r w:rsidR="00CB148D">
        <w:t xml:space="preserve"> міська багатопрофільна лікарня» </w:t>
      </w:r>
      <w:proofErr w:type="spellStart"/>
      <w:r w:rsidR="00CB148D">
        <w:t>Деражнянської</w:t>
      </w:r>
      <w:proofErr w:type="spellEnd"/>
      <w:r w:rsidR="00CB148D">
        <w:t xml:space="preserve"> міської ради</w:t>
      </w:r>
      <w:r>
        <w:t xml:space="preserve">, а Орендар зобов’язаний прийняти та користуватись Орендованим </w:t>
      </w:r>
      <w:r>
        <w:t>майном на визначених Договором умовах та сплачувати орендну плату, а також здійснювати інші платежі, передбачені Договором.</w:t>
      </w:r>
    </w:p>
    <w:p w:rsidR="004D45A7" w:rsidRDefault="00D65388" w:rsidP="00CB148D">
      <w:pPr>
        <w:pStyle w:val="11"/>
        <w:framePr w:w="10018" w:h="13790" w:hRule="exact" w:wrap="none" w:vAnchor="page" w:hAnchor="page" w:x="950" w:y="1547"/>
        <w:numPr>
          <w:ilvl w:val="2"/>
          <w:numId w:val="2"/>
        </w:numPr>
        <w:tabs>
          <w:tab w:val="left" w:pos="1378"/>
          <w:tab w:val="left" w:pos="2137"/>
          <w:tab w:val="left" w:leader="underscore" w:pos="6798"/>
        </w:tabs>
        <w:ind w:firstLine="740"/>
        <w:jc w:val="both"/>
      </w:pPr>
      <w:r>
        <w:t xml:space="preserve">Орендоване майно включене </w:t>
      </w:r>
      <w:r w:rsidR="00CB148D">
        <w:t>в</w:t>
      </w:r>
      <w:r>
        <w:t xml:space="preserve"> </w:t>
      </w:r>
      <w:r w:rsidR="00CB148D">
        <w:t>баланс</w:t>
      </w:r>
      <w:r>
        <w:t xml:space="preserve"> </w:t>
      </w:r>
      <w:r w:rsidR="00CB148D">
        <w:t>комунального некомерційного підприємства «</w:t>
      </w:r>
      <w:proofErr w:type="spellStart"/>
      <w:r w:rsidR="00CB148D">
        <w:t>Деражнянська</w:t>
      </w:r>
      <w:proofErr w:type="spellEnd"/>
      <w:r w:rsidR="00CB148D">
        <w:t xml:space="preserve"> міська багатопрофільна лікарня» </w:t>
      </w:r>
      <w:proofErr w:type="spellStart"/>
      <w:r w:rsidR="00CB148D">
        <w:t>Деражнянської</w:t>
      </w:r>
      <w:proofErr w:type="spellEnd"/>
      <w:r w:rsidR="00CB148D">
        <w:t xml:space="preserve"> міської ради.</w:t>
      </w:r>
    </w:p>
    <w:p w:rsidR="004D45A7" w:rsidRDefault="00D65388">
      <w:pPr>
        <w:pStyle w:val="11"/>
        <w:framePr w:w="10018" w:h="13790" w:hRule="exact" w:wrap="none" w:vAnchor="page" w:hAnchor="page" w:x="950" w:y="1547"/>
        <w:numPr>
          <w:ilvl w:val="2"/>
          <w:numId w:val="2"/>
        </w:numPr>
        <w:tabs>
          <w:tab w:val="left" w:pos="2137"/>
          <w:tab w:val="left" w:leader="underscore" w:pos="6798"/>
        </w:tabs>
        <w:ind w:firstLine="740"/>
        <w:jc w:val="both"/>
      </w:pPr>
      <w:r>
        <w:t xml:space="preserve">Відновна вартість Орендованого майна: </w:t>
      </w:r>
      <w:r>
        <w:tab/>
        <w:t xml:space="preserve"> грн., з урахуванн</w:t>
      </w:r>
      <w:r>
        <w:t>ям індексації.</w:t>
      </w:r>
    </w:p>
    <w:p w:rsidR="004D45A7" w:rsidRDefault="00D65388">
      <w:pPr>
        <w:pStyle w:val="11"/>
        <w:framePr w:w="10018" w:h="13790" w:hRule="exact" w:wrap="none" w:vAnchor="page" w:hAnchor="page" w:x="950" w:y="1547"/>
        <w:numPr>
          <w:ilvl w:val="2"/>
          <w:numId w:val="2"/>
        </w:numPr>
        <w:tabs>
          <w:tab w:val="left" w:pos="1359"/>
        </w:tabs>
        <w:ind w:firstLine="740"/>
        <w:jc w:val="both"/>
      </w:pPr>
      <w:r>
        <w:t>Інша інформація, що стосується Орендованого майна, інших умов Договору, в т .ч. розмір орендної плати викладені в Додатку 1 до Договору (далі - Додаток 1).</w:t>
      </w:r>
    </w:p>
    <w:p w:rsidR="004D45A7" w:rsidRDefault="00D65388">
      <w:pPr>
        <w:pStyle w:val="11"/>
        <w:framePr w:w="10018" w:h="13790" w:hRule="exact" w:wrap="none" w:vAnchor="page" w:hAnchor="page" w:x="950" w:y="1547"/>
        <w:numPr>
          <w:ilvl w:val="1"/>
          <w:numId w:val="3"/>
        </w:numPr>
        <w:tabs>
          <w:tab w:val="left" w:pos="1352"/>
          <w:tab w:val="left" w:leader="underscore" w:pos="5136"/>
        </w:tabs>
        <w:ind w:firstLine="740"/>
        <w:jc w:val="both"/>
      </w:pPr>
      <w:r>
        <w:t xml:space="preserve">Орендар зобов’язаний використовувати Орендоване майно виключно для </w:t>
      </w:r>
      <w:r>
        <w:tab/>
        <w:t xml:space="preserve"> (далі - цільове </w:t>
      </w:r>
      <w:r>
        <w:t>використання), що виключає право Орендаря на будь-який інший спосіб використання Орендованого приміщення, а зміна цільового використання можлива лише за умови отримання Орендарем попередньої письмової згоди Орендодавця, з обов’язковим наступним внесенням з</w:t>
      </w:r>
      <w:r>
        <w:t>мін до Договору.</w:t>
      </w:r>
    </w:p>
    <w:p w:rsidR="004D45A7" w:rsidRDefault="00D65388">
      <w:pPr>
        <w:pStyle w:val="11"/>
        <w:framePr w:w="10018" w:h="13790" w:hRule="exact" w:wrap="none" w:vAnchor="page" w:hAnchor="page" w:x="950" w:y="1547"/>
        <w:ind w:firstLine="740"/>
        <w:jc w:val="both"/>
      </w:pPr>
      <w:r>
        <w:t>Орендар не вправі без попередньої письмової згоди Орендодавця здавати Орендоване майно (або його частину) у суборенду, або передавати безоплатно в користування третім особам, або надавати на інших умовах третім особам доступ до Орендованог</w:t>
      </w:r>
      <w:r>
        <w:t>о майна (крім працівників, відвідувачів Орендаря).</w:t>
      </w:r>
    </w:p>
    <w:p w:rsidR="004D45A7" w:rsidRDefault="00D65388">
      <w:pPr>
        <w:pStyle w:val="11"/>
        <w:framePr w:w="10018" w:h="13790" w:hRule="exact" w:wrap="none" w:vAnchor="page" w:hAnchor="page" w:x="950" w:y="1547"/>
        <w:numPr>
          <w:ilvl w:val="1"/>
          <w:numId w:val="3"/>
        </w:numPr>
        <w:tabs>
          <w:tab w:val="left" w:pos="2004"/>
          <w:tab w:val="left" w:leader="underscore" w:pos="5732"/>
        </w:tabs>
        <w:ind w:firstLine="740"/>
        <w:jc w:val="both"/>
      </w:pPr>
      <w:r>
        <w:t xml:space="preserve">Строк оренди </w:t>
      </w:r>
      <w:r>
        <w:tab/>
      </w:r>
      <w:r>
        <w:rPr>
          <w:u w:val="single"/>
        </w:rPr>
        <w:t>,</w:t>
      </w:r>
      <w:r>
        <w:t xml:space="preserve"> починаючи з дати підписання Договору</w:t>
      </w:r>
    </w:p>
    <w:p w:rsidR="004D45A7" w:rsidRDefault="00D65388">
      <w:pPr>
        <w:pStyle w:val="11"/>
        <w:framePr w:w="10018" w:h="13790" w:hRule="exact" w:wrap="none" w:vAnchor="page" w:hAnchor="page" w:x="950" w:y="1547"/>
        <w:ind w:firstLine="0"/>
        <w:jc w:val="both"/>
      </w:pPr>
      <w:r>
        <w:t>та акту передачі в оренду.</w:t>
      </w:r>
    </w:p>
    <w:p w:rsidR="004D45A7" w:rsidRDefault="00D65388">
      <w:pPr>
        <w:pStyle w:val="11"/>
        <w:framePr w:w="10018" w:h="13790" w:hRule="exact" w:wrap="none" w:vAnchor="page" w:hAnchor="page" w:x="950" w:y="1547"/>
        <w:numPr>
          <w:ilvl w:val="1"/>
          <w:numId w:val="3"/>
        </w:numPr>
        <w:tabs>
          <w:tab w:val="left" w:pos="1351"/>
        </w:tabs>
        <w:ind w:firstLine="740"/>
        <w:jc w:val="both"/>
      </w:pPr>
      <w:r>
        <w:t xml:space="preserve">Факт передачі Орендованого майна від Орендаря Орендодавцю та повернення Орендованого майна Орендарем Орендодавцю </w:t>
      </w:r>
      <w:r>
        <w:t>засвідчується шляхом оформлення Сторонами Акту приймання-передачі Орендованого майна в оренду (далі - Акт передачі в оренду) та Акту приймання-передачі Орендованого майна з оренди (повернення) (далі - Акт повернення з оренди) відповідно.</w:t>
      </w:r>
    </w:p>
    <w:p w:rsidR="004D45A7" w:rsidRDefault="00D65388">
      <w:pPr>
        <w:pStyle w:val="11"/>
        <w:framePr w:w="10018" w:h="13790" w:hRule="exact" w:wrap="none" w:vAnchor="page" w:hAnchor="page" w:x="950" w:y="1547"/>
        <w:ind w:firstLine="740"/>
        <w:jc w:val="both"/>
      </w:pPr>
      <w:r>
        <w:t xml:space="preserve">В Акті передачі в </w:t>
      </w:r>
      <w:r>
        <w:t>оренду та Акті повернення майна з оренди обов’язкового зазначається дата початку дії строку оренди Орендованого майна та дата закінчення цього строку відповідно та детальний опис стану Орендованого майна.</w:t>
      </w:r>
    </w:p>
    <w:p w:rsidR="004D45A7" w:rsidRDefault="00D65388">
      <w:pPr>
        <w:pStyle w:val="a5"/>
        <w:framePr w:wrap="none" w:vAnchor="page" w:hAnchor="page" w:x="10824" w:y="15899"/>
      </w:pPr>
      <w:r>
        <w:t>1</w:t>
      </w:r>
    </w:p>
    <w:p w:rsidR="004D45A7" w:rsidRDefault="004D45A7">
      <w:pPr>
        <w:spacing w:line="1" w:lineRule="exact"/>
        <w:sectPr w:rsidR="004D45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5A7" w:rsidRDefault="004D45A7">
      <w:pPr>
        <w:spacing w:line="1" w:lineRule="exact"/>
      </w:pPr>
    </w:p>
    <w:p w:rsidR="004D45A7" w:rsidRDefault="00D65388">
      <w:pPr>
        <w:pStyle w:val="11"/>
        <w:framePr w:w="10051" w:h="14674" w:hRule="exact" w:wrap="none" w:vAnchor="page" w:hAnchor="page" w:x="933" w:y="957"/>
        <w:ind w:firstLine="720"/>
        <w:jc w:val="both"/>
      </w:pPr>
      <w:r>
        <w:t>Обов’язок по складанню про</w:t>
      </w:r>
      <w:r>
        <w:t>екту Акту передачі в оренду та Акту повернення з оренди покладається на представників Орендодавця.</w:t>
      </w:r>
    </w:p>
    <w:p w:rsidR="004D45A7" w:rsidRDefault="00D65388">
      <w:pPr>
        <w:pStyle w:val="11"/>
        <w:framePr w:w="10051" w:h="14674" w:hRule="exact" w:wrap="none" w:vAnchor="page" w:hAnchor="page" w:x="933" w:y="957"/>
        <w:spacing w:after="280"/>
        <w:ind w:firstLine="720"/>
        <w:jc w:val="both"/>
      </w:pPr>
      <w:r>
        <w:t>Після підписання відповідно до умов Договору Акту передачі в оренду та Акту повернення з оренди дані акти стають Додатком 2 та Додатком 3 до Договору відпові</w:t>
      </w:r>
      <w:r>
        <w:t>дно.</w:t>
      </w:r>
    </w:p>
    <w:p w:rsidR="004D45A7" w:rsidRDefault="00D65388">
      <w:pPr>
        <w:pStyle w:val="10"/>
        <w:framePr w:w="10051" w:h="14674" w:hRule="exact" w:wrap="none" w:vAnchor="page" w:hAnchor="page" w:x="933" w:y="957"/>
      </w:pPr>
      <w:bookmarkStart w:id="2" w:name="bookmark4"/>
      <w:r>
        <w:t>2.Орендна плата</w:t>
      </w:r>
      <w:bookmarkEnd w:id="2"/>
    </w:p>
    <w:p w:rsidR="004D45A7" w:rsidRDefault="00D65388">
      <w:pPr>
        <w:pStyle w:val="11"/>
        <w:framePr w:w="10051" w:h="14674" w:hRule="exact" w:wrap="none" w:vAnchor="page" w:hAnchor="page" w:x="933" w:y="957"/>
        <w:numPr>
          <w:ilvl w:val="1"/>
          <w:numId w:val="4"/>
        </w:numPr>
        <w:tabs>
          <w:tab w:val="left" w:pos="1217"/>
        </w:tabs>
        <w:ind w:firstLine="720"/>
        <w:jc w:val="both"/>
      </w:pPr>
      <w:r>
        <w:t>Плата за оренду Орендованого майна:</w:t>
      </w:r>
    </w:p>
    <w:p w:rsidR="004D45A7" w:rsidRDefault="00D65388">
      <w:pPr>
        <w:pStyle w:val="11"/>
        <w:framePr w:w="10051" w:h="14674" w:hRule="exact" w:wrap="none" w:vAnchor="page" w:hAnchor="page" w:x="933" w:y="957"/>
        <w:numPr>
          <w:ilvl w:val="0"/>
          <w:numId w:val="5"/>
        </w:numPr>
        <w:tabs>
          <w:tab w:val="left" w:pos="915"/>
        </w:tabs>
        <w:ind w:firstLine="720"/>
        <w:jc w:val="both"/>
      </w:pPr>
      <w:r>
        <w:t>здійснюються Орендарем в безготівковому порядку шляхом перерахунку Орендодавцю коштів через банк згідно з платіжними реквізитами, зазначеними в Договорі;</w:t>
      </w:r>
    </w:p>
    <w:p w:rsidR="004D45A7" w:rsidRDefault="00D65388">
      <w:pPr>
        <w:pStyle w:val="11"/>
        <w:framePr w:w="10051" w:h="14674" w:hRule="exact" w:wrap="none" w:vAnchor="page" w:hAnchor="page" w:x="933" w:y="957"/>
        <w:numPr>
          <w:ilvl w:val="0"/>
          <w:numId w:val="5"/>
        </w:numPr>
        <w:tabs>
          <w:tab w:val="left" w:pos="1555"/>
          <w:tab w:val="left" w:leader="underscore" w:pos="5477"/>
          <w:tab w:val="left" w:leader="underscore" w:pos="8016"/>
        </w:tabs>
        <w:ind w:firstLine="720"/>
        <w:jc w:val="both"/>
      </w:pPr>
      <w:r>
        <w:t xml:space="preserve">розрахована в Додатку становить </w:t>
      </w:r>
      <w:r>
        <w:tab/>
        <w:t xml:space="preserve">грн., крім </w:t>
      </w:r>
      <w:r>
        <w:t>того ПДВ</w:t>
      </w:r>
      <w:r>
        <w:tab/>
        <w:t xml:space="preserve"> грн., загальна сума</w:t>
      </w:r>
    </w:p>
    <w:p w:rsidR="004D45A7" w:rsidRDefault="00D65388">
      <w:pPr>
        <w:pStyle w:val="11"/>
        <w:framePr w:w="10051" w:h="14674" w:hRule="exact" w:wrap="none" w:vAnchor="page" w:hAnchor="page" w:x="933" w:y="957"/>
        <w:tabs>
          <w:tab w:val="left" w:leader="underscore" w:pos="4536"/>
        </w:tabs>
        <w:ind w:firstLine="0"/>
        <w:jc w:val="both"/>
      </w:pPr>
      <w:r>
        <w:t xml:space="preserve">орендної плати з ПДВ становить </w:t>
      </w:r>
      <w:r>
        <w:tab/>
        <w:t xml:space="preserve"> грн. за звітний період;</w:t>
      </w:r>
    </w:p>
    <w:p w:rsidR="00CB148D" w:rsidRDefault="00D65388" w:rsidP="00CB148D">
      <w:pPr>
        <w:pStyle w:val="11"/>
        <w:framePr w:w="10051" w:h="14674" w:hRule="exact" w:wrap="none" w:vAnchor="page" w:hAnchor="page" w:x="933" w:y="957"/>
        <w:numPr>
          <w:ilvl w:val="0"/>
          <w:numId w:val="5"/>
        </w:numPr>
        <w:tabs>
          <w:tab w:val="left" w:pos="925"/>
        </w:tabs>
        <w:ind w:firstLine="720"/>
        <w:jc w:val="both"/>
      </w:pPr>
      <w:r>
        <w:t xml:space="preserve">не враховує компенсацію Орендарем витрат </w:t>
      </w:r>
      <w:proofErr w:type="spellStart"/>
      <w:r>
        <w:t>балансоутримувача</w:t>
      </w:r>
      <w:proofErr w:type="spellEnd"/>
      <w:r>
        <w:t xml:space="preserve"> на утримання Орендованого майна;</w:t>
      </w:r>
    </w:p>
    <w:p w:rsidR="004D45A7" w:rsidRDefault="00CB148D" w:rsidP="00CB148D">
      <w:pPr>
        <w:pStyle w:val="11"/>
        <w:framePr w:w="10051" w:h="14674" w:hRule="exact" w:wrap="none" w:vAnchor="page" w:hAnchor="page" w:x="933" w:y="957"/>
        <w:numPr>
          <w:ilvl w:val="0"/>
          <w:numId w:val="5"/>
        </w:numPr>
        <w:tabs>
          <w:tab w:val="left" w:pos="929"/>
        </w:tabs>
        <w:ind w:firstLine="720"/>
        <w:jc w:val="both"/>
      </w:pPr>
      <w:r>
        <w:t>о</w:t>
      </w:r>
      <w:r w:rsidRPr="002574B5">
        <w:t xml:space="preserve">рендар зобов’язаний відшкодовувати </w:t>
      </w:r>
      <w:proofErr w:type="spellStart"/>
      <w:r w:rsidRPr="002574B5">
        <w:t>балансоутримувачу</w:t>
      </w:r>
      <w:proofErr w:type="spellEnd"/>
      <w:r w:rsidRPr="002574B5">
        <w:t xml:space="preserve"> відповідну частину його витрат зі сплати за користування земельною ділянкою відповідно до положень Цивільного та Податкового кодексів України</w:t>
      </w:r>
      <w:r>
        <w:t xml:space="preserve"> </w:t>
      </w:r>
      <w:r w:rsidR="00D65388">
        <w:t xml:space="preserve"> щомісячно.</w:t>
      </w:r>
    </w:p>
    <w:p w:rsidR="00CB148D" w:rsidRDefault="00D65388" w:rsidP="00CB148D">
      <w:pPr>
        <w:pStyle w:val="11"/>
        <w:framePr w:w="10051" w:h="14674" w:hRule="exact" w:wrap="none" w:vAnchor="page" w:hAnchor="page" w:x="933" w:y="957"/>
        <w:numPr>
          <w:ilvl w:val="0"/>
          <w:numId w:val="5"/>
        </w:numPr>
        <w:tabs>
          <w:tab w:val="left" w:pos="925"/>
        </w:tabs>
        <w:ind w:firstLine="720"/>
        <w:jc w:val="both"/>
      </w:pPr>
      <w:r>
        <w:t>нараховується, починаючи з дати підписання Сторонами Договору та по останній день строку, що зазначений в Акті повернення з оренди;</w:t>
      </w:r>
    </w:p>
    <w:p w:rsidR="004D45A7" w:rsidRDefault="00D65388" w:rsidP="00CB148D">
      <w:pPr>
        <w:pStyle w:val="11"/>
        <w:framePr w:w="10051" w:h="14674" w:hRule="exact" w:wrap="none" w:vAnchor="page" w:hAnchor="page" w:x="933" w:y="957"/>
        <w:numPr>
          <w:ilvl w:val="0"/>
          <w:numId w:val="5"/>
        </w:numPr>
        <w:tabs>
          <w:tab w:val="left" w:pos="925"/>
        </w:tabs>
        <w:ind w:firstLine="720"/>
        <w:jc w:val="both"/>
      </w:pPr>
      <w:r>
        <w:t>сплачується Орендарем до першого числа кожного зв</w:t>
      </w:r>
      <w:r>
        <w:t>ітного періоду оренди;</w:t>
      </w:r>
    </w:p>
    <w:p w:rsidR="004D45A7" w:rsidRDefault="00D65388">
      <w:pPr>
        <w:pStyle w:val="11"/>
        <w:framePr w:w="10051" w:h="14674" w:hRule="exact" w:wrap="none" w:vAnchor="page" w:hAnchor="page" w:x="933" w:y="957"/>
        <w:numPr>
          <w:ilvl w:val="0"/>
          <w:numId w:val="5"/>
        </w:numPr>
        <w:tabs>
          <w:tab w:val="left" w:pos="925"/>
        </w:tabs>
        <w:ind w:firstLine="720"/>
        <w:jc w:val="both"/>
      </w:pPr>
      <w:r>
        <w:t xml:space="preserve">підлягає індексації відповідно до чинного законодавства України; при цьому індексація сплачується Орендарем протягом 5 (п’яти) банківських днів з дати надання йому Орендодавцем Рахунку, за наявності оприлюдненого індексу інфляції за </w:t>
      </w:r>
      <w:r>
        <w:t>відповідний місяць.</w:t>
      </w:r>
    </w:p>
    <w:p w:rsidR="004D45A7" w:rsidRDefault="00D65388">
      <w:pPr>
        <w:pStyle w:val="11"/>
        <w:framePr w:w="10051" w:h="14674" w:hRule="exact" w:wrap="none" w:vAnchor="page" w:hAnchor="page" w:x="933" w:y="957"/>
        <w:ind w:firstLine="720"/>
        <w:jc w:val="both"/>
      </w:pPr>
      <w:r>
        <w:t>Оподаткування ПДВ здійснюється за ставкою, що діє на дату виникнення податкового зобов’язання;</w:t>
      </w:r>
    </w:p>
    <w:p w:rsidR="004D45A7" w:rsidRDefault="00D65388">
      <w:pPr>
        <w:pStyle w:val="11"/>
        <w:framePr w:w="10051" w:h="14674" w:hRule="exact" w:wrap="none" w:vAnchor="page" w:hAnchor="page" w:x="933" w:y="957"/>
        <w:numPr>
          <w:ilvl w:val="1"/>
          <w:numId w:val="4"/>
        </w:numPr>
        <w:tabs>
          <w:tab w:val="left" w:pos="1208"/>
        </w:tabs>
        <w:ind w:firstLine="720"/>
        <w:jc w:val="both"/>
      </w:pPr>
      <w:r>
        <w:t>Перший платіж за оренду сплачується Орендарем протягом 5 (п’яти) банківських днів з дати підписання Договору.</w:t>
      </w:r>
    </w:p>
    <w:p w:rsidR="004D45A7" w:rsidRDefault="00D65388">
      <w:pPr>
        <w:pStyle w:val="11"/>
        <w:framePr w:w="10051" w:h="14674" w:hRule="exact" w:wrap="none" w:vAnchor="page" w:hAnchor="page" w:x="933" w:y="957"/>
        <w:numPr>
          <w:ilvl w:val="1"/>
          <w:numId w:val="4"/>
        </w:numPr>
        <w:tabs>
          <w:tab w:val="left" w:pos="1160"/>
        </w:tabs>
        <w:ind w:firstLine="720"/>
        <w:jc w:val="both"/>
      </w:pPr>
      <w:r>
        <w:t xml:space="preserve">Звітним періодом оренди є </w:t>
      </w:r>
      <w:r>
        <w:t>календарний місяць.</w:t>
      </w:r>
    </w:p>
    <w:p w:rsidR="004D45A7" w:rsidRDefault="00D65388">
      <w:pPr>
        <w:pStyle w:val="11"/>
        <w:framePr w:w="10051" w:h="14674" w:hRule="exact" w:wrap="none" w:vAnchor="page" w:hAnchor="page" w:x="933" w:y="957"/>
        <w:numPr>
          <w:ilvl w:val="1"/>
          <w:numId w:val="4"/>
        </w:numPr>
        <w:tabs>
          <w:tab w:val="left" w:pos="1213"/>
        </w:tabs>
        <w:ind w:firstLine="720"/>
        <w:jc w:val="both"/>
      </w:pPr>
      <w:r>
        <w:t>По завершенні кожного звітного періоду оренди Орендодавець складає Акт про надані послуги з оренди Орендованого майна (далі - Акт про послуги з оренди) та направляє два примірники цього акту Орендарю.</w:t>
      </w:r>
    </w:p>
    <w:p w:rsidR="004D45A7" w:rsidRDefault="00D65388">
      <w:pPr>
        <w:pStyle w:val="11"/>
        <w:framePr w:w="10051" w:h="14674" w:hRule="exact" w:wrap="none" w:vAnchor="page" w:hAnchor="page" w:x="933" w:y="957"/>
        <w:ind w:firstLine="720"/>
        <w:jc w:val="both"/>
      </w:pPr>
      <w:r>
        <w:t>Орендар протягом 7 (семи) днів з да</w:t>
      </w:r>
      <w:r>
        <w:t>ти отримання від Орендодавця двох примірників Акту про послуги з оренди підписує їх та повертає один примірник цього акту Орендодавцю. Якщо протягом зазначеного строку Орендодавець не одержить підписаний Орендарем примірник Акту про послуги з оренди або об</w:t>
      </w:r>
      <w:r>
        <w:t>ґрунтовану відмову від його підписання, то цей акт визнається підписаним в редакції Орендодавця без застережень.</w:t>
      </w:r>
    </w:p>
    <w:p w:rsidR="004D45A7" w:rsidRDefault="00D65388">
      <w:pPr>
        <w:pStyle w:val="11"/>
        <w:framePr w:w="10051" w:h="14674" w:hRule="exact" w:wrap="none" w:vAnchor="page" w:hAnchor="page" w:x="933" w:y="957"/>
        <w:numPr>
          <w:ilvl w:val="1"/>
          <w:numId w:val="4"/>
        </w:numPr>
        <w:tabs>
          <w:tab w:val="left" w:pos="1150"/>
        </w:tabs>
        <w:ind w:firstLine="720"/>
        <w:jc w:val="both"/>
      </w:pPr>
      <w:r>
        <w:t>У випадку порушення Орендодавцем порядку заповнення податкової накладної Орендар має право повідомити Орендодавцю про сутність порушення, а Оре</w:t>
      </w:r>
      <w:r>
        <w:t>ндодавець зобов’язаний виписати розрахунок коригування до податкової накладної відповідно до п. 192.1 Податкового кодексу України. У разі якщо Сторонами погоджено коригування обсягів або вартості наданих послуг, на підставі підписаного Сторонами Акту кориг</w:t>
      </w:r>
      <w:r>
        <w:t>ування, Орендодавець виписує розрахунок коригування до податкової накладної та:</w:t>
      </w:r>
    </w:p>
    <w:p w:rsidR="004D45A7" w:rsidRDefault="00D65388">
      <w:pPr>
        <w:pStyle w:val="11"/>
        <w:framePr w:w="10051" w:h="14674" w:hRule="exact" w:wrap="none" w:vAnchor="page" w:hAnchor="page" w:x="933" w:y="957"/>
        <w:numPr>
          <w:ilvl w:val="1"/>
          <w:numId w:val="6"/>
        </w:numPr>
        <w:tabs>
          <w:tab w:val="left" w:pos="1140"/>
        </w:tabs>
        <w:ind w:firstLine="720"/>
        <w:jc w:val="both"/>
      </w:pPr>
      <w:r>
        <w:t>реєструє його в ЄРПН, якщо коригування призвело до збільшення суми податкових зобов’язань;</w:t>
      </w:r>
    </w:p>
    <w:p w:rsidR="004D45A7" w:rsidRDefault="00D65388">
      <w:pPr>
        <w:pStyle w:val="11"/>
        <w:framePr w:w="10051" w:h="14674" w:hRule="exact" w:wrap="none" w:vAnchor="page" w:hAnchor="page" w:x="933" w:y="957"/>
        <w:numPr>
          <w:ilvl w:val="1"/>
          <w:numId w:val="6"/>
        </w:numPr>
        <w:tabs>
          <w:tab w:val="left" w:pos="1140"/>
        </w:tabs>
        <w:ind w:firstLine="720"/>
        <w:jc w:val="both"/>
      </w:pPr>
      <w:r>
        <w:t>надсилає його Орендарю, якщо коригування призвело до зменшення податкових зобов’язань</w:t>
      </w:r>
      <w:r>
        <w:t>. У цьому випадку Орендар зобов’язаний зареєструвати розрахунок коригування в ЄРПН.</w:t>
      </w:r>
    </w:p>
    <w:p w:rsidR="004D45A7" w:rsidRDefault="00D65388">
      <w:pPr>
        <w:pStyle w:val="11"/>
        <w:framePr w:w="10051" w:h="14674" w:hRule="exact" w:wrap="none" w:vAnchor="page" w:hAnchor="page" w:x="933" w:y="957"/>
        <w:numPr>
          <w:ilvl w:val="1"/>
          <w:numId w:val="7"/>
        </w:numPr>
        <w:tabs>
          <w:tab w:val="left" w:pos="1198"/>
        </w:tabs>
        <w:ind w:firstLine="720"/>
        <w:jc w:val="both"/>
      </w:pPr>
      <w:r>
        <w:t>Наслідки господарської діяльності Орендаря не впливають на розмір та порядок внесення платежів з орендної плати.</w:t>
      </w:r>
    </w:p>
    <w:p w:rsidR="004D45A7" w:rsidRDefault="00D65388">
      <w:pPr>
        <w:pStyle w:val="11"/>
        <w:framePr w:w="10051" w:h="14674" w:hRule="exact" w:wrap="none" w:vAnchor="page" w:hAnchor="page" w:x="933" w:y="957"/>
        <w:numPr>
          <w:ilvl w:val="1"/>
          <w:numId w:val="7"/>
        </w:numPr>
        <w:tabs>
          <w:tab w:val="left" w:pos="1208"/>
        </w:tabs>
        <w:ind w:firstLine="720"/>
        <w:jc w:val="both"/>
      </w:pPr>
      <w:r>
        <w:t xml:space="preserve">Амортизаційні відрахування на Орендоване майно </w:t>
      </w:r>
      <w:r>
        <w:t>використовуються на повне відновлення Орендованого майна. Поліпшення Орендованого приміщення, здійснені за рахунок амортизаційних відрахувань, є власністю Орендодавця.</w:t>
      </w:r>
    </w:p>
    <w:p w:rsidR="004D45A7" w:rsidRDefault="00D65388">
      <w:pPr>
        <w:pStyle w:val="a5"/>
        <w:framePr w:wrap="none" w:vAnchor="page" w:hAnchor="page" w:x="10783" w:y="15899"/>
      </w:pPr>
      <w:r>
        <w:t>2</w:t>
      </w:r>
    </w:p>
    <w:p w:rsidR="004D45A7" w:rsidRDefault="004D45A7">
      <w:pPr>
        <w:spacing w:line="1" w:lineRule="exact"/>
        <w:sectPr w:rsidR="004D45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5A7" w:rsidRDefault="004D45A7">
      <w:pPr>
        <w:spacing w:line="1" w:lineRule="exact"/>
      </w:pPr>
    </w:p>
    <w:p w:rsidR="004D45A7" w:rsidRDefault="00D65388">
      <w:pPr>
        <w:pStyle w:val="11"/>
        <w:framePr w:w="10051" w:h="14088" w:hRule="exact" w:wrap="none" w:vAnchor="page" w:hAnchor="page" w:x="933" w:y="957"/>
        <w:numPr>
          <w:ilvl w:val="1"/>
          <w:numId w:val="7"/>
        </w:numPr>
        <w:tabs>
          <w:tab w:val="left" w:pos="1203"/>
        </w:tabs>
        <w:spacing w:after="580"/>
        <w:ind w:firstLine="720"/>
        <w:jc w:val="both"/>
      </w:pPr>
      <w:r>
        <w:t>Страхування Орендованого майна на користь Орендодавця здійснюєт</w:t>
      </w:r>
      <w:r>
        <w:t>ься Орендарем відповідно до чинного законодавства України.</w:t>
      </w:r>
    </w:p>
    <w:p w:rsidR="004D45A7" w:rsidRDefault="00D65388">
      <w:pPr>
        <w:pStyle w:val="10"/>
        <w:framePr w:w="10051" w:h="14088" w:hRule="exact" w:wrap="none" w:vAnchor="page" w:hAnchor="page" w:x="933" w:y="957"/>
        <w:numPr>
          <w:ilvl w:val="0"/>
          <w:numId w:val="8"/>
        </w:numPr>
        <w:tabs>
          <w:tab w:val="left" w:pos="303"/>
        </w:tabs>
      </w:pPr>
      <w:bookmarkStart w:id="3" w:name="bookmark6"/>
      <w:r>
        <w:t>Інші права та обов’язки Сторін</w:t>
      </w:r>
      <w:bookmarkEnd w:id="3"/>
    </w:p>
    <w:p w:rsidR="004D45A7" w:rsidRDefault="00D65388">
      <w:pPr>
        <w:pStyle w:val="11"/>
        <w:framePr w:w="10051" w:h="14088" w:hRule="exact" w:wrap="none" w:vAnchor="page" w:hAnchor="page" w:x="933" w:y="957"/>
        <w:numPr>
          <w:ilvl w:val="1"/>
          <w:numId w:val="8"/>
        </w:numPr>
        <w:tabs>
          <w:tab w:val="left" w:pos="1203"/>
        </w:tabs>
        <w:ind w:firstLine="720"/>
        <w:jc w:val="both"/>
      </w:pPr>
      <w:r>
        <w:t>Орендар несе зобов’язання за збереження Орендованого майна, комунікацій та їх утримання у стані не гіршому за той, у якому вони були передані йому згідно з Актом пере</w:t>
      </w:r>
      <w:r>
        <w:t>дачі в оренду, з врахуванням нормального фізичного зносу.</w:t>
      </w:r>
    </w:p>
    <w:p w:rsidR="004D45A7" w:rsidRDefault="00D65388">
      <w:pPr>
        <w:pStyle w:val="11"/>
        <w:framePr w:w="10051" w:h="14088" w:hRule="exact" w:wrap="none" w:vAnchor="page" w:hAnchor="page" w:x="933" w:y="957"/>
        <w:ind w:firstLine="720"/>
        <w:jc w:val="both"/>
      </w:pPr>
      <w:r>
        <w:t>Під нормальним зносом розуміється погіршення стану Орендованого майна, комунікацій, що спричинено нормальним звичайним користуванням Орендарем на умовах Договору.</w:t>
      </w:r>
    </w:p>
    <w:p w:rsidR="004D45A7" w:rsidRDefault="00D65388">
      <w:pPr>
        <w:pStyle w:val="11"/>
        <w:framePr w:w="10051" w:h="14088" w:hRule="exact" w:wrap="none" w:vAnchor="page" w:hAnchor="page" w:x="933" w:y="957"/>
        <w:ind w:firstLine="720"/>
        <w:jc w:val="both"/>
      </w:pPr>
      <w:r>
        <w:t>У випадку знищення Орендованого май</w:t>
      </w:r>
      <w:r>
        <w:t>на, комунікацій або погіршення їх стану понад нормальний знос, Орендар повинен, за вибором Орендодавця, відновити Орендоване майно та (або) комунікації до відповідного стану, або відшкодувати Орендодавцю збитки, заподіяні з вини Орендаря (в тому числі збит</w:t>
      </w:r>
      <w:r>
        <w:t>ки в розмірі вартості ремонту та відновлення Орендованого майна, що визначається за ринковими цінами на дату здійснення відповідного відшкодування, включаючи розмір податку на додану вартість), протягом строку, що буде зазначений у повідомленні, направлено</w:t>
      </w:r>
      <w:r>
        <w:t>му Орендодавцем Орендарю.</w:t>
      </w:r>
    </w:p>
    <w:p w:rsidR="004D45A7" w:rsidRDefault="00D65388">
      <w:pPr>
        <w:pStyle w:val="11"/>
        <w:framePr w:w="10051" w:h="14088" w:hRule="exact" w:wrap="none" w:vAnchor="page" w:hAnchor="page" w:x="933" w:y="957"/>
        <w:tabs>
          <w:tab w:val="left" w:leader="underscore" w:pos="2510"/>
        </w:tabs>
        <w:ind w:firstLine="720"/>
        <w:jc w:val="both"/>
      </w:pPr>
      <w:r>
        <w:t xml:space="preserve">Орендар повинен негайно повідомляти Орендодавця про всі пошкодження або аварії, якщо такі стануться протягом строку оренди в Орендованому приміщенні (на електронну адресу </w:t>
      </w:r>
      <w:r>
        <w:tab/>
        <w:t>).</w:t>
      </w:r>
    </w:p>
    <w:p w:rsidR="004D45A7" w:rsidRDefault="00D65388">
      <w:pPr>
        <w:pStyle w:val="11"/>
        <w:framePr w:w="10051" w:h="14088" w:hRule="exact" w:wrap="none" w:vAnchor="page" w:hAnchor="page" w:x="933" w:y="957"/>
        <w:ind w:firstLine="720"/>
        <w:jc w:val="both"/>
      </w:pPr>
      <w:r>
        <w:t>Орендар повинен дотримуватись правил техніки безпеки та</w:t>
      </w:r>
      <w:r>
        <w:t xml:space="preserve"> санітарних норм і несе відповідальність за належний протипожежний, технічний стан Орендованого майна та стан електротехнічної безпеки.</w:t>
      </w:r>
    </w:p>
    <w:p w:rsidR="004D45A7" w:rsidRDefault="00D65388">
      <w:pPr>
        <w:pStyle w:val="11"/>
        <w:framePr w:w="10051" w:h="14088" w:hRule="exact" w:wrap="none" w:vAnchor="page" w:hAnchor="page" w:x="933" w:y="957"/>
        <w:ind w:firstLine="720"/>
        <w:jc w:val="both"/>
      </w:pPr>
      <w:r>
        <w:t>Орендар зобов’язується забезпечити необхідним способом і в установленому чинним законодавством України порядку дотриманн</w:t>
      </w:r>
      <w:r>
        <w:t>я під час здійснення Діяльності правил з охорони навколишнього середовища, вимог та правил пожежної безпеки, вимог та правил з питань праці та охорони праці тощо (в тому числі отримання необхідних дозволів, декларацій відповідності та інших дозвільних доку</w:t>
      </w:r>
      <w:r>
        <w:t>ментів).</w:t>
      </w:r>
    </w:p>
    <w:p w:rsidR="004D45A7" w:rsidRDefault="00D65388">
      <w:pPr>
        <w:pStyle w:val="11"/>
        <w:framePr w:w="10051" w:h="14088" w:hRule="exact" w:wrap="none" w:vAnchor="page" w:hAnchor="page" w:x="933" w:y="957"/>
        <w:numPr>
          <w:ilvl w:val="1"/>
          <w:numId w:val="8"/>
        </w:numPr>
        <w:tabs>
          <w:tab w:val="left" w:pos="1203"/>
        </w:tabs>
        <w:ind w:firstLine="720"/>
        <w:jc w:val="both"/>
      </w:pPr>
      <w:r>
        <w:t>Орендар несе повну відповідальність перед Орендодавцем, третіми особами за спричинення будь-якої шкоди, яка може бути завдана з вини Орендаря та (або) дій третіх осіб, які мали доступ до Орендованого майна.</w:t>
      </w:r>
    </w:p>
    <w:p w:rsidR="004D45A7" w:rsidRDefault="00D65388">
      <w:pPr>
        <w:pStyle w:val="11"/>
        <w:framePr w:w="10051" w:h="14088" w:hRule="exact" w:wrap="none" w:vAnchor="page" w:hAnchor="page" w:x="933" w:y="957"/>
        <w:numPr>
          <w:ilvl w:val="1"/>
          <w:numId w:val="8"/>
        </w:numPr>
        <w:tabs>
          <w:tab w:val="left" w:pos="1203"/>
        </w:tabs>
        <w:ind w:firstLine="720"/>
        <w:jc w:val="both"/>
      </w:pPr>
      <w:r>
        <w:t>Облаштування Орендованого майна відповід</w:t>
      </w:r>
      <w:r>
        <w:t xml:space="preserve">ним технічним пристосуванням, приладами та іншим обладнанням, здійснення поточного ремонту, поліпшення Орендованого майна, розміщення на зовнішньому боці Орендованого майна будь-яких знаків, написів, реклами, малюнків тощо Орендар вправі вчиняти тільки за </w:t>
      </w:r>
      <w:r>
        <w:t>умови отримання від Орендодавця попереднього письмового дозволу.</w:t>
      </w:r>
    </w:p>
    <w:p w:rsidR="004D45A7" w:rsidRDefault="00D65388">
      <w:pPr>
        <w:pStyle w:val="11"/>
        <w:framePr w:w="10051" w:h="14088" w:hRule="exact" w:wrap="none" w:vAnchor="page" w:hAnchor="page" w:x="933" w:y="957"/>
        <w:numPr>
          <w:ilvl w:val="1"/>
          <w:numId w:val="8"/>
        </w:numPr>
        <w:tabs>
          <w:tab w:val="left" w:pos="1203"/>
        </w:tabs>
        <w:ind w:firstLine="720"/>
        <w:jc w:val="both"/>
      </w:pPr>
      <w:r>
        <w:t>Орендар повинен письмово повідомити Орендодавцю (на електронну або поштову адресу) інформацію про особу, відповідальну за користування Орендованим майном, в тому числі надати її контактні дан</w:t>
      </w:r>
      <w:r>
        <w:t>і (номер телефону, електронну адресу тощо); в такому повідомленні зазначається дата та номер Договору.</w:t>
      </w:r>
    </w:p>
    <w:p w:rsidR="004D45A7" w:rsidRDefault="00D65388">
      <w:pPr>
        <w:pStyle w:val="11"/>
        <w:framePr w:w="10051" w:h="14088" w:hRule="exact" w:wrap="none" w:vAnchor="page" w:hAnchor="page" w:x="933" w:y="957"/>
        <w:numPr>
          <w:ilvl w:val="1"/>
          <w:numId w:val="8"/>
        </w:numPr>
        <w:tabs>
          <w:tab w:val="left" w:pos="1203"/>
        </w:tabs>
        <w:ind w:firstLine="720"/>
        <w:jc w:val="both"/>
      </w:pPr>
      <w:r>
        <w:t>Орендар зобов’язаний надавати Орендодавцю (за його зверненнями) безперешкодний доступ до Орендованого майна з метою перевірки виконання Орендарем умов До</w:t>
      </w:r>
      <w:r>
        <w:t>говору, а також у випадку необхідності здійснення огляду, перевірки, ремонту комунікацій. При цьому у випадках аварійних ситуацій з комунікаціями або загрози виникнення таких ситуацій, такий доступ повинен бути наданий Орендарем і в неробочий час, включаюч</w:t>
      </w:r>
      <w:r>
        <w:t>и вихідні та святкові дні для запобігання нанесенню шкоди Орендованому майну чи власності третіх осіб через виникнення загрози його пошкодження внаслідок аварійних ситуацій.</w:t>
      </w:r>
    </w:p>
    <w:p w:rsidR="004D45A7" w:rsidRDefault="00D65388">
      <w:pPr>
        <w:pStyle w:val="11"/>
        <w:framePr w:w="10051" w:h="14088" w:hRule="exact" w:wrap="none" w:vAnchor="page" w:hAnchor="page" w:x="933" w:y="957"/>
        <w:numPr>
          <w:ilvl w:val="1"/>
          <w:numId w:val="8"/>
        </w:numPr>
        <w:tabs>
          <w:tab w:val="left" w:pos="1939"/>
        </w:tabs>
        <w:ind w:firstLine="720"/>
        <w:jc w:val="both"/>
      </w:pPr>
      <w:r>
        <w:t>Орендар зобов’язаний повернути Орендоване майно Орендодавцю:</w:t>
      </w:r>
    </w:p>
    <w:p w:rsidR="004D45A7" w:rsidRDefault="00D65388">
      <w:pPr>
        <w:pStyle w:val="a5"/>
        <w:framePr w:wrap="none" w:vAnchor="page" w:hAnchor="page" w:x="10793" w:y="15899"/>
      </w:pPr>
      <w:r>
        <w:t>3</w:t>
      </w:r>
    </w:p>
    <w:p w:rsidR="004D45A7" w:rsidRDefault="004D45A7">
      <w:pPr>
        <w:spacing w:line="1" w:lineRule="exact"/>
        <w:sectPr w:rsidR="004D45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5A7" w:rsidRDefault="004D45A7">
      <w:pPr>
        <w:spacing w:line="1" w:lineRule="exact"/>
      </w:pP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0"/>
          <w:numId w:val="9"/>
        </w:numPr>
        <w:tabs>
          <w:tab w:val="left" w:pos="884"/>
        </w:tabs>
        <w:ind w:firstLine="720"/>
        <w:jc w:val="both"/>
      </w:pPr>
      <w:r>
        <w:t>в останній день закінчення строку оренди, або в останній день фактичного користування Орендованим приміщенням, однак не пізніше двох робочих днів після закінчення строку оренди або фактичного користування Орендованим приміщенням,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0"/>
          <w:numId w:val="9"/>
        </w:numPr>
        <w:tabs>
          <w:tab w:val="left" w:pos="894"/>
        </w:tabs>
        <w:ind w:firstLine="720"/>
        <w:jc w:val="both"/>
      </w:pPr>
      <w:r>
        <w:t xml:space="preserve">у </w:t>
      </w:r>
      <w:r>
        <w:t>стані не гіршому за той, у якому Орендоване майно, комунікації були передані згідно з Актом передачі в оренду, з врахуванням нормального фізичного зносу, чисто прибраним та вільним від майна Орендаря.</w:t>
      </w:r>
    </w:p>
    <w:p w:rsidR="004D45A7" w:rsidRDefault="00D65388">
      <w:pPr>
        <w:pStyle w:val="11"/>
        <w:framePr w:w="10070" w:h="14674" w:hRule="exact" w:wrap="none" w:vAnchor="page" w:hAnchor="page" w:x="924" w:y="957"/>
        <w:ind w:firstLine="720"/>
        <w:jc w:val="both"/>
      </w:pPr>
      <w:r>
        <w:t>Орендодавець, в свою чергу, повинен прийняти Орендоване</w:t>
      </w:r>
      <w:r>
        <w:t xml:space="preserve"> майно по Акту повернення з оренди.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1"/>
          <w:numId w:val="8"/>
        </w:numPr>
        <w:tabs>
          <w:tab w:val="left" w:pos="1197"/>
        </w:tabs>
        <w:ind w:firstLine="720"/>
        <w:jc w:val="both"/>
      </w:pPr>
      <w:r>
        <w:t>Акт повернення з оренди підписується Орендодавцем виключно за умови фактичного звільнення Орендованого майна від будь-якого майна Орендаря та припинення знаходження у ньому представників Орендаря.</w:t>
      </w:r>
    </w:p>
    <w:p w:rsidR="004D45A7" w:rsidRDefault="00D65388">
      <w:pPr>
        <w:pStyle w:val="11"/>
        <w:framePr w:w="10070" w:h="14674" w:hRule="exact" w:wrap="none" w:vAnchor="page" w:hAnchor="page" w:x="924" w:y="957"/>
        <w:ind w:firstLine="720"/>
        <w:jc w:val="both"/>
      </w:pPr>
      <w:r>
        <w:t>Сторони зобов‘язані офо</w:t>
      </w:r>
      <w:r>
        <w:t>рмити Акт повернення з оренди в останній день закінчення строку оренди або в останній день фактичного користування Орендованим майном, однак не пізніше двох робочих днів після цих строків.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1"/>
          <w:numId w:val="8"/>
        </w:numPr>
        <w:tabs>
          <w:tab w:val="left" w:pos="1197"/>
        </w:tabs>
        <w:ind w:firstLine="720"/>
        <w:jc w:val="both"/>
      </w:pPr>
      <w:r>
        <w:t>Орендоване майно визнається повернутим Орендодавцю з дати, зазначен</w:t>
      </w:r>
      <w:r>
        <w:t>ої в підписаному Акті повернення з оренди.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1"/>
          <w:numId w:val="8"/>
        </w:numPr>
        <w:tabs>
          <w:tab w:val="left" w:pos="1197"/>
        </w:tabs>
        <w:ind w:firstLine="720"/>
        <w:jc w:val="both"/>
      </w:pPr>
      <w:r>
        <w:t>Дострокове припинення (розірвання) дії Договору не звільняє Орендаря від зобов’язання оплатити орендну плату та інші платежі за Договором та від сплати штрафних санкцій по день підписання Акту повернення з оренди.</w:t>
      </w:r>
    </w:p>
    <w:p w:rsidR="004D45A7" w:rsidRDefault="00D65388">
      <w:pPr>
        <w:pStyle w:val="11"/>
        <w:framePr w:w="10070" w:h="14674" w:hRule="exact" w:wrap="none" w:vAnchor="page" w:hAnchor="page" w:x="924" w:y="957"/>
        <w:ind w:firstLine="720"/>
        <w:jc w:val="both"/>
      </w:pPr>
      <w:r>
        <w:t>У випадку ухилення Орендаря від підписання Акту повернення з оренди, цей Акт через сім календарних днів з дати його направлення Орендарю підписується однією Стороною - Орендодавцем, і заперечення Орендаря щодо тексту цього Акта не приймаються.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1"/>
          <w:numId w:val="8"/>
        </w:numPr>
        <w:tabs>
          <w:tab w:val="left" w:pos="1282"/>
        </w:tabs>
        <w:ind w:firstLine="720"/>
        <w:jc w:val="both"/>
      </w:pPr>
      <w:r>
        <w:t>Якщо при по</w:t>
      </w:r>
      <w:r>
        <w:t>верненні Орендованого майна з оренди буде встановлено його пошкодження та (або) пошкодження комунікацій, Орендар зобов’язаний протягом двох місяців від дати оформлення (Сторонами або Орендодавцем самостійно, якщо Орендар ухиляється від участі в оформленні)</w:t>
      </w:r>
      <w:r>
        <w:t xml:space="preserve"> акта про пошкодження, привести Орендоване майно у стан, не гірший стану, зазначеного в Акті передачі в оренду. На час усунення пошкоджень Орендар не звільняється від сплати ним передбачених Договором платежів.</w:t>
      </w:r>
    </w:p>
    <w:p w:rsidR="004D45A7" w:rsidRDefault="00D65388">
      <w:pPr>
        <w:pStyle w:val="11"/>
        <w:framePr w:w="10070" w:h="14674" w:hRule="exact" w:wrap="none" w:vAnchor="page" w:hAnchor="page" w:x="924" w:y="957"/>
        <w:spacing w:after="280"/>
        <w:ind w:firstLine="720"/>
        <w:jc w:val="both"/>
      </w:pPr>
      <w:r>
        <w:t xml:space="preserve">У разі невиконання зазначеного обов’язку </w:t>
      </w:r>
      <w:r>
        <w:t>Орендар зобов’язаний сплатити Орендодавцю отримані ним збитки в повному обсязі.</w:t>
      </w:r>
    </w:p>
    <w:p w:rsidR="004D45A7" w:rsidRDefault="00D65388">
      <w:pPr>
        <w:pStyle w:val="10"/>
        <w:framePr w:w="10070" w:h="14674" w:hRule="exact" w:wrap="none" w:vAnchor="page" w:hAnchor="page" w:x="924" w:y="957"/>
        <w:numPr>
          <w:ilvl w:val="0"/>
          <w:numId w:val="8"/>
        </w:numPr>
        <w:tabs>
          <w:tab w:val="left" w:pos="308"/>
        </w:tabs>
      </w:pPr>
      <w:bookmarkStart w:id="4" w:name="bookmark8"/>
      <w:r>
        <w:t>Строк дії Договору</w:t>
      </w:r>
      <w:bookmarkEnd w:id="4"/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1"/>
          <w:numId w:val="8"/>
        </w:numPr>
        <w:tabs>
          <w:tab w:val="left" w:pos="1201"/>
          <w:tab w:val="left" w:leader="underscore" w:pos="9115"/>
        </w:tabs>
        <w:ind w:firstLine="720"/>
        <w:jc w:val="both"/>
      </w:pPr>
      <w:r>
        <w:t xml:space="preserve">Договір набирає чинності з дати підписання Договору та діє по </w:t>
      </w:r>
      <w:r>
        <w:tab/>
        <w:t xml:space="preserve"> 20__ р.,</w:t>
      </w:r>
    </w:p>
    <w:p w:rsidR="004D45A7" w:rsidRDefault="00D65388">
      <w:pPr>
        <w:pStyle w:val="11"/>
        <w:framePr w:w="10070" w:h="14674" w:hRule="exact" w:wrap="none" w:vAnchor="page" w:hAnchor="page" w:x="924" w:y="957"/>
        <w:ind w:firstLine="0"/>
        <w:jc w:val="both"/>
      </w:pPr>
      <w:r>
        <w:t xml:space="preserve">а в частині виконання Орендарем зобов’язання з оплати (орендної плати, її </w:t>
      </w:r>
      <w:r>
        <w:t>індексації, компенсації оплати житлово-комунальних послуг, інших витрат тощо) - до повного виконання Орендарем відповідно до умов Договору.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1"/>
          <w:numId w:val="8"/>
        </w:numPr>
        <w:tabs>
          <w:tab w:val="left" w:pos="1197"/>
        </w:tabs>
        <w:ind w:firstLine="720"/>
        <w:jc w:val="both"/>
      </w:pPr>
      <w:r>
        <w:t>Орендодавець має право відмовитись від Договору, розірвати Договір та вимагати повернення Орендованого майна у випад</w:t>
      </w:r>
      <w:r>
        <w:t>ках та порядку згідно з чинним законодавством України, зокрема, якщо: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0"/>
          <w:numId w:val="10"/>
        </w:numPr>
        <w:tabs>
          <w:tab w:val="left" w:pos="918"/>
        </w:tabs>
        <w:ind w:firstLine="720"/>
        <w:jc w:val="both"/>
      </w:pPr>
      <w:r>
        <w:t>Орендар не здійснює перший платіж в строки, передбачені пунктом 2.1 Договору,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0"/>
          <w:numId w:val="10"/>
        </w:numPr>
        <w:tabs>
          <w:tab w:val="left" w:pos="894"/>
        </w:tabs>
        <w:ind w:firstLine="720"/>
        <w:jc w:val="both"/>
      </w:pPr>
      <w:r>
        <w:t>Орендар більше ніж на три місяці затримав перерахування Орендної плати та/або компенсацію витрат на забезпеч</w:t>
      </w:r>
      <w:r>
        <w:t>ення Орендованого майна житлово-комунальними послугами, інших витрат по Орендованому майну,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0"/>
          <w:numId w:val="10"/>
        </w:numPr>
        <w:tabs>
          <w:tab w:val="left" w:pos="908"/>
        </w:tabs>
        <w:ind w:firstLine="720"/>
        <w:jc w:val="both"/>
      </w:pPr>
      <w:r>
        <w:t>Орендоване майно або його частина буде передана в суборенду / інше користування третім особам без письмової згоди Орендодавця;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0"/>
          <w:numId w:val="10"/>
        </w:numPr>
        <w:tabs>
          <w:tab w:val="left" w:pos="894"/>
        </w:tabs>
        <w:ind w:firstLine="720"/>
        <w:jc w:val="both"/>
      </w:pPr>
      <w:r>
        <w:t xml:space="preserve">Орендар використовуватиме Орендоване </w:t>
      </w:r>
      <w:r>
        <w:t>майно з порушенням цільового його використання.</w:t>
      </w:r>
    </w:p>
    <w:p w:rsidR="004D45A7" w:rsidRDefault="00D65388">
      <w:pPr>
        <w:pStyle w:val="11"/>
        <w:framePr w:w="10070" w:h="14674" w:hRule="exact" w:wrap="none" w:vAnchor="page" w:hAnchor="page" w:x="924" w:y="957"/>
        <w:ind w:firstLine="720"/>
        <w:jc w:val="both"/>
      </w:pPr>
      <w:r>
        <w:t>При цьому Договір вважатиметься розірваним в термін, зазначений в письмовому повідомленні Орендодавця, а Орендар зобов’язаний у визначені Орендодавцем строки звільнити Орендоване майно та підписати підготовле</w:t>
      </w:r>
      <w:r>
        <w:t>ний Орендодавцем проект Акту повернення</w:t>
      </w:r>
    </w:p>
    <w:p w:rsidR="004D45A7" w:rsidRDefault="00D65388">
      <w:pPr>
        <w:pStyle w:val="a5"/>
        <w:framePr w:wrap="none" w:vAnchor="page" w:hAnchor="page" w:x="10778" w:y="15899"/>
      </w:pPr>
      <w:r>
        <w:t>4</w:t>
      </w:r>
    </w:p>
    <w:p w:rsidR="004D45A7" w:rsidRDefault="004D45A7">
      <w:pPr>
        <w:spacing w:line="1" w:lineRule="exact"/>
        <w:sectPr w:rsidR="004D45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5A7" w:rsidRDefault="004D45A7">
      <w:pPr>
        <w:spacing w:line="1" w:lineRule="exact"/>
      </w:pPr>
    </w:p>
    <w:p w:rsidR="004D45A7" w:rsidRDefault="00D65388">
      <w:pPr>
        <w:pStyle w:val="11"/>
        <w:framePr w:w="10070" w:h="14674" w:hRule="exact" w:wrap="none" w:vAnchor="page" w:hAnchor="page" w:x="924" w:y="957"/>
        <w:ind w:firstLine="0"/>
        <w:jc w:val="both"/>
      </w:pPr>
      <w:r>
        <w:t xml:space="preserve">з оренди, а якщо Орендар ухиляється від участі в оформленні (підписанні) цього акту Орендодавцем оформлює цей акт самостійно (абзац другий пункту 3.9. Договору) і вправі залучити до його </w:t>
      </w:r>
      <w:r>
        <w:t>оформлення третіх осіб.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1"/>
          <w:numId w:val="8"/>
        </w:numPr>
        <w:tabs>
          <w:tab w:val="left" w:pos="1186"/>
        </w:tabs>
        <w:spacing w:after="580"/>
        <w:ind w:firstLine="740"/>
        <w:jc w:val="both"/>
      </w:pPr>
      <w:r>
        <w:t>Орендар вправі достроково розірвати Договір за умови письмового повідомлення Орендодавця за 4 (чотири) місяці до дати розірвання.</w:t>
      </w:r>
    </w:p>
    <w:p w:rsidR="004D45A7" w:rsidRDefault="00D65388">
      <w:pPr>
        <w:pStyle w:val="10"/>
        <w:framePr w:w="10070" w:h="14674" w:hRule="exact" w:wrap="none" w:vAnchor="page" w:hAnchor="page" w:x="924" w:y="957"/>
        <w:numPr>
          <w:ilvl w:val="0"/>
          <w:numId w:val="8"/>
        </w:numPr>
        <w:tabs>
          <w:tab w:val="left" w:pos="303"/>
        </w:tabs>
      </w:pPr>
      <w:bookmarkStart w:id="5" w:name="bookmark10"/>
      <w:r>
        <w:t>Відповідальність за Договором</w:t>
      </w:r>
      <w:bookmarkEnd w:id="5"/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1"/>
          <w:numId w:val="8"/>
        </w:numPr>
        <w:tabs>
          <w:tab w:val="left" w:pos="1158"/>
        </w:tabs>
        <w:ind w:firstLine="740"/>
        <w:jc w:val="both"/>
      </w:pPr>
      <w:r>
        <w:t xml:space="preserve">3а невиконання або неналежне виконання зобов'язань за Договором Сторони </w:t>
      </w:r>
      <w:r>
        <w:t>несуть відповідальність згідно з чинним законодавством України та Договором.</w:t>
      </w:r>
    </w:p>
    <w:p w:rsidR="004D45A7" w:rsidRDefault="00D65388">
      <w:pPr>
        <w:pStyle w:val="11"/>
        <w:framePr w:w="10070" w:h="14674" w:hRule="exact" w:wrap="none" w:vAnchor="page" w:hAnchor="page" w:x="924" w:y="957"/>
        <w:ind w:firstLine="740"/>
        <w:jc w:val="both"/>
      </w:pPr>
      <w:r>
        <w:t>У випадку прострочення оплати Орендодавцю платежів, що визначені згідно з Договором, Орендар сплачує на користь Орендодавця пеню в розмірі подвійної облікової ставки НБУ, що діє у</w:t>
      </w:r>
      <w:r>
        <w:t xml:space="preserve"> період прострочення, нарахованої на суму простроченого платежу, за кожен день прострочення. Пеня нараховується за весь період прострочення до моменту фактичного виконання зобов’язань Орендарем.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1"/>
          <w:numId w:val="8"/>
        </w:numPr>
        <w:tabs>
          <w:tab w:val="left" w:pos="1196"/>
        </w:tabs>
        <w:ind w:firstLine="740"/>
        <w:jc w:val="both"/>
      </w:pPr>
      <w:r>
        <w:t>Орендодавець вправі стягнути штраф в розмірі 20% від загально</w:t>
      </w:r>
      <w:r>
        <w:t>ї суми оренди за рік за передачу Орендованого майна (його частини) у суборенду або у безоплатне користування третім особам без письмової згоди Орендодавця, або за нецільове, інше неналежне використання Орендарем Орендованого майна.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1"/>
          <w:numId w:val="8"/>
        </w:numPr>
        <w:tabs>
          <w:tab w:val="left" w:pos="1182"/>
        </w:tabs>
        <w:ind w:firstLine="740"/>
        <w:jc w:val="both"/>
      </w:pPr>
      <w:r>
        <w:t xml:space="preserve">Відмова звільнити </w:t>
      </w:r>
      <w:r>
        <w:t>Орендоване майно відповідно до вимог Орендодавця (з причини закінчення строку дії Договору чи дострокового його розірвання) свідчить про використання Орендарем Орендованого майна без належних правових підстав.</w:t>
      </w:r>
    </w:p>
    <w:p w:rsidR="004D45A7" w:rsidRDefault="00D65388">
      <w:pPr>
        <w:pStyle w:val="11"/>
        <w:framePr w:w="10070" w:h="14674" w:hRule="exact" w:wrap="none" w:vAnchor="page" w:hAnchor="page" w:x="924" w:y="957"/>
        <w:ind w:firstLine="740"/>
        <w:jc w:val="both"/>
      </w:pPr>
      <w:r>
        <w:t xml:space="preserve">У разі </w:t>
      </w:r>
      <w:proofErr w:type="spellStart"/>
      <w:r>
        <w:t>необгрунтованої</w:t>
      </w:r>
      <w:proofErr w:type="spellEnd"/>
      <w:r>
        <w:t xml:space="preserve"> відмови Орендаря поверн</w:t>
      </w:r>
      <w:r>
        <w:t>ути відповідно до вимог Орендодавця (з причини закінчення строку дії Договору чи його розірвання) Орендоване майно Орендар зобов’язаний сплатити Орендодавцю неустойку у розмірі, визначеному чинним законодавством України.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1"/>
          <w:numId w:val="8"/>
        </w:numPr>
        <w:tabs>
          <w:tab w:val="left" w:pos="1186"/>
        </w:tabs>
        <w:ind w:firstLine="740"/>
        <w:jc w:val="both"/>
      </w:pPr>
      <w:r>
        <w:t>Всі платежі за Договором нараховуют</w:t>
      </w:r>
      <w:r>
        <w:t>ься Орендарю по дату повернення Орендованого майна Орендодавцю за Актом повернення з оренди.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1"/>
          <w:numId w:val="8"/>
        </w:numPr>
        <w:tabs>
          <w:tab w:val="left" w:pos="1191"/>
        </w:tabs>
        <w:ind w:firstLine="740"/>
        <w:jc w:val="both"/>
      </w:pPr>
      <w:r>
        <w:t>Всі збитки, що спричинені Орендодавцю з вини Орендаря, підлягають відшкодуванню у повному розмірі незалежно від стягнутої неустойки (штрафу, пені).</w:t>
      </w:r>
    </w:p>
    <w:p w:rsidR="004D45A7" w:rsidRDefault="00D65388">
      <w:pPr>
        <w:pStyle w:val="11"/>
        <w:framePr w:w="10070" w:h="14674" w:hRule="exact" w:wrap="none" w:vAnchor="page" w:hAnchor="page" w:x="924" w:y="957"/>
        <w:numPr>
          <w:ilvl w:val="1"/>
          <w:numId w:val="8"/>
        </w:numPr>
        <w:tabs>
          <w:tab w:val="left" w:pos="1196"/>
        </w:tabs>
        <w:ind w:firstLine="740"/>
        <w:jc w:val="both"/>
      </w:pPr>
      <w:r>
        <w:t>Сторони звільня</w:t>
      </w:r>
      <w:r>
        <w:t>ються від відповідальності за невиконання або неналежне виконання умов Договору у випадку дії форс-мажорних обставин, настання яких не залежить від Сторін, та які безпосередньо впливають на неможливість виконання Сторонами (будь-якою з Сторін) умов Договор</w:t>
      </w:r>
      <w:r>
        <w:t>у та які неможливо було передбачити на дату укладання Договору та відвернути наявними у Сторін засобами.</w:t>
      </w:r>
    </w:p>
    <w:p w:rsidR="004D45A7" w:rsidRDefault="00D65388">
      <w:pPr>
        <w:pStyle w:val="11"/>
        <w:framePr w:w="10070" w:h="14674" w:hRule="exact" w:wrap="none" w:vAnchor="page" w:hAnchor="page" w:x="924" w:y="957"/>
        <w:ind w:firstLine="740"/>
        <w:jc w:val="both"/>
      </w:pPr>
      <w:r>
        <w:t>Форс-мажорні обставини включають події, зокрема зазначені в статті 14-1 Закону України «Про торгово-промислові палати в Україні», Регламенті засвідченн</w:t>
      </w:r>
      <w:r>
        <w:t>я Торгово-промисловою палатою України та регіональними торгово-промисловими палатами форс-мажорних обставин (обставин непереборної сили).</w:t>
      </w:r>
    </w:p>
    <w:p w:rsidR="004D45A7" w:rsidRDefault="00D65388">
      <w:pPr>
        <w:pStyle w:val="11"/>
        <w:framePr w:w="10070" w:h="14674" w:hRule="exact" w:wrap="none" w:vAnchor="page" w:hAnchor="page" w:x="924" w:y="957"/>
        <w:ind w:firstLine="740"/>
        <w:jc w:val="both"/>
      </w:pPr>
      <w:r>
        <w:t>Для звільнення від відповідальності через дію форс-мажору Сторона, яка заявляє про її настання, повинна надати повідом</w:t>
      </w:r>
      <w:r>
        <w:t>лення про це іншій Стороні в письмовому вигляді протягом 5 (п’яти) робочих днів після виникнення форс-мажорних обставин або протягом 5 (п’яти) робочих днів з часу, коли такій Стороні стало відомо про форс-мажорні обставини, або негайно, як тільки стане мож</w:t>
      </w:r>
      <w:r>
        <w:t>ливим, повідомити про початок дії таких обставин, а також повідомляє про закінчення дії форс-мажору протягом 5 (п’яти) робочих від дати такого закінчення.</w:t>
      </w:r>
    </w:p>
    <w:p w:rsidR="004D45A7" w:rsidRDefault="00D65388">
      <w:pPr>
        <w:pStyle w:val="11"/>
        <w:framePr w:w="10070" w:h="14674" w:hRule="exact" w:wrap="none" w:vAnchor="page" w:hAnchor="page" w:x="924" w:y="957"/>
        <w:ind w:firstLine="740"/>
        <w:jc w:val="both"/>
      </w:pPr>
      <w:r>
        <w:t xml:space="preserve">Якщо протягом вказаного строку така Сторона не надсилає повідомлення про </w:t>
      </w:r>
      <w:proofErr w:type="spellStart"/>
      <w:r>
        <w:t>форс-</w:t>
      </w:r>
      <w:proofErr w:type="spellEnd"/>
      <w:r>
        <w:t xml:space="preserve"> мажорні обставини інші</w:t>
      </w:r>
      <w:r>
        <w:t>й Стороні, то визнання невиконання зобов’язань такою Стороною як наслідки впливу форс-мажорних обставин залежить від підтверджуючих документів, наданих органами, визначеними Договором, якщо інше не буде визначене чинним законодавством України.</w:t>
      </w:r>
    </w:p>
    <w:p w:rsidR="004D45A7" w:rsidRDefault="00D65388">
      <w:pPr>
        <w:pStyle w:val="a5"/>
        <w:framePr w:wrap="none" w:vAnchor="page" w:hAnchor="page" w:x="10783" w:y="15899"/>
      </w:pPr>
      <w:r>
        <w:t>5</w:t>
      </w:r>
    </w:p>
    <w:p w:rsidR="004D45A7" w:rsidRDefault="004D45A7">
      <w:pPr>
        <w:spacing w:line="1" w:lineRule="exact"/>
        <w:sectPr w:rsidR="004D45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5A7" w:rsidRDefault="004D45A7">
      <w:pPr>
        <w:spacing w:line="1" w:lineRule="exact"/>
      </w:pPr>
    </w:p>
    <w:p w:rsidR="004D45A7" w:rsidRDefault="00D65388">
      <w:pPr>
        <w:pStyle w:val="11"/>
        <w:framePr w:w="10066" w:h="14674" w:hRule="exact" w:wrap="none" w:vAnchor="page" w:hAnchor="page" w:x="926" w:y="957"/>
        <w:ind w:firstLine="580"/>
        <w:jc w:val="both"/>
      </w:pPr>
      <w:r>
        <w:t xml:space="preserve">Документи (Сертифікати), видані Торгово-промисловою палатою України, регіональним торгово-промисловими палатами України, чи Довідки, видані іншими компетентними органами на території дії вищевказаних форс-мажорних обставин </w:t>
      </w:r>
      <w:r>
        <w:t>слугуватимуть доказом, що підтверджує існування таких обставин та їхню тривалість.</w:t>
      </w:r>
    </w:p>
    <w:p w:rsidR="004D45A7" w:rsidRDefault="00D65388">
      <w:pPr>
        <w:pStyle w:val="11"/>
        <w:framePr w:w="10066" w:h="14674" w:hRule="exact" w:wrap="none" w:vAnchor="page" w:hAnchor="page" w:x="926" w:y="957"/>
        <w:ind w:firstLine="720"/>
        <w:jc w:val="both"/>
      </w:pPr>
      <w:r>
        <w:t>У випадку дії форс-мажорних обставин виконання зобов'язань за Договором може призупинятися на строк дії таких обставин.</w:t>
      </w:r>
    </w:p>
    <w:p w:rsidR="004D45A7" w:rsidRDefault="00D65388">
      <w:pPr>
        <w:pStyle w:val="11"/>
        <w:framePr w:w="10066" w:h="14674" w:hRule="exact" w:wrap="none" w:vAnchor="page" w:hAnchor="page" w:x="926" w:y="957"/>
        <w:spacing w:after="280"/>
        <w:ind w:firstLine="720"/>
        <w:jc w:val="both"/>
      </w:pPr>
      <w:r>
        <w:t>Якщо форс-мажорні обставини тривають понад 30 (тридця</w:t>
      </w:r>
      <w:r>
        <w:t>ть) календарних днів, кожна Сторона має право ініціювати розірвання Договору шляхом надсилання іншій Стороні письмового повідомлення про дату розірвання Договору.</w:t>
      </w:r>
    </w:p>
    <w:p w:rsidR="004D45A7" w:rsidRDefault="00D65388">
      <w:pPr>
        <w:pStyle w:val="10"/>
        <w:framePr w:w="10066" w:h="14674" w:hRule="exact" w:wrap="none" w:vAnchor="page" w:hAnchor="page" w:x="926" w:y="957"/>
        <w:numPr>
          <w:ilvl w:val="0"/>
          <w:numId w:val="8"/>
        </w:numPr>
        <w:tabs>
          <w:tab w:val="left" w:pos="303"/>
        </w:tabs>
      </w:pPr>
      <w:bookmarkStart w:id="6" w:name="bookmark12"/>
      <w:r>
        <w:t>АНТИКОРУПЦІЙНЕ ЗАСТЕРЕЖЕННЯ</w:t>
      </w:r>
      <w:bookmarkEnd w:id="6"/>
    </w:p>
    <w:p w:rsidR="004D45A7" w:rsidRDefault="00D65388">
      <w:pPr>
        <w:pStyle w:val="11"/>
        <w:framePr w:w="10066" w:h="14674" w:hRule="exact" w:wrap="none" w:vAnchor="page" w:hAnchor="page" w:x="926" w:y="957"/>
        <w:numPr>
          <w:ilvl w:val="1"/>
          <w:numId w:val="8"/>
        </w:numPr>
        <w:tabs>
          <w:tab w:val="left" w:pos="1358"/>
        </w:tabs>
        <w:ind w:firstLine="880"/>
        <w:jc w:val="both"/>
      </w:pPr>
      <w:r>
        <w:t>При виконанні своїх зобов’язань за Договором Сторони, їх афілійов</w:t>
      </w:r>
      <w:r>
        <w:t>ані особи, працівники або посередники не виплачують, не пропонують виплатити та не дозволяють виплату будь-яких грошових коштів або цінностей, прямо чи опосередковано, будь-яким особам, для здійснення впливу на дії або рішення цих осіб з метою отримання як</w:t>
      </w:r>
      <w:r>
        <w:t>ої-небудь неправомірної вигоди або з іншими неправомірними цілями.</w:t>
      </w:r>
    </w:p>
    <w:p w:rsidR="004D45A7" w:rsidRDefault="00D65388">
      <w:pPr>
        <w:pStyle w:val="11"/>
        <w:framePr w:w="10066" w:h="14674" w:hRule="exact" w:wrap="none" w:vAnchor="page" w:hAnchor="page" w:x="926" w:y="957"/>
        <w:numPr>
          <w:ilvl w:val="1"/>
          <w:numId w:val="8"/>
        </w:numPr>
        <w:tabs>
          <w:tab w:val="left" w:pos="1358"/>
        </w:tabs>
        <w:ind w:firstLine="880"/>
        <w:jc w:val="both"/>
      </w:pPr>
      <w:r>
        <w:t>При виконанні своїх обов’язків за Договором Сторони, їх афілійовані особи, працівники або посередники не вчиняють дії, що кваліфікуються законодавством як надання/отримання неправомірної ви</w:t>
      </w:r>
      <w:r>
        <w:t>годи, підкуп, а також дії, що порушують вимоги діючого законодавства та міжнародних актів про протидію легалізації (відмиванню) доходів, отриманих злочинним шляхом.</w:t>
      </w:r>
    </w:p>
    <w:p w:rsidR="004D45A7" w:rsidRDefault="00D65388">
      <w:pPr>
        <w:pStyle w:val="11"/>
        <w:framePr w:w="10066" w:h="14674" w:hRule="exact" w:wrap="none" w:vAnchor="page" w:hAnchor="page" w:x="926" w:y="957"/>
        <w:numPr>
          <w:ilvl w:val="1"/>
          <w:numId w:val="8"/>
        </w:numPr>
        <w:tabs>
          <w:tab w:val="left" w:pos="1358"/>
        </w:tabs>
        <w:ind w:firstLine="880"/>
        <w:jc w:val="both"/>
      </w:pPr>
      <w:r>
        <w:t>Кожна зі Сторін Договору відмовляється від стимулювання яким-небудь чином працівників іншої</w:t>
      </w:r>
      <w:r>
        <w:t xml:space="preserve"> Сторони, в тому числі шляхом надання грошових сум, подарунків, виконання на їх користь робіт (послуг) та іншими, не відображеними в цьому пункті, способами, які ставлять працівника в певну залежність та направлені на забезпечення виконання цим працівником</w:t>
      </w:r>
      <w:r>
        <w:t xml:space="preserve"> </w:t>
      </w:r>
      <w:proofErr w:type="spellStart"/>
      <w:r>
        <w:t>будь-</w:t>
      </w:r>
      <w:proofErr w:type="spellEnd"/>
      <w:r>
        <w:t xml:space="preserve"> яких дій на користь стимулюючої його Сторони.</w:t>
      </w:r>
    </w:p>
    <w:p w:rsidR="004D45A7" w:rsidRDefault="00D65388">
      <w:pPr>
        <w:pStyle w:val="11"/>
        <w:framePr w:w="10066" w:h="14674" w:hRule="exact" w:wrap="none" w:vAnchor="page" w:hAnchor="page" w:x="926" w:y="957"/>
        <w:ind w:firstLine="880"/>
        <w:jc w:val="both"/>
      </w:pPr>
      <w:r>
        <w:t>Під діями працівника, що здійснюються на користь стимулюючої його Сторони, розуміються:</w:t>
      </w:r>
    </w:p>
    <w:p w:rsidR="004D45A7" w:rsidRDefault="00D65388">
      <w:pPr>
        <w:pStyle w:val="11"/>
        <w:framePr w:w="10066" w:h="14674" w:hRule="exact" w:wrap="none" w:vAnchor="page" w:hAnchor="page" w:x="926" w:y="957"/>
        <w:numPr>
          <w:ilvl w:val="0"/>
          <w:numId w:val="11"/>
        </w:numPr>
        <w:tabs>
          <w:tab w:val="left" w:pos="1078"/>
        </w:tabs>
        <w:ind w:firstLine="880"/>
        <w:jc w:val="both"/>
      </w:pPr>
      <w:r>
        <w:t>надання невиправданих привілеїв у порівнянні з іншими контрагентами;</w:t>
      </w:r>
    </w:p>
    <w:p w:rsidR="004D45A7" w:rsidRDefault="00D65388">
      <w:pPr>
        <w:pStyle w:val="11"/>
        <w:framePr w:w="10066" w:h="14674" w:hRule="exact" w:wrap="none" w:vAnchor="page" w:hAnchor="page" w:x="926" w:y="957"/>
        <w:numPr>
          <w:ilvl w:val="0"/>
          <w:numId w:val="11"/>
        </w:numPr>
        <w:tabs>
          <w:tab w:val="left" w:pos="1078"/>
        </w:tabs>
        <w:ind w:firstLine="880"/>
        <w:jc w:val="both"/>
      </w:pPr>
      <w:r>
        <w:t>надання гарантій;</w:t>
      </w:r>
    </w:p>
    <w:p w:rsidR="004D45A7" w:rsidRDefault="00D65388">
      <w:pPr>
        <w:pStyle w:val="11"/>
        <w:framePr w:w="10066" w:h="14674" w:hRule="exact" w:wrap="none" w:vAnchor="page" w:hAnchor="page" w:x="926" w:y="957"/>
        <w:numPr>
          <w:ilvl w:val="0"/>
          <w:numId w:val="11"/>
        </w:numPr>
        <w:tabs>
          <w:tab w:val="left" w:pos="1078"/>
        </w:tabs>
        <w:ind w:firstLine="880"/>
        <w:jc w:val="both"/>
      </w:pPr>
      <w:r>
        <w:t>прискорення існуючих процеду</w:t>
      </w:r>
      <w:r>
        <w:t>р;</w:t>
      </w:r>
    </w:p>
    <w:p w:rsidR="004D45A7" w:rsidRDefault="00D65388">
      <w:pPr>
        <w:pStyle w:val="11"/>
        <w:framePr w:w="10066" w:h="14674" w:hRule="exact" w:wrap="none" w:vAnchor="page" w:hAnchor="page" w:x="926" w:y="957"/>
        <w:numPr>
          <w:ilvl w:val="0"/>
          <w:numId w:val="11"/>
        </w:numPr>
        <w:tabs>
          <w:tab w:val="left" w:pos="1052"/>
        </w:tabs>
        <w:ind w:firstLine="880"/>
        <w:jc w:val="both"/>
      </w:pPr>
      <w:r>
        <w:t>інші дії, що виконуються працівником в межах своїх посадових обов’язків, але суперечать принципам відкритості та прозорості взаємовідносин між Сторонами.</w:t>
      </w:r>
    </w:p>
    <w:p w:rsidR="004D45A7" w:rsidRDefault="00D65388">
      <w:pPr>
        <w:pStyle w:val="11"/>
        <w:framePr w:w="10066" w:h="14674" w:hRule="exact" w:wrap="none" w:vAnchor="page" w:hAnchor="page" w:x="926" w:y="957"/>
        <w:numPr>
          <w:ilvl w:val="1"/>
          <w:numId w:val="8"/>
        </w:numPr>
        <w:tabs>
          <w:tab w:val="left" w:pos="1358"/>
        </w:tabs>
        <w:ind w:firstLine="880"/>
        <w:jc w:val="both"/>
      </w:pPr>
      <w:r>
        <w:t xml:space="preserve">У випадку виникнення у Сторони підозри, що сталося або може статися порушення яких-небудь </w:t>
      </w:r>
      <w:r>
        <w:t>антикорупційних умов, відповідна Сторона зобов’язується повідомити іншу Сторону в письмовому вигляді. Після письмового повідомлення відповідна Сторона має право призупинити виконання зобов’язань за Договором до отримання підтвердження, що порушення не стал</w:t>
      </w:r>
      <w:r>
        <w:t>ося або не станеться. Це підтвердження повинно бути направлене протягом 5 (п’яти) робочих днів з дати направлення письмового повідомлення.</w:t>
      </w:r>
    </w:p>
    <w:p w:rsidR="004D45A7" w:rsidRDefault="00D65388">
      <w:pPr>
        <w:pStyle w:val="11"/>
        <w:framePr w:w="10066" w:h="14674" w:hRule="exact" w:wrap="none" w:vAnchor="page" w:hAnchor="page" w:x="926" w:y="957"/>
        <w:numPr>
          <w:ilvl w:val="1"/>
          <w:numId w:val="8"/>
        </w:numPr>
        <w:tabs>
          <w:tab w:val="left" w:pos="1358"/>
        </w:tabs>
        <w:ind w:firstLine="880"/>
        <w:jc w:val="both"/>
      </w:pPr>
      <w:r>
        <w:t xml:space="preserve">В письмовому повідомленні Сторона зобов’язана посилатися на факти або надати матеріали, що достовірно підтверджують </w:t>
      </w:r>
      <w:r>
        <w:t>або дають підстави вважати, що сталося або може статися порушення яких-небудь положень/умов контрагентом, його афілійованими особами, працівниками або посередниками, що відображається в діях, які кваліфікуються діючим законодавством як надання або отриманн</w:t>
      </w:r>
      <w:r>
        <w:t>я неправомірної вигоди, підкуп, а також дії, що порушують вимоги діючого законодавства чи міжнародних актів про протидію легалізації (відмиванню) доходів, отриманих злочинним шляхом.</w:t>
      </w:r>
    </w:p>
    <w:p w:rsidR="004D45A7" w:rsidRDefault="00D65388">
      <w:pPr>
        <w:pStyle w:val="11"/>
        <w:framePr w:w="10066" w:h="14674" w:hRule="exact" w:wrap="none" w:vAnchor="page" w:hAnchor="page" w:x="926" w:y="957"/>
        <w:numPr>
          <w:ilvl w:val="1"/>
          <w:numId w:val="8"/>
        </w:numPr>
        <w:tabs>
          <w:tab w:val="left" w:pos="1358"/>
        </w:tabs>
        <w:ind w:firstLine="880"/>
        <w:jc w:val="both"/>
      </w:pPr>
      <w:r>
        <w:t>Сторони визнають проведення процедур з попередження корупції та контролюю</w:t>
      </w:r>
      <w:r>
        <w:t>ть їх дотримання. При цьому Сторони прикладають зусиль для мінімізації ризику ділових відносин з контрагентами, які можуть бути притягнуті до відповідальності за порушення антикорупційного законодавства, а також сприяти один одному з метою попередження кор</w:t>
      </w:r>
      <w:r>
        <w:t>упції. При цьому</w:t>
      </w:r>
    </w:p>
    <w:p w:rsidR="004D45A7" w:rsidRDefault="00D65388">
      <w:pPr>
        <w:pStyle w:val="a5"/>
        <w:framePr w:wrap="none" w:vAnchor="page" w:hAnchor="page" w:x="10781" w:y="15899"/>
      </w:pPr>
      <w:r>
        <w:t>6</w:t>
      </w:r>
    </w:p>
    <w:p w:rsidR="004D45A7" w:rsidRDefault="004D45A7">
      <w:pPr>
        <w:spacing w:line="1" w:lineRule="exact"/>
        <w:sectPr w:rsidR="004D45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5A7" w:rsidRDefault="004D45A7">
      <w:pPr>
        <w:spacing w:line="1" w:lineRule="exact"/>
      </w:pPr>
    </w:p>
    <w:p w:rsidR="004D45A7" w:rsidRDefault="00D65388">
      <w:pPr>
        <w:pStyle w:val="11"/>
        <w:framePr w:w="10066" w:h="14381" w:hRule="exact" w:wrap="none" w:vAnchor="page" w:hAnchor="page" w:x="926" w:y="957"/>
        <w:ind w:firstLine="0"/>
        <w:jc w:val="both"/>
      </w:pPr>
      <w:r>
        <w:t>Сторони забезпечують реалізацію процедур з проведення перевірок з метою попередження ризиків притягнення Сторін до відповідальності за порушення антикорупційного законодавства.</w:t>
      </w:r>
    </w:p>
    <w:p w:rsidR="004D45A7" w:rsidRDefault="00D65388">
      <w:pPr>
        <w:pStyle w:val="11"/>
        <w:framePr w:w="10066" w:h="14381" w:hRule="exact" w:wrap="none" w:vAnchor="page" w:hAnchor="page" w:x="926" w:y="957"/>
        <w:numPr>
          <w:ilvl w:val="1"/>
          <w:numId w:val="8"/>
        </w:numPr>
        <w:tabs>
          <w:tab w:val="left" w:pos="1358"/>
        </w:tabs>
        <w:ind w:firstLine="880"/>
        <w:jc w:val="both"/>
      </w:pPr>
      <w:r>
        <w:t>Сторони визнають, що їх можливі непра</w:t>
      </w:r>
      <w:r>
        <w:t>вомірні дії та порушення антикорупційних умов Договору можуть мати несприятливі наслідки - від пониження рейтингу надійності контрагента до істотних обмежень із взаємодії з контрагентом та до розірвання Договору.</w:t>
      </w:r>
    </w:p>
    <w:p w:rsidR="004D45A7" w:rsidRDefault="00D65388">
      <w:pPr>
        <w:pStyle w:val="11"/>
        <w:framePr w:w="10066" w:h="14381" w:hRule="exact" w:wrap="none" w:vAnchor="page" w:hAnchor="page" w:x="926" w:y="957"/>
        <w:numPr>
          <w:ilvl w:val="1"/>
          <w:numId w:val="8"/>
        </w:numPr>
        <w:tabs>
          <w:tab w:val="left" w:pos="1358"/>
        </w:tabs>
        <w:ind w:firstLine="880"/>
        <w:jc w:val="both"/>
      </w:pPr>
      <w:r>
        <w:t>Сторони гарантують здійснення належного роз</w:t>
      </w:r>
      <w:r>
        <w:t>гляду за наявними в межах виконання Договору фактами, з дотриманням принципів конфіденційності та застосування ефективних засобів з усунення практичних складнощів та попередженням ймовірних конфліктних ситуацій.</w:t>
      </w:r>
    </w:p>
    <w:p w:rsidR="004D45A7" w:rsidRDefault="00D65388">
      <w:pPr>
        <w:pStyle w:val="11"/>
        <w:framePr w:w="10066" w:h="14381" w:hRule="exact" w:wrap="none" w:vAnchor="page" w:hAnchor="page" w:x="926" w:y="957"/>
        <w:numPr>
          <w:ilvl w:val="1"/>
          <w:numId w:val="8"/>
        </w:numPr>
        <w:tabs>
          <w:tab w:val="left" w:pos="1358"/>
        </w:tabs>
        <w:spacing w:after="280"/>
        <w:ind w:firstLine="880"/>
        <w:jc w:val="both"/>
      </w:pPr>
      <w:r>
        <w:t xml:space="preserve">Сторони гарантують повну конфіденційність з </w:t>
      </w:r>
      <w:r>
        <w:t>питань виконання антикорупційних умов Договору, а також відсутність негативних наслідків як для Сторони в цілому, так і для конкретних працівників Сторони, які повідомили про факт порушення</w:t>
      </w:r>
      <w:r>
        <w:rPr>
          <w:b/>
          <w:bCs/>
        </w:rPr>
        <w:t>.</w:t>
      </w:r>
    </w:p>
    <w:p w:rsidR="004D45A7" w:rsidRDefault="00D65388">
      <w:pPr>
        <w:pStyle w:val="10"/>
        <w:framePr w:w="10066" w:h="14381" w:hRule="exact" w:wrap="none" w:vAnchor="page" w:hAnchor="page" w:x="926" w:y="957"/>
        <w:numPr>
          <w:ilvl w:val="0"/>
          <w:numId w:val="8"/>
        </w:numPr>
        <w:tabs>
          <w:tab w:val="left" w:pos="303"/>
        </w:tabs>
      </w:pPr>
      <w:bookmarkStart w:id="7" w:name="bookmark14"/>
      <w:r>
        <w:t>Інші умови Договору</w:t>
      </w:r>
      <w:bookmarkEnd w:id="7"/>
    </w:p>
    <w:p w:rsidR="004D45A7" w:rsidRDefault="00D65388">
      <w:pPr>
        <w:pStyle w:val="11"/>
        <w:framePr w:w="10066" w:h="14381" w:hRule="exact" w:wrap="none" w:vAnchor="page" w:hAnchor="page" w:x="926" w:y="957"/>
        <w:numPr>
          <w:ilvl w:val="1"/>
          <w:numId w:val="8"/>
        </w:numPr>
        <w:tabs>
          <w:tab w:val="left" w:pos="1196"/>
        </w:tabs>
        <w:ind w:firstLine="720"/>
        <w:jc w:val="both"/>
      </w:pPr>
      <w:r>
        <w:t xml:space="preserve">Додатки до Договору є невід’ємною частиною </w:t>
      </w:r>
      <w:r>
        <w:t>Договору.</w:t>
      </w:r>
    </w:p>
    <w:p w:rsidR="004D45A7" w:rsidRDefault="00D65388">
      <w:pPr>
        <w:pStyle w:val="11"/>
        <w:framePr w:w="10066" w:h="14381" w:hRule="exact" w:wrap="none" w:vAnchor="page" w:hAnchor="page" w:x="926" w:y="957"/>
        <w:numPr>
          <w:ilvl w:val="1"/>
          <w:numId w:val="8"/>
        </w:numPr>
        <w:tabs>
          <w:tab w:val="left" w:pos="1186"/>
        </w:tabs>
        <w:ind w:firstLine="720"/>
        <w:jc w:val="both"/>
      </w:pPr>
      <w:r>
        <w:t xml:space="preserve">Будь-які зміни до Договору або доповнення його умов Договору вносяться шляхом оформлення двостороннього підписаного документа про внесення змін або доповнень (за винятком зміни реквізитів Сторін, зміни керівників та/або інших осіб, уповноважених </w:t>
      </w:r>
      <w:r>
        <w:t>діяти від імені Сторони, про що повідомляється Сторонами у спрощений спосіб шляхом обміну листами, що підписуються особою, яка наділена повноваженням на підписання договорів).</w:t>
      </w:r>
    </w:p>
    <w:p w:rsidR="004D45A7" w:rsidRDefault="00D65388">
      <w:pPr>
        <w:pStyle w:val="11"/>
        <w:framePr w:w="10066" w:h="14381" w:hRule="exact" w:wrap="none" w:vAnchor="page" w:hAnchor="page" w:x="926" w:y="957"/>
        <w:numPr>
          <w:ilvl w:val="1"/>
          <w:numId w:val="8"/>
        </w:numPr>
        <w:tabs>
          <w:tab w:val="left" w:pos="1186"/>
        </w:tabs>
        <w:ind w:firstLine="720"/>
        <w:jc w:val="both"/>
      </w:pPr>
      <w:r>
        <w:t>Сторони дійшли взаємної згоди та надають одна одній такі зобов’язання, згоди, за</w:t>
      </w:r>
      <w:r>
        <w:t>свідчення та гарантії щодо передачі персональних даних:</w:t>
      </w:r>
    </w:p>
    <w:p w:rsidR="004D45A7" w:rsidRDefault="00D65388">
      <w:pPr>
        <w:pStyle w:val="11"/>
        <w:framePr w:w="10066" w:h="14381" w:hRule="exact" w:wrap="none" w:vAnchor="page" w:hAnchor="page" w:x="926" w:y="957"/>
        <w:numPr>
          <w:ilvl w:val="0"/>
          <w:numId w:val="12"/>
        </w:numPr>
        <w:tabs>
          <w:tab w:val="left" w:pos="913"/>
        </w:tabs>
        <w:ind w:firstLine="720"/>
        <w:jc w:val="both"/>
      </w:pPr>
      <w:r>
        <w:t>Сторони засвідчують, що будь-які персональні дані про фізичних осіб, які були (або будуть) передані однією Стороною іншій Стороні у зв’язку виконанням Договору, були отримані, знаходяться у користуван</w:t>
      </w:r>
      <w:r>
        <w:t>ні правомірно на підставі належно наданої згоди фізичної особи-суб’єкта персональних даних з метою, пов’язаною із укладенням, зміною, виконанням Договору;</w:t>
      </w:r>
    </w:p>
    <w:p w:rsidR="004D45A7" w:rsidRDefault="00D65388">
      <w:pPr>
        <w:pStyle w:val="11"/>
        <w:framePr w:w="10066" w:h="14381" w:hRule="exact" w:wrap="none" w:vAnchor="page" w:hAnchor="page" w:x="926" w:y="957"/>
        <w:numPr>
          <w:ilvl w:val="0"/>
          <w:numId w:val="12"/>
        </w:numPr>
        <w:tabs>
          <w:tab w:val="left" w:pos="903"/>
        </w:tabs>
        <w:ind w:firstLine="720"/>
        <w:jc w:val="both"/>
      </w:pPr>
      <w:r>
        <w:t xml:space="preserve">права Сторін на передачу вищезазначених персональних даних одна одній нічим не обмежене і не порушує </w:t>
      </w:r>
      <w:r>
        <w:t>права суб’єктів персональних даних та інших третіх осіб;</w:t>
      </w:r>
    </w:p>
    <w:p w:rsidR="004D45A7" w:rsidRDefault="00D65388">
      <w:pPr>
        <w:pStyle w:val="11"/>
        <w:framePr w:w="10066" w:h="14381" w:hRule="exact" w:wrap="none" w:vAnchor="page" w:hAnchor="page" w:x="926" w:y="957"/>
        <w:numPr>
          <w:ilvl w:val="0"/>
          <w:numId w:val="12"/>
        </w:numPr>
        <w:tabs>
          <w:tab w:val="left" w:pos="908"/>
        </w:tabs>
        <w:ind w:firstLine="720"/>
        <w:jc w:val="both"/>
      </w:pPr>
      <w:r>
        <w:t>вищезазначені зобов’язання, засвідчення та гарантії є необмеженими за строком та територією.</w:t>
      </w:r>
    </w:p>
    <w:p w:rsidR="004D45A7" w:rsidRDefault="00D65388">
      <w:pPr>
        <w:pStyle w:val="11"/>
        <w:framePr w:w="10066" w:h="14381" w:hRule="exact" w:wrap="none" w:vAnchor="page" w:hAnchor="page" w:x="926" w:y="957"/>
        <w:ind w:firstLine="720"/>
        <w:jc w:val="both"/>
      </w:pPr>
      <w:r>
        <w:t>Підписання Договору свідчить про те, що у суб’єкта персональних даних отримано однозначну письмову згоду н</w:t>
      </w:r>
      <w:r>
        <w:t>а збір та обробку персональних даних без будь-яких обмежень.</w:t>
      </w:r>
    </w:p>
    <w:p w:rsidR="004D45A7" w:rsidRDefault="00D65388">
      <w:pPr>
        <w:pStyle w:val="11"/>
        <w:framePr w:w="10066" w:h="14381" w:hRule="exact" w:wrap="none" w:vAnchor="page" w:hAnchor="page" w:x="926" w:y="957"/>
        <w:numPr>
          <w:ilvl w:val="1"/>
          <w:numId w:val="8"/>
        </w:numPr>
        <w:tabs>
          <w:tab w:val="left" w:pos="1177"/>
        </w:tabs>
        <w:ind w:firstLine="720"/>
        <w:jc w:val="both"/>
      </w:pPr>
      <w:r>
        <w:t>Будь-які спори, що виникнуть у зв’язку з Договором, розглядатимуться згідно із встановленою чинним законодавством України підвідомчістю та підсудністю.</w:t>
      </w:r>
    </w:p>
    <w:p w:rsidR="004D45A7" w:rsidRDefault="00D65388">
      <w:pPr>
        <w:pStyle w:val="11"/>
        <w:framePr w:w="10066" w:h="14381" w:hRule="exact" w:wrap="none" w:vAnchor="page" w:hAnchor="page" w:x="926" w:y="957"/>
        <w:numPr>
          <w:ilvl w:val="1"/>
          <w:numId w:val="8"/>
        </w:numPr>
        <w:tabs>
          <w:tab w:val="left" w:pos="1196"/>
        </w:tabs>
        <w:ind w:firstLine="720"/>
        <w:jc w:val="both"/>
      </w:pPr>
      <w:r>
        <w:t xml:space="preserve">Договір підписано у двох оригінальних </w:t>
      </w:r>
      <w:r>
        <w:t>примірниках, по одному для кожної зі Сторін.</w:t>
      </w:r>
    </w:p>
    <w:p w:rsidR="004D45A7" w:rsidRDefault="00D65388">
      <w:pPr>
        <w:pStyle w:val="11"/>
        <w:framePr w:w="10066" w:h="14381" w:hRule="exact" w:wrap="none" w:vAnchor="page" w:hAnchor="page" w:x="926" w:y="957"/>
        <w:numPr>
          <w:ilvl w:val="1"/>
          <w:numId w:val="8"/>
        </w:numPr>
        <w:tabs>
          <w:tab w:val="left" w:pos="1191"/>
        </w:tabs>
        <w:ind w:firstLine="720"/>
        <w:jc w:val="both"/>
      </w:pPr>
      <w:r>
        <w:t>Відповідно до пункту 3.5 Статуту Приватного акціонерного товариства «Національна енергетична компанія «Укренерго», НЕК «Укренерго» здійснює свою діяльність без печатки. Усі документи, пов’язані з дією та (або) в</w:t>
      </w:r>
      <w:r>
        <w:t>иконанням Договору, підписуються від імені Орендодавця його уповноваженим представниками без проставляння відбитка печатки.</w:t>
      </w:r>
    </w:p>
    <w:p w:rsidR="004D45A7" w:rsidRDefault="00D65388">
      <w:pPr>
        <w:pStyle w:val="11"/>
        <w:framePr w:w="10066" w:h="14381" w:hRule="exact" w:wrap="none" w:vAnchor="page" w:hAnchor="page" w:x="926" w:y="957"/>
        <w:numPr>
          <w:ilvl w:val="1"/>
          <w:numId w:val="8"/>
        </w:numPr>
        <w:tabs>
          <w:tab w:val="left" w:pos="1177"/>
        </w:tabs>
        <w:ind w:firstLine="720"/>
        <w:jc w:val="both"/>
      </w:pPr>
      <w:r>
        <w:t xml:space="preserve">Підписанням даного Договору Сторони надають згоду одна одній на використання інформаційно-телекомунікаційної системи «Укренерго </w:t>
      </w:r>
      <w:proofErr w:type="spellStart"/>
      <w:r>
        <w:t>Онла</w:t>
      </w:r>
      <w:r>
        <w:t>йн</w:t>
      </w:r>
      <w:proofErr w:type="spellEnd"/>
      <w:r>
        <w:t>» при його укладенні та виконанні.</w:t>
      </w:r>
    </w:p>
    <w:p w:rsidR="00AE09AA" w:rsidRDefault="00D65388">
      <w:pPr>
        <w:pStyle w:val="11"/>
        <w:framePr w:w="10066" w:h="14381" w:hRule="exact" w:wrap="none" w:vAnchor="page" w:hAnchor="page" w:x="926" w:y="957"/>
        <w:numPr>
          <w:ilvl w:val="1"/>
          <w:numId w:val="8"/>
        </w:numPr>
        <w:tabs>
          <w:tab w:val="left" w:pos="1191"/>
        </w:tabs>
        <w:ind w:firstLine="720"/>
        <w:jc w:val="both"/>
      </w:pPr>
      <w:r>
        <w:t>Даний договір, будь-які зміни до нього, можуть бути підписані Сторонами як в звичайній письмовій формі, так і в електронній формі з використанням кваліфікованого/удосконаленого електронного підпису та печатки (за наявно</w:t>
      </w:r>
      <w:r>
        <w:t>сті) (за виключенням випадків, коли використання кваліфікованого/удосконаленого електронного підпису чи печатки прямо заборонено Законом</w:t>
      </w:r>
      <w:r w:rsidR="00AE09AA">
        <w:t xml:space="preserve">. </w:t>
      </w:r>
      <w:r>
        <w:t xml:space="preserve"> </w:t>
      </w:r>
    </w:p>
    <w:p w:rsidR="004D45A7" w:rsidRDefault="00D65388">
      <w:pPr>
        <w:pStyle w:val="11"/>
        <w:framePr w:w="10066" w:h="14381" w:hRule="exact" w:wrap="none" w:vAnchor="page" w:hAnchor="page" w:x="926" w:y="957"/>
        <w:numPr>
          <w:ilvl w:val="1"/>
          <w:numId w:val="8"/>
        </w:numPr>
        <w:tabs>
          <w:tab w:val="left" w:pos="1191"/>
        </w:tabs>
        <w:ind w:firstLine="720"/>
        <w:jc w:val="both"/>
      </w:pPr>
      <w:r>
        <w:t>Один документ може бути підписаний лише одним способом.</w:t>
      </w:r>
    </w:p>
    <w:p w:rsidR="004D45A7" w:rsidRDefault="00D65388">
      <w:pPr>
        <w:pStyle w:val="a5"/>
        <w:framePr w:wrap="none" w:vAnchor="page" w:hAnchor="page" w:x="10781" w:y="15899"/>
      </w:pPr>
      <w:r>
        <w:t>7</w:t>
      </w:r>
    </w:p>
    <w:p w:rsidR="004D45A7" w:rsidRDefault="004D45A7">
      <w:pPr>
        <w:spacing w:line="1" w:lineRule="exact"/>
        <w:sectPr w:rsidR="004D45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5A7" w:rsidRDefault="004D45A7">
      <w:pPr>
        <w:spacing w:line="1" w:lineRule="exact"/>
      </w:pPr>
    </w:p>
    <w:p w:rsidR="004D45A7" w:rsidRDefault="00D65388">
      <w:pPr>
        <w:pStyle w:val="11"/>
        <w:framePr w:w="10066" w:h="5299" w:hRule="exact" w:wrap="none" w:vAnchor="page" w:hAnchor="page" w:x="926" w:y="957"/>
        <w:numPr>
          <w:ilvl w:val="1"/>
          <w:numId w:val="8"/>
        </w:numPr>
        <w:tabs>
          <w:tab w:val="left" w:pos="1348"/>
          <w:tab w:val="left" w:pos="1747"/>
          <w:tab w:val="left" w:pos="2765"/>
          <w:tab w:val="left" w:pos="3605"/>
          <w:tab w:val="left" w:pos="4858"/>
          <w:tab w:val="left" w:pos="6821"/>
          <w:tab w:val="left" w:pos="8750"/>
        </w:tabs>
        <w:ind w:firstLine="720"/>
        <w:jc w:val="both"/>
      </w:pPr>
      <w:r>
        <w:t>Створення електронного документу (договору та/або додатків до нього</w:t>
      </w:r>
      <w:r>
        <w:t xml:space="preserve"> та/або додаткових</w:t>
      </w:r>
      <w:r>
        <w:tab/>
        <w:t>угод</w:t>
      </w:r>
      <w:r>
        <w:tab/>
        <w:t>до</w:t>
      </w:r>
      <w:r>
        <w:tab/>
        <w:t>нього)</w:t>
      </w:r>
      <w:r>
        <w:tab/>
        <w:t>завершується</w:t>
      </w:r>
      <w:r>
        <w:tab/>
        <w:t>накладенням</w:t>
      </w:r>
      <w:r>
        <w:tab/>
        <w:t>останнього</w:t>
      </w:r>
    </w:p>
    <w:p w:rsidR="004D45A7" w:rsidRDefault="00D65388">
      <w:pPr>
        <w:pStyle w:val="11"/>
        <w:framePr w:w="10066" w:h="5299" w:hRule="exact" w:wrap="none" w:vAnchor="page" w:hAnchor="page" w:x="926" w:y="957"/>
        <w:ind w:firstLine="0"/>
        <w:jc w:val="both"/>
      </w:pPr>
      <w:r>
        <w:t>кваліфікованого/удосконаленого електронного підпису, необхідного для чинності такого електронного документу, та електронний документ вважається чинним з дати такого підписання, якщо інша</w:t>
      </w:r>
      <w:r>
        <w:t xml:space="preserve"> дата не встановлена в документі.</w:t>
      </w:r>
    </w:p>
    <w:p w:rsidR="004D45A7" w:rsidRDefault="00D65388">
      <w:pPr>
        <w:pStyle w:val="11"/>
        <w:framePr w:w="10066" w:h="5299" w:hRule="exact" w:wrap="none" w:vAnchor="page" w:hAnchor="page" w:x="926" w:y="957"/>
        <w:numPr>
          <w:ilvl w:val="1"/>
          <w:numId w:val="8"/>
        </w:numPr>
        <w:tabs>
          <w:tab w:val="left" w:pos="1343"/>
        </w:tabs>
        <w:ind w:firstLine="720"/>
        <w:jc w:val="both"/>
      </w:pPr>
      <w:r>
        <w:t>Додатки до договору:</w:t>
      </w:r>
    </w:p>
    <w:p w:rsidR="004D45A7" w:rsidRDefault="00D65388">
      <w:pPr>
        <w:pStyle w:val="11"/>
        <w:framePr w:w="10066" w:h="5299" w:hRule="exact" w:wrap="none" w:vAnchor="page" w:hAnchor="page" w:x="926" w:y="957"/>
        <w:ind w:firstLine="720"/>
        <w:jc w:val="both"/>
      </w:pPr>
      <w:r>
        <w:t>Додаток 1 - Опис об’єкта оренди (Орендоване майно), розрахунок орендної плати (додається після оформлення на етапі укладення Договору);</w:t>
      </w:r>
    </w:p>
    <w:p w:rsidR="004D45A7" w:rsidRDefault="00D65388">
      <w:pPr>
        <w:pStyle w:val="11"/>
        <w:framePr w:w="10066" w:h="5299" w:hRule="exact" w:wrap="none" w:vAnchor="page" w:hAnchor="page" w:x="926" w:y="957"/>
        <w:ind w:firstLine="720"/>
        <w:jc w:val="both"/>
      </w:pPr>
      <w:r>
        <w:t>Додаток 2 - Акт приймання-передачі Орендованого майна в оренду (А</w:t>
      </w:r>
      <w:r>
        <w:t>кт передачі в оренду);</w:t>
      </w:r>
    </w:p>
    <w:p w:rsidR="004D45A7" w:rsidRDefault="00D65388">
      <w:pPr>
        <w:pStyle w:val="11"/>
        <w:framePr w:w="10066" w:h="5299" w:hRule="exact" w:wrap="none" w:vAnchor="page" w:hAnchor="page" w:x="926" w:y="957"/>
        <w:ind w:firstLine="720"/>
        <w:jc w:val="both"/>
      </w:pPr>
      <w:r>
        <w:t>Додаток 3 - Акт приймання-передачі Орендованого майна з оренди (повернення) (Акт повернення з оренди).</w:t>
      </w:r>
    </w:p>
    <w:p w:rsidR="004D45A7" w:rsidRDefault="00D65388">
      <w:pPr>
        <w:pStyle w:val="10"/>
        <w:framePr w:w="10066" w:h="317" w:hRule="exact" w:wrap="none" w:vAnchor="page" w:hAnchor="page" w:x="926" w:y="7111"/>
      </w:pPr>
      <w:bookmarkStart w:id="8" w:name="bookmark16"/>
      <w:r>
        <w:t>9. РЕКВІЗИТИ ТА ПІДПИСИ СТОРІН:</w:t>
      </w:r>
      <w:bookmarkEnd w:id="8"/>
    </w:p>
    <w:p w:rsidR="004D45A7" w:rsidRDefault="00D65388">
      <w:pPr>
        <w:pStyle w:val="11"/>
        <w:framePr w:wrap="none" w:vAnchor="page" w:hAnchor="page" w:x="926" w:y="7696"/>
        <w:ind w:right="7431" w:firstLine="880"/>
        <w:jc w:val="both"/>
      </w:pPr>
      <w:r>
        <w:rPr>
          <w:b/>
          <w:bCs/>
        </w:rPr>
        <w:t>ОРЕНДОДАВЕЦЬ</w:t>
      </w:r>
    </w:p>
    <w:p w:rsidR="004D45A7" w:rsidRDefault="00D65388">
      <w:pPr>
        <w:pStyle w:val="11"/>
        <w:framePr w:wrap="none" w:vAnchor="page" w:hAnchor="page" w:x="8592" w:y="7696"/>
        <w:ind w:firstLine="0"/>
      </w:pPr>
      <w:r>
        <w:rPr>
          <w:b/>
          <w:bCs/>
        </w:rPr>
        <w:t>ОРЕНДАР</w:t>
      </w:r>
    </w:p>
    <w:p w:rsidR="004D45A7" w:rsidRDefault="00D65388">
      <w:pPr>
        <w:pStyle w:val="a5"/>
        <w:framePr w:wrap="none" w:vAnchor="page" w:hAnchor="page" w:x="10785" w:y="15899"/>
      </w:pPr>
      <w:r>
        <w:t>8</w:t>
      </w:r>
    </w:p>
    <w:p w:rsidR="004D45A7" w:rsidRDefault="004D45A7">
      <w:pPr>
        <w:spacing w:line="1" w:lineRule="exact"/>
        <w:sectPr w:rsidR="004D45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5A7" w:rsidRDefault="004D45A7">
      <w:pPr>
        <w:spacing w:line="1" w:lineRule="exact"/>
      </w:pPr>
    </w:p>
    <w:p w:rsidR="004D45A7" w:rsidRDefault="00D65388">
      <w:pPr>
        <w:pStyle w:val="11"/>
        <w:framePr w:w="10075" w:h="907" w:hRule="exact" w:wrap="none" w:vAnchor="page" w:hAnchor="page" w:x="921" w:y="957"/>
        <w:ind w:left="7000" w:firstLine="0"/>
      </w:pPr>
      <w:r>
        <w:t>Додаток 1</w:t>
      </w:r>
    </w:p>
    <w:p w:rsidR="004D45A7" w:rsidRDefault="00D65388">
      <w:pPr>
        <w:pStyle w:val="11"/>
        <w:framePr w:w="10075" w:h="907" w:hRule="exact" w:wrap="none" w:vAnchor="page" w:hAnchor="page" w:x="921" w:y="957"/>
        <w:tabs>
          <w:tab w:val="left" w:leader="underscore" w:pos="1550"/>
        </w:tabs>
        <w:ind w:firstLine="0"/>
        <w:jc w:val="center"/>
      </w:pPr>
      <w:r>
        <w:t>до Договору оренди №</w:t>
      </w:r>
      <w:r>
        <w:br/>
        <w:t xml:space="preserve">від </w:t>
      </w:r>
      <w:r>
        <w:tab/>
        <w:t xml:space="preserve"> 2021 р.</w:t>
      </w:r>
    </w:p>
    <w:p w:rsidR="004D45A7" w:rsidRDefault="00D65388">
      <w:pPr>
        <w:pStyle w:val="a7"/>
        <w:framePr w:wrap="none" w:vAnchor="page" w:hAnchor="page" w:x="969" w:y="2157"/>
      </w:pPr>
      <w:r>
        <w:t xml:space="preserve">Розділ </w:t>
      </w:r>
      <w:r>
        <w:t>1. Опис об’єкта оренди (Орендоване майно)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38"/>
        <w:gridCol w:w="5338"/>
      </w:tblGrid>
      <w:tr w:rsidR="004D45A7" w:rsidTr="00AE09AA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5A7" w:rsidRDefault="00D65388">
            <w:pPr>
              <w:pStyle w:val="a9"/>
              <w:framePr w:w="10075" w:h="10090" w:wrap="none" w:vAnchor="page" w:hAnchor="page" w:x="921" w:y="2747"/>
              <w:spacing w:before="80"/>
              <w:ind w:firstLine="0"/>
            </w:pPr>
            <w:r>
              <w:rPr>
                <w:b/>
                <w:bCs/>
              </w:rPr>
              <w:t>1. Орендодавець (суб’єкт господарювання)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7" w:rsidRDefault="00AE09AA" w:rsidP="00AE09AA">
            <w:pPr>
              <w:pStyle w:val="a9"/>
              <w:framePr w:w="10075" w:h="10090" w:wrap="none" w:vAnchor="page" w:hAnchor="page" w:x="921" w:y="2747"/>
              <w:ind w:firstLine="0"/>
            </w:pPr>
            <w:r>
              <w:t>Комунальне некомерційне підприємство «</w:t>
            </w:r>
            <w:proofErr w:type="spellStart"/>
            <w:r>
              <w:t>Деражнянська</w:t>
            </w:r>
            <w:proofErr w:type="spellEnd"/>
            <w:r>
              <w:t xml:space="preserve"> міська багатопрофільна лікарня» </w:t>
            </w:r>
            <w:proofErr w:type="spellStart"/>
            <w:r>
              <w:t>Деражнянської</w:t>
            </w:r>
            <w:proofErr w:type="spellEnd"/>
            <w:r>
              <w:t xml:space="preserve"> міської ради</w:t>
            </w:r>
          </w:p>
        </w:tc>
      </w:tr>
      <w:tr w:rsidR="004D45A7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5A7" w:rsidRDefault="00D65388">
            <w:pPr>
              <w:pStyle w:val="a9"/>
              <w:framePr w:w="10075" w:h="10090" w:wrap="none" w:vAnchor="page" w:hAnchor="page" w:x="921" w:y="2747"/>
              <w:spacing w:before="80"/>
              <w:ind w:firstLine="0"/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Балансоутримувач</w:t>
            </w:r>
            <w:proofErr w:type="spellEnd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7" w:rsidRDefault="00AE09AA">
            <w:pPr>
              <w:pStyle w:val="a9"/>
              <w:framePr w:w="10075" w:h="10090" w:wrap="none" w:vAnchor="page" w:hAnchor="page" w:x="921" w:y="2747"/>
              <w:ind w:firstLine="0"/>
            </w:pPr>
            <w:r>
              <w:t>Комунальне некомерційне підприємство «</w:t>
            </w:r>
            <w:proofErr w:type="spellStart"/>
            <w:r>
              <w:t>Деражнянська</w:t>
            </w:r>
            <w:proofErr w:type="spellEnd"/>
            <w:r>
              <w:t xml:space="preserve"> міська багатопрофільна лікарня» </w:t>
            </w:r>
            <w:proofErr w:type="spellStart"/>
            <w:r>
              <w:t>Деражнянської</w:t>
            </w:r>
            <w:proofErr w:type="spellEnd"/>
            <w:r>
              <w:t xml:space="preserve"> міської ради</w:t>
            </w:r>
          </w:p>
        </w:tc>
      </w:tr>
      <w:tr w:rsidR="004D45A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5A7" w:rsidRDefault="00D65388">
            <w:pPr>
              <w:pStyle w:val="a9"/>
              <w:framePr w:w="10075" w:h="10090" w:wrap="none" w:vAnchor="page" w:hAnchor="page" w:x="921" w:y="2747"/>
              <w:ind w:firstLine="0"/>
            </w:pPr>
            <w:r>
              <w:rPr>
                <w:b/>
                <w:bCs/>
              </w:rPr>
              <w:t>3. Орендар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7" w:rsidRDefault="004D45A7">
            <w:pPr>
              <w:framePr w:w="10075" w:h="10090" w:wrap="none" w:vAnchor="page" w:hAnchor="page" w:x="921" w:y="2747"/>
              <w:rPr>
                <w:sz w:val="10"/>
                <w:szCs w:val="10"/>
              </w:rPr>
            </w:pPr>
          </w:p>
        </w:tc>
      </w:tr>
      <w:tr w:rsidR="004D45A7">
        <w:tblPrEx>
          <w:tblCellMar>
            <w:top w:w="0" w:type="dxa"/>
            <w:bottom w:w="0" w:type="dxa"/>
          </w:tblCellMar>
        </w:tblPrEx>
        <w:trPr>
          <w:trHeight w:hRule="exact" w:val="3101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45A7" w:rsidRDefault="00D65388">
            <w:pPr>
              <w:pStyle w:val="a9"/>
              <w:framePr w:w="10075" w:h="10090" w:wrap="none" w:vAnchor="page" w:hAnchor="page" w:x="921" w:y="2747"/>
              <w:tabs>
                <w:tab w:val="left" w:leader="underscore" w:pos="4286"/>
              </w:tabs>
              <w:spacing w:before="80" w:after="40"/>
              <w:ind w:firstLine="0"/>
            </w:pPr>
            <w:r>
              <w:rPr>
                <w:b/>
                <w:bCs/>
              </w:rPr>
              <w:t>4. Опис Орендованого приміщення на момент передачі (</w:t>
            </w:r>
            <w:r>
              <w:rPr>
                <w:b/>
                <w:bCs/>
              </w:rPr>
              <w:tab/>
              <w:t>) в</w:t>
            </w:r>
          </w:p>
          <w:p w:rsidR="004D45A7" w:rsidRDefault="00D65388">
            <w:pPr>
              <w:pStyle w:val="a9"/>
              <w:framePr w:w="10075" w:h="10090" w:wrap="none" w:vAnchor="page" w:hAnchor="page" w:x="921" w:y="2747"/>
              <w:spacing w:line="206" w:lineRule="auto"/>
              <w:ind w:firstLine="0"/>
            </w:pPr>
            <w:r>
              <w:rPr>
                <w:b/>
                <w:bCs/>
              </w:rPr>
              <w:t>оренду від Орендодавця Орендарю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7" w:rsidRDefault="00D65388">
            <w:pPr>
              <w:pStyle w:val="a9"/>
              <w:framePr w:w="10075" w:h="10090" w:wrap="none" w:vAnchor="page" w:hAnchor="page" w:x="921" w:y="2747"/>
              <w:spacing w:before="80"/>
              <w:ind w:firstLine="0"/>
            </w:pPr>
            <w:r>
              <w:t>Орендоване майно:</w:t>
            </w:r>
          </w:p>
        </w:tc>
      </w:tr>
      <w:tr w:rsidR="004D45A7" w:rsidTr="00AE09AA">
        <w:tblPrEx>
          <w:tblCellMar>
            <w:top w:w="0" w:type="dxa"/>
            <w:bottom w:w="0" w:type="dxa"/>
          </w:tblCellMar>
        </w:tblPrEx>
        <w:trPr>
          <w:trHeight w:hRule="exact" w:val="1321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5A7" w:rsidRDefault="00D65388">
            <w:pPr>
              <w:pStyle w:val="a9"/>
              <w:framePr w:w="10075" w:h="10090" w:wrap="none" w:vAnchor="page" w:hAnchor="page" w:x="921" w:y="2747"/>
              <w:ind w:firstLine="0"/>
            </w:pPr>
            <w:r>
              <w:rPr>
                <w:b/>
                <w:bCs/>
              </w:rPr>
              <w:t>5. Площа Орендованого приміщення (пункт</w:t>
            </w:r>
          </w:p>
          <w:p w:rsidR="004D45A7" w:rsidRDefault="00D65388">
            <w:pPr>
              <w:pStyle w:val="a9"/>
              <w:framePr w:w="10075" w:h="10090" w:wrap="none" w:vAnchor="page" w:hAnchor="page" w:x="921" w:y="2747"/>
              <w:ind w:firstLine="0"/>
            </w:pPr>
            <w:r>
              <w:rPr>
                <w:b/>
                <w:bCs/>
              </w:rPr>
              <w:t>1.1 Договору)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7" w:rsidRDefault="00AE09AA" w:rsidP="00AE09AA">
            <w:pPr>
              <w:pStyle w:val="a9"/>
              <w:framePr w:w="10075" w:h="10090" w:wrap="none" w:vAnchor="page" w:hAnchor="page" w:x="921" w:y="2747"/>
              <w:spacing w:before="80"/>
              <w:ind w:firstLine="0"/>
            </w:pPr>
            <w:r>
              <w:t>частина даху площею 4,0 м2 та одного антено місця на даху поліклініки, що обліковується на балансі КНП «</w:t>
            </w:r>
            <w:proofErr w:type="spellStart"/>
            <w:r>
              <w:t>Деражнянська</w:t>
            </w:r>
            <w:proofErr w:type="spellEnd"/>
            <w:r>
              <w:t xml:space="preserve"> МБЛ» і розташована за адресою: вул. Подільська,1, м. </w:t>
            </w:r>
            <w:proofErr w:type="spellStart"/>
            <w:r>
              <w:t>Деражня</w:t>
            </w:r>
            <w:proofErr w:type="spellEnd"/>
            <w:r>
              <w:t>, Хмельницька область</w:t>
            </w:r>
          </w:p>
        </w:tc>
      </w:tr>
      <w:tr w:rsidR="004D45A7">
        <w:tblPrEx>
          <w:tblCellMar>
            <w:top w:w="0" w:type="dxa"/>
            <w:bottom w:w="0" w:type="dxa"/>
          </w:tblCellMar>
        </w:tblPrEx>
        <w:trPr>
          <w:trHeight w:hRule="exact" w:val="367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5A7" w:rsidRDefault="00D65388">
            <w:pPr>
              <w:pStyle w:val="a9"/>
              <w:framePr w:w="10075" w:h="10090" w:wrap="none" w:vAnchor="page" w:hAnchor="page" w:x="921" w:y="2747"/>
              <w:spacing w:before="80"/>
              <w:ind w:firstLine="0"/>
            </w:pPr>
            <w:r>
              <w:rPr>
                <w:b/>
                <w:bCs/>
              </w:rPr>
              <w:t>6. Розмір Орендної плати - пп.2.1 Договору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7" w:rsidRDefault="00D65388">
            <w:pPr>
              <w:pStyle w:val="a9"/>
              <w:framePr w:w="10075" w:h="10090" w:wrap="none" w:vAnchor="page" w:hAnchor="page" w:x="921" w:y="2747"/>
              <w:tabs>
                <w:tab w:val="left" w:leader="underscore" w:pos="600"/>
                <w:tab w:val="left" w:leader="underscore" w:pos="4310"/>
              </w:tabs>
              <w:spacing w:before="80"/>
              <w:ind w:firstLine="0"/>
              <w:jc w:val="both"/>
            </w:pPr>
            <w:r>
              <w:t xml:space="preserve">за всю частину Орендованого майна за кожний звітний період (календарний місяць) становить </w:t>
            </w:r>
            <w:r>
              <w:tab/>
              <w:t>грн. без ПДВ, крім того ПДВ -</w:t>
            </w:r>
            <w:r>
              <w:tab/>
              <w:t>грн., разом</w:t>
            </w:r>
          </w:p>
          <w:p w:rsidR="004D45A7" w:rsidRDefault="00D65388">
            <w:pPr>
              <w:pStyle w:val="a9"/>
              <w:framePr w:w="10075" w:h="10090" w:wrap="none" w:vAnchor="page" w:hAnchor="page" w:x="921" w:y="2747"/>
              <w:tabs>
                <w:tab w:val="left" w:leader="underscore" w:pos="1291"/>
              </w:tabs>
              <w:spacing w:after="260"/>
              <w:ind w:firstLine="0"/>
            </w:pPr>
            <w:r>
              <w:t>з ПДВ -</w:t>
            </w:r>
            <w:r>
              <w:tab/>
              <w:t>грн.</w:t>
            </w:r>
          </w:p>
          <w:p w:rsidR="004D45A7" w:rsidRDefault="004D45A7">
            <w:pPr>
              <w:pStyle w:val="a9"/>
              <w:framePr w:w="10075" w:h="10090" w:wrap="none" w:vAnchor="page" w:hAnchor="page" w:x="921" w:y="2747"/>
              <w:ind w:firstLine="780"/>
              <w:jc w:val="both"/>
            </w:pPr>
          </w:p>
        </w:tc>
      </w:tr>
    </w:tbl>
    <w:p w:rsidR="004D45A7" w:rsidRDefault="00D65388">
      <w:pPr>
        <w:pStyle w:val="10"/>
        <w:framePr w:w="10075" w:h="610" w:hRule="exact" w:wrap="none" w:vAnchor="page" w:hAnchor="page" w:x="921" w:y="13413"/>
      </w:pPr>
      <w:bookmarkStart w:id="9" w:name="bookmark18"/>
      <w:r>
        <w:t>ПІДПИСИ СТОРІН:</w:t>
      </w:r>
      <w:bookmarkEnd w:id="9"/>
    </w:p>
    <w:p w:rsidR="004D45A7" w:rsidRDefault="00D65388">
      <w:pPr>
        <w:pStyle w:val="10"/>
        <w:framePr w:w="10075" w:h="610" w:hRule="exact" w:wrap="none" w:vAnchor="page" w:hAnchor="page" w:x="921" w:y="13413"/>
        <w:tabs>
          <w:tab w:val="left" w:pos="5285"/>
        </w:tabs>
      </w:pPr>
      <w:bookmarkStart w:id="10" w:name="bookmark20"/>
      <w:r>
        <w:t>Орендодавець</w:t>
      </w:r>
      <w:r>
        <w:tab/>
        <w:t>Орендар</w:t>
      </w:r>
      <w:bookmarkEnd w:id="10"/>
    </w:p>
    <w:p w:rsidR="004D45A7" w:rsidRDefault="00D65388">
      <w:pPr>
        <w:pStyle w:val="11"/>
        <w:framePr w:wrap="none" w:vAnchor="page" w:hAnchor="page" w:x="3048" w:y="15223"/>
        <w:pBdr>
          <w:top w:val="single" w:sz="4" w:space="0" w:color="auto"/>
        </w:pBdr>
        <w:ind w:firstLine="0"/>
      </w:pPr>
      <w:r>
        <w:t>(підпис)</w:t>
      </w:r>
    </w:p>
    <w:p w:rsidR="004D45A7" w:rsidRDefault="00D65388">
      <w:pPr>
        <w:pStyle w:val="11"/>
        <w:framePr w:wrap="none" w:vAnchor="page" w:hAnchor="page" w:x="921" w:y="15223"/>
        <w:pBdr>
          <w:top w:val="single" w:sz="4" w:space="0" w:color="auto"/>
        </w:pBdr>
        <w:ind w:left="7095" w:firstLine="0"/>
      </w:pPr>
      <w:r>
        <w:t>(підпис)</w:t>
      </w:r>
    </w:p>
    <w:p w:rsidR="004D45A7" w:rsidRDefault="00D65388">
      <w:pPr>
        <w:pStyle w:val="a5"/>
        <w:framePr w:wrap="none" w:vAnchor="page" w:hAnchor="page" w:x="10814" w:y="15899"/>
      </w:pPr>
      <w:r>
        <w:t>9</w:t>
      </w:r>
    </w:p>
    <w:p w:rsidR="004D45A7" w:rsidRDefault="004D45A7">
      <w:pPr>
        <w:spacing w:line="1" w:lineRule="exact"/>
        <w:sectPr w:rsidR="004D45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5A7" w:rsidRDefault="004D45A7">
      <w:pPr>
        <w:spacing w:line="1" w:lineRule="exact"/>
      </w:pPr>
    </w:p>
    <w:p w:rsidR="004D45A7" w:rsidRDefault="00D65388">
      <w:pPr>
        <w:pStyle w:val="11"/>
        <w:framePr w:wrap="none" w:vAnchor="page" w:hAnchor="page" w:x="947" w:y="3645"/>
        <w:ind w:firstLine="0"/>
      </w:pPr>
      <w:r>
        <w:t>м. Київ</w:t>
      </w:r>
    </w:p>
    <w:p w:rsidR="004D45A7" w:rsidRDefault="00D65388">
      <w:pPr>
        <w:pStyle w:val="11"/>
        <w:framePr w:w="2621" w:h="974" w:hRule="exact" w:wrap="none" w:vAnchor="page" w:hAnchor="page" w:x="7456" w:y="957"/>
        <w:spacing w:line="257" w:lineRule="auto"/>
        <w:ind w:firstLine="0"/>
      </w:pPr>
      <w:r>
        <w:t>Додаток №2</w:t>
      </w:r>
    </w:p>
    <w:p w:rsidR="004D45A7" w:rsidRDefault="00D65388">
      <w:pPr>
        <w:pStyle w:val="11"/>
        <w:framePr w:w="2621" w:h="974" w:hRule="exact" w:wrap="none" w:vAnchor="page" w:hAnchor="page" w:x="7456" w:y="957"/>
        <w:tabs>
          <w:tab w:val="left" w:leader="underscore" w:pos="1670"/>
        </w:tabs>
        <w:spacing w:line="257" w:lineRule="auto"/>
        <w:ind w:firstLine="0"/>
      </w:pPr>
      <w:r>
        <w:t xml:space="preserve">до Договору оренди № _ від </w:t>
      </w:r>
      <w:r>
        <w:tab/>
        <w:t xml:space="preserve"> 20___ р.</w:t>
      </w:r>
    </w:p>
    <w:p w:rsidR="004D45A7" w:rsidRDefault="00D65388">
      <w:pPr>
        <w:pStyle w:val="10"/>
        <w:framePr w:w="4502" w:h="634" w:hRule="exact" w:wrap="none" w:vAnchor="page" w:hAnchor="page" w:x="3688" w:y="2699"/>
      </w:pPr>
      <w:bookmarkStart w:id="11" w:name="bookmark22"/>
      <w:r>
        <w:t>Акт</w:t>
      </w:r>
      <w:bookmarkEnd w:id="11"/>
    </w:p>
    <w:p w:rsidR="004D45A7" w:rsidRDefault="00D65388">
      <w:pPr>
        <w:pStyle w:val="10"/>
        <w:framePr w:w="4502" w:h="634" w:hRule="exact" w:wrap="none" w:vAnchor="page" w:hAnchor="page" w:x="3688" w:y="2699"/>
      </w:pPr>
      <w:r>
        <w:t>приймання-передачі орендованого майна</w:t>
      </w:r>
    </w:p>
    <w:p w:rsidR="004D45A7" w:rsidRDefault="00D65388">
      <w:pPr>
        <w:pStyle w:val="11"/>
        <w:framePr w:w="2683" w:h="317" w:hRule="exact" w:wrap="none" w:vAnchor="page" w:hAnchor="page" w:x="8013" w:y="3645"/>
        <w:tabs>
          <w:tab w:val="left" w:leader="underscore" w:pos="1848"/>
        </w:tabs>
        <w:ind w:firstLine="0"/>
        <w:jc w:val="right"/>
      </w:pPr>
      <w:r>
        <w:tab/>
        <w:t xml:space="preserve"> 2021 р.</w:t>
      </w:r>
    </w:p>
    <w:p w:rsidR="004D45A7" w:rsidRDefault="00AE09AA" w:rsidP="00AE09AA">
      <w:pPr>
        <w:pStyle w:val="11"/>
        <w:framePr w:w="10003" w:h="2957" w:hRule="exact" w:wrap="none" w:vAnchor="page" w:hAnchor="page" w:x="933" w:y="4600"/>
        <w:ind w:firstLine="580"/>
        <w:jc w:val="both"/>
      </w:pPr>
      <w:r>
        <w:rPr>
          <w:b/>
          <w:bCs/>
        </w:rPr>
        <w:t xml:space="preserve">КОМУНАЛЬНЕ НЕКОМЕРЦІНЕ ПІДПРИЄМСТВО «ДЕРАЖНЯНСЬКА МІСЬКА БАГАТОПРОФІЛЬНА ЛІКАРНЯ» ДЕРАЖНЯНСЬКОЇ МІСЬКОЇ РАДИ </w:t>
      </w:r>
      <w:r w:rsidR="00D65388">
        <w:t xml:space="preserve"> (надалі</w:t>
      </w:r>
      <w:r w:rsidR="00D65388">
        <w:t>- Орендодавець), в особі, що діє на підставі</w:t>
      </w:r>
    </w:p>
    <w:p w:rsidR="004D45A7" w:rsidRDefault="00D65388">
      <w:pPr>
        <w:pStyle w:val="11"/>
        <w:framePr w:w="10003" w:h="2957" w:hRule="exact" w:wrap="none" w:vAnchor="page" w:hAnchor="page" w:x="933" w:y="4600"/>
        <w:tabs>
          <w:tab w:val="left" w:leader="underscore" w:pos="4925"/>
        </w:tabs>
        <w:ind w:firstLine="0"/>
        <w:jc w:val="both"/>
      </w:pPr>
      <w:r>
        <w:t xml:space="preserve">з однієї сторони, передає, та(надалі - Орендар) в особі, що діє на підставі </w:t>
      </w:r>
      <w:r>
        <w:tab/>
        <w:t xml:space="preserve"> з другої сторони, приймає в строкове платне</w:t>
      </w:r>
    </w:p>
    <w:p w:rsidR="004D45A7" w:rsidRDefault="00D65388">
      <w:pPr>
        <w:pStyle w:val="11"/>
        <w:framePr w:w="10003" w:h="2957" w:hRule="exact" w:wrap="none" w:vAnchor="page" w:hAnchor="page" w:x="933" w:y="4600"/>
        <w:tabs>
          <w:tab w:val="left" w:leader="underscore" w:pos="5026"/>
          <w:tab w:val="left" w:leader="underscore" w:pos="8410"/>
        </w:tabs>
        <w:ind w:firstLine="0"/>
        <w:jc w:val="both"/>
      </w:pPr>
      <w:r>
        <w:t xml:space="preserve">користування </w:t>
      </w:r>
      <w:r>
        <w:tab/>
        <w:t xml:space="preserve"> - загальною площею </w:t>
      </w:r>
      <w:r>
        <w:tab/>
      </w:r>
      <w:r>
        <w:rPr>
          <w:u w:val="single"/>
        </w:rPr>
        <w:t>,</w:t>
      </w:r>
      <w:r>
        <w:t xml:space="preserve"> розміщене за</w:t>
      </w:r>
    </w:p>
    <w:p w:rsidR="004D45A7" w:rsidRDefault="00D65388">
      <w:pPr>
        <w:pStyle w:val="11"/>
        <w:framePr w:w="10003" w:h="2957" w:hRule="exact" w:wrap="none" w:vAnchor="page" w:hAnchor="page" w:x="933" w:y="4600"/>
        <w:tabs>
          <w:tab w:val="left" w:leader="underscore" w:pos="4469"/>
          <w:tab w:val="left" w:leader="underscore" w:pos="9523"/>
        </w:tabs>
        <w:ind w:firstLine="0"/>
      </w:pPr>
      <w:r>
        <w:t xml:space="preserve">адресою: </w:t>
      </w:r>
      <w:r>
        <w:tab/>
      </w:r>
      <w:r>
        <w:rPr>
          <w:u w:val="single"/>
        </w:rPr>
        <w:t>,</w:t>
      </w:r>
      <w:r>
        <w:t xml:space="preserve"> що знаходиться на балансі </w:t>
      </w:r>
      <w:r>
        <w:tab/>
        <w:t>.</w:t>
      </w:r>
    </w:p>
    <w:p w:rsidR="004D45A7" w:rsidRDefault="00D65388">
      <w:pPr>
        <w:pStyle w:val="11"/>
        <w:framePr w:w="10003" w:h="2957" w:hRule="exact" w:wrap="none" w:vAnchor="page" w:hAnchor="page" w:x="933" w:y="4600"/>
        <w:tabs>
          <w:tab w:val="left" w:leader="underscore" w:pos="2155"/>
          <w:tab w:val="left" w:leader="underscore" w:pos="3912"/>
        </w:tabs>
        <w:ind w:firstLine="580"/>
        <w:jc w:val="both"/>
      </w:pPr>
      <w:r>
        <w:tab/>
      </w:r>
      <w:r>
        <w:rPr>
          <w:u w:val="single"/>
        </w:rPr>
        <w:t>,</w:t>
      </w:r>
      <w:r>
        <w:t xml:space="preserve"> яке приймається (передається) в оренду п</w:t>
      </w:r>
      <w:r>
        <w:t xml:space="preserve">еребуває в </w:t>
      </w:r>
      <w:r>
        <w:tab/>
        <w:t xml:space="preserve"> технічному стані (необхідно перелічити майно по </w:t>
      </w:r>
      <w:proofErr w:type="spellStart"/>
      <w:r>
        <w:t>об’єктно</w:t>
      </w:r>
      <w:proofErr w:type="spellEnd"/>
      <w:r>
        <w:t xml:space="preserve"> та вказати його стан).</w:t>
      </w:r>
    </w:p>
    <w:p w:rsidR="004D45A7" w:rsidRDefault="00D65388">
      <w:pPr>
        <w:pStyle w:val="11"/>
        <w:framePr w:w="10003" w:h="2957" w:hRule="exact" w:wrap="none" w:vAnchor="page" w:hAnchor="page" w:x="933" w:y="4600"/>
        <w:ind w:firstLine="580"/>
      </w:pPr>
      <w:r>
        <w:t>Загальний стан об’єкта оренди: придатний до використання згідно умов договору.</w:t>
      </w:r>
    </w:p>
    <w:p w:rsidR="004D45A7" w:rsidRDefault="00D65388">
      <w:pPr>
        <w:pStyle w:val="10"/>
        <w:framePr w:w="1872" w:h="317" w:hRule="exact" w:wrap="none" w:vAnchor="page" w:hAnchor="page" w:x="5358" w:y="8143"/>
      </w:pPr>
      <w:bookmarkStart w:id="12" w:name="bookmark25"/>
      <w:r>
        <w:t>ПІДПИСИ СТОРІН:</w:t>
      </w:r>
      <w:bookmarkEnd w:id="12"/>
    </w:p>
    <w:p w:rsidR="004D45A7" w:rsidRDefault="00D65388">
      <w:pPr>
        <w:pStyle w:val="10"/>
        <w:framePr w:wrap="none" w:vAnchor="page" w:hAnchor="page" w:x="2646" w:y="8728"/>
        <w:jc w:val="left"/>
      </w:pPr>
      <w:bookmarkStart w:id="13" w:name="bookmark27"/>
      <w:r>
        <w:t>Орендодавець</w:t>
      </w:r>
      <w:bookmarkEnd w:id="13"/>
    </w:p>
    <w:p w:rsidR="004D45A7" w:rsidRDefault="00D65388">
      <w:pPr>
        <w:pStyle w:val="10"/>
        <w:framePr w:wrap="none" w:vAnchor="page" w:hAnchor="page" w:x="7936" w:y="8728"/>
        <w:jc w:val="left"/>
      </w:pPr>
      <w:bookmarkStart w:id="14" w:name="bookmark29"/>
      <w:r>
        <w:t>Орендар</w:t>
      </w:r>
      <w:bookmarkEnd w:id="14"/>
    </w:p>
    <w:p w:rsidR="004D45A7" w:rsidRDefault="00D65388">
      <w:pPr>
        <w:pStyle w:val="11"/>
        <w:framePr w:wrap="none" w:vAnchor="page" w:hAnchor="page" w:x="3025" w:y="10533"/>
        <w:pBdr>
          <w:top w:val="single" w:sz="4" w:space="0" w:color="auto"/>
        </w:pBdr>
        <w:ind w:firstLine="0"/>
      </w:pPr>
      <w:r>
        <w:t>(підпис)</w:t>
      </w:r>
    </w:p>
    <w:p w:rsidR="004D45A7" w:rsidRDefault="00D65388">
      <w:pPr>
        <w:pStyle w:val="11"/>
        <w:framePr w:wrap="none" w:vAnchor="page" w:hAnchor="page" w:x="7993" w:y="10533"/>
        <w:pBdr>
          <w:top w:val="single" w:sz="4" w:space="0" w:color="auto"/>
        </w:pBdr>
        <w:ind w:firstLine="0"/>
      </w:pPr>
      <w:r>
        <w:t>(підпис)</w:t>
      </w:r>
    </w:p>
    <w:p w:rsidR="004D45A7" w:rsidRDefault="00D65388">
      <w:pPr>
        <w:pStyle w:val="a5"/>
        <w:framePr w:w="226" w:h="250" w:hRule="exact" w:wrap="none" w:vAnchor="page" w:hAnchor="page" w:x="10705" w:y="15899"/>
        <w:jc w:val="right"/>
      </w:pPr>
      <w:r>
        <w:t>10</w:t>
      </w:r>
    </w:p>
    <w:p w:rsidR="004D45A7" w:rsidRDefault="004D45A7">
      <w:pPr>
        <w:spacing w:line="1" w:lineRule="exact"/>
        <w:sectPr w:rsidR="004D45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5A7" w:rsidRDefault="004D45A7">
      <w:pPr>
        <w:spacing w:line="1" w:lineRule="exact"/>
      </w:pPr>
    </w:p>
    <w:p w:rsidR="004D45A7" w:rsidRDefault="00D65388">
      <w:pPr>
        <w:pStyle w:val="11"/>
        <w:framePr w:wrap="none" w:vAnchor="page" w:hAnchor="page" w:x="947" w:y="3487"/>
        <w:ind w:firstLine="0"/>
      </w:pPr>
      <w:r>
        <w:t>м.</w:t>
      </w:r>
    </w:p>
    <w:p w:rsidR="004D45A7" w:rsidRDefault="00D65388">
      <w:pPr>
        <w:pStyle w:val="11"/>
        <w:framePr w:w="2621" w:h="974" w:hRule="exact" w:wrap="none" w:vAnchor="page" w:hAnchor="page" w:x="7456" w:y="957"/>
        <w:spacing w:line="257" w:lineRule="auto"/>
        <w:ind w:firstLine="0"/>
      </w:pPr>
      <w:r>
        <w:t>Додаток №3</w:t>
      </w:r>
    </w:p>
    <w:p w:rsidR="004D45A7" w:rsidRDefault="00D65388">
      <w:pPr>
        <w:pStyle w:val="11"/>
        <w:framePr w:w="2621" w:h="974" w:hRule="exact" w:wrap="none" w:vAnchor="page" w:hAnchor="page" w:x="7456" w:y="957"/>
        <w:tabs>
          <w:tab w:val="left" w:leader="underscore" w:pos="1670"/>
        </w:tabs>
        <w:spacing w:line="257" w:lineRule="auto"/>
        <w:ind w:firstLine="0"/>
      </w:pPr>
      <w:r>
        <w:t xml:space="preserve">до Договору оренди № _ від </w:t>
      </w:r>
      <w:r>
        <w:tab/>
        <w:t xml:space="preserve"> 20___ р.</w:t>
      </w:r>
    </w:p>
    <w:p w:rsidR="004D45A7" w:rsidRDefault="00D65388">
      <w:pPr>
        <w:pStyle w:val="10"/>
        <w:framePr w:w="5971" w:h="658" w:hRule="exact" w:wrap="none" w:vAnchor="page" w:hAnchor="page" w:x="2953" w:y="2541"/>
        <w:spacing w:line="257" w:lineRule="auto"/>
      </w:pPr>
      <w:bookmarkStart w:id="15" w:name="bookmark31"/>
      <w:r>
        <w:t>Акт</w:t>
      </w:r>
      <w:r>
        <w:br/>
        <w:t>приймання-передачі орендованого майна (повернення)</w:t>
      </w:r>
      <w:bookmarkEnd w:id="15"/>
    </w:p>
    <w:p w:rsidR="004D45A7" w:rsidRDefault="00D65388">
      <w:pPr>
        <w:pStyle w:val="11"/>
        <w:framePr w:wrap="none" w:vAnchor="page" w:hAnchor="page" w:x="9222" w:y="3487"/>
        <w:ind w:firstLine="0"/>
      </w:pPr>
      <w:r>
        <w:t>20___ р.</w:t>
      </w:r>
    </w:p>
    <w:p w:rsidR="004D45A7" w:rsidRDefault="00AE09AA">
      <w:pPr>
        <w:pStyle w:val="11"/>
        <w:framePr w:w="10003" w:h="2952" w:hRule="exact" w:wrap="none" w:vAnchor="page" w:hAnchor="page" w:x="933" w:y="4442"/>
        <w:tabs>
          <w:tab w:val="left" w:leader="underscore" w:pos="5957"/>
        </w:tabs>
        <w:ind w:firstLine="580"/>
        <w:jc w:val="both"/>
      </w:pPr>
      <w:r w:rsidRPr="00AE09AA">
        <w:rPr>
          <w:b/>
          <w:bCs/>
        </w:rPr>
        <w:t>КОМУНАЛЬНЕ НЕКОМЕРЦІНЕ ПІДПРИЄМСТВО «ДЕРАЖНЯНСЬКА МІСЬКА БАГАТОПРОФІЛЬНА ЛІКАРНЯ» ДЕРАЖНЯНСЬКОЇ МІСЬКОЇ РАДИ</w:t>
      </w:r>
      <w:r w:rsidRPr="00AE09AA">
        <w:t xml:space="preserve"> </w:t>
      </w:r>
      <w:r w:rsidR="00D65388">
        <w:t>(надалі - Орендодавець), в особі, що діє на підставі з однієї стор</w:t>
      </w:r>
      <w:r w:rsidR="00D65388">
        <w:t xml:space="preserve">они, приймає, та(надалі - Орендар) в особі, що діє на підставі </w:t>
      </w:r>
      <w:r w:rsidR="00D65388">
        <w:tab/>
        <w:t xml:space="preserve"> з другої сторони, повертає</w:t>
      </w:r>
    </w:p>
    <w:p w:rsidR="004D45A7" w:rsidRDefault="00D65388">
      <w:pPr>
        <w:pStyle w:val="11"/>
        <w:framePr w:w="10003" w:h="2952" w:hRule="exact" w:wrap="none" w:vAnchor="page" w:hAnchor="page" w:x="933" w:y="4442"/>
        <w:tabs>
          <w:tab w:val="left" w:leader="underscore" w:pos="3221"/>
          <w:tab w:val="left" w:leader="underscore" w:pos="5976"/>
          <w:tab w:val="left" w:leader="underscore" w:pos="9470"/>
          <w:tab w:val="left" w:leader="underscore" w:pos="9893"/>
        </w:tabs>
        <w:spacing w:line="132" w:lineRule="auto"/>
        <w:ind w:firstLine="6160"/>
        <w:jc w:val="both"/>
      </w:pPr>
      <w:r>
        <w:t xml:space="preserve">— </w:t>
      </w:r>
      <w:r>
        <w:tab/>
        <w:t xml:space="preserve"> </w:t>
      </w:r>
      <w:r>
        <w:tab/>
        <w:t xml:space="preserve">, загальною площею </w:t>
      </w:r>
      <w:r>
        <w:tab/>
      </w:r>
      <w:r>
        <w:rPr>
          <w:u w:val="single"/>
        </w:rPr>
        <w:t>,</w:t>
      </w:r>
      <w:r>
        <w:t xml:space="preserve"> розміщене за адресою: </w:t>
      </w:r>
      <w:r>
        <w:tab/>
      </w:r>
      <w:r>
        <w:rPr>
          <w:u w:val="single"/>
        </w:rPr>
        <w:t>,</w:t>
      </w:r>
      <w:r>
        <w:t xml:space="preserve"> що</w:t>
      </w:r>
    </w:p>
    <w:p w:rsidR="004D45A7" w:rsidRDefault="00D65388">
      <w:pPr>
        <w:pStyle w:val="11"/>
        <w:framePr w:w="10003" w:h="2952" w:hRule="exact" w:wrap="none" w:vAnchor="page" w:hAnchor="page" w:x="933" w:y="4442"/>
        <w:tabs>
          <w:tab w:val="left" w:leader="underscore" w:pos="4574"/>
        </w:tabs>
        <w:ind w:firstLine="0"/>
        <w:jc w:val="both"/>
      </w:pPr>
      <w:r>
        <w:t xml:space="preserve">знаходиться на балансі </w:t>
      </w:r>
      <w:r>
        <w:tab/>
        <w:t>.</w:t>
      </w:r>
    </w:p>
    <w:p w:rsidR="004D45A7" w:rsidRDefault="00D65388">
      <w:pPr>
        <w:pStyle w:val="11"/>
        <w:framePr w:w="10003" w:h="2952" w:hRule="exact" w:wrap="none" w:vAnchor="page" w:hAnchor="page" w:x="933" w:y="4442"/>
        <w:tabs>
          <w:tab w:val="left" w:leader="underscore" w:pos="3658"/>
          <w:tab w:val="left" w:pos="4301"/>
          <w:tab w:val="left" w:pos="5242"/>
          <w:tab w:val="left" w:pos="6710"/>
          <w:tab w:val="left" w:pos="8880"/>
          <w:tab w:val="left" w:leader="underscore" w:pos="9893"/>
        </w:tabs>
        <w:ind w:firstLine="580"/>
        <w:jc w:val="both"/>
      </w:pPr>
      <w:r>
        <w:tab/>
      </w:r>
      <w:r>
        <w:rPr>
          <w:u w:val="single"/>
        </w:rPr>
        <w:t>,</w:t>
      </w:r>
      <w:r>
        <w:tab/>
        <w:t>яке</w:t>
      </w:r>
      <w:r>
        <w:tab/>
        <w:t>приймає</w:t>
      </w:r>
      <w:r>
        <w:tab/>
        <w:t>Орендодавець,</w:t>
      </w:r>
      <w:r>
        <w:tab/>
        <w:t>перебуває в</w:t>
      </w:r>
      <w:r>
        <w:tab/>
      </w:r>
    </w:p>
    <w:p w:rsidR="004D45A7" w:rsidRDefault="00D65388">
      <w:pPr>
        <w:pStyle w:val="11"/>
        <w:framePr w:w="10003" w:h="2952" w:hRule="exact" w:wrap="none" w:vAnchor="page" w:hAnchor="page" w:x="933" w:y="4442"/>
        <w:ind w:firstLine="0"/>
      </w:pPr>
      <w:r>
        <w:t xml:space="preserve">технічному стані (необхідно перелічити </w:t>
      </w:r>
      <w:r>
        <w:t xml:space="preserve">майно по </w:t>
      </w:r>
      <w:proofErr w:type="spellStart"/>
      <w:r>
        <w:t>об’єктно</w:t>
      </w:r>
      <w:proofErr w:type="spellEnd"/>
      <w:r>
        <w:t xml:space="preserve"> та вказати його стан).</w:t>
      </w:r>
    </w:p>
    <w:p w:rsidR="004D45A7" w:rsidRDefault="00D65388">
      <w:pPr>
        <w:pStyle w:val="10"/>
        <w:framePr w:wrap="none" w:vAnchor="page" w:hAnchor="page" w:x="5358" w:y="8834"/>
        <w:jc w:val="left"/>
      </w:pPr>
      <w:bookmarkStart w:id="16" w:name="bookmark33"/>
      <w:r>
        <w:t>ПІДПИСИ СТОРІН:</w:t>
      </w:r>
      <w:bookmarkEnd w:id="16"/>
    </w:p>
    <w:p w:rsidR="004D45A7" w:rsidRDefault="00D65388">
      <w:pPr>
        <w:pStyle w:val="10"/>
        <w:framePr w:wrap="none" w:vAnchor="page" w:hAnchor="page" w:x="2646" w:y="9424"/>
        <w:jc w:val="left"/>
      </w:pPr>
      <w:bookmarkStart w:id="17" w:name="bookmark35"/>
      <w:r>
        <w:t>Орендодавець</w:t>
      </w:r>
      <w:bookmarkEnd w:id="17"/>
    </w:p>
    <w:p w:rsidR="004D45A7" w:rsidRDefault="00D65388">
      <w:pPr>
        <w:pStyle w:val="10"/>
        <w:framePr w:wrap="none" w:vAnchor="page" w:hAnchor="page" w:x="7936" w:y="9424"/>
        <w:jc w:val="left"/>
      </w:pPr>
      <w:bookmarkStart w:id="18" w:name="bookmark37"/>
      <w:r>
        <w:t>Орендар</w:t>
      </w:r>
      <w:bookmarkEnd w:id="18"/>
    </w:p>
    <w:p w:rsidR="004D45A7" w:rsidRDefault="00D65388">
      <w:pPr>
        <w:pStyle w:val="11"/>
        <w:framePr w:wrap="none" w:vAnchor="page" w:hAnchor="page" w:x="3025" w:y="11229"/>
        <w:pBdr>
          <w:top w:val="single" w:sz="4" w:space="0" w:color="auto"/>
        </w:pBdr>
        <w:ind w:firstLine="0"/>
      </w:pPr>
      <w:r>
        <w:t>(підпис)</w:t>
      </w:r>
    </w:p>
    <w:p w:rsidR="004D45A7" w:rsidRDefault="00D65388">
      <w:pPr>
        <w:pStyle w:val="11"/>
        <w:framePr w:wrap="none" w:vAnchor="page" w:hAnchor="page" w:x="7993" w:y="11229"/>
        <w:pBdr>
          <w:top w:val="single" w:sz="4" w:space="0" w:color="auto"/>
        </w:pBdr>
        <w:ind w:firstLine="0"/>
      </w:pPr>
      <w:r>
        <w:t>(підпис)</w:t>
      </w:r>
    </w:p>
    <w:p w:rsidR="004D45A7" w:rsidRDefault="00D65388">
      <w:pPr>
        <w:pStyle w:val="a5"/>
        <w:framePr w:w="226" w:h="250" w:hRule="exact" w:wrap="none" w:vAnchor="page" w:hAnchor="page" w:x="10705" w:y="15899"/>
        <w:jc w:val="right"/>
      </w:pPr>
      <w:r>
        <w:t>11</w:t>
      </w:r>
    </w:p>
    <w:p w:rsidR="004D45A7" w:rsidRDefault="004D45A7">
      <w:pPr>
        <w:spacing w:line="1" w:lineRule="exact"/>
      </w:pPr>
    </w:p>
    <w:sectPr w:rsidR="004D45A7" w:rsidSect="004D45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88" w:rsidRDefault="00D65388" w:rsidP="004D45A7">
      <w:r>
        <w:separator/>
      </w:r>
    </w:p>
  </w:endnote>
  <w:endnote w:type="continuationSeparator" w:id="0">
    <w:p w:rsidR="00D65388" w:rsidRDefault="00D65388" w:rsidP="004D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88" w:rsidRDefault="00D65388"/>
  </w:footnote>
  <w:footnote w:type="continuationSeparator" w:id="0">
    <w:p w:rsidR="00D65388" w:rsidRDefault="00D653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E7A"/>
    <w:multiLevelType w:val="multilevel"/>
    <w:tmpl w:val="DD5EDA4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36860"/>
    <w:multiLevelType w:val="multilevel"/>
    <w:tmpl w:val="D382C74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45AD1"/>
    <w:multiLevelType w:val="multilevel"/>
    <w:tmpl w:val="AB38214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C0B06"/>
    <w:multiLevelType w:val="multilevel"/>
    <w:tmpl w:val="35C67844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480213"/>
    <w:multiLevelType w:val="multilevel"/>
    <w:tmpl w:val="61FECC5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D30752"/>
    <w:multiLevelType w:val="multilevel"/>
    <w:tmpl w:val="16EC9B9C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A2503"/>
    <w:multiLevelType w:val="multilevel"/>
    <w:tmpl w:val="5992CFE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8E58FA"/>
    <w:multiLevelType w:val="multilevel"/>
    <w:tmpl w:val="86A04D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160"/>
    <w:multiLevelType w:val="multilevel"/>
    <w:tmpl w:val="4AE0083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AF153A"/>
    <w:multiLevelType w:val="multilevel"/>
    <w:tmpl w:val="0E9020D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3652A7"/>
    <w:multiLevelType w:val="multilevel"/>
    <w:tmpl w:val="19148AD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68216D"/>
    <w:multiLevelType w:val="multilevel"/>
    <w:tmpl w:val="05946B2C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45A7"/>
    <w:rsid w:val="004D45A7"/>
    <w:rsid w:val="00AE09AA"/>
    <w:rsid w:val="00CB148D"/>
    <w:rsid w:val="00D65388"/>
    <w:rsid w:val="00E0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5A7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4D4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4D45A7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sid w:val="004D45A7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D4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4D45A7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4D45A7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sid w:val="004D45A7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4D45A7"/>
    <w:pPr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11">
    <w:name w:val="Основной текст1"/>
    <w:basedOn w:val="a"/>
    <w:link w:val="a3"/>
    <w:rsid w:val="004D45A7"/>
    <w:pPr>
      <w:ind w:firstLine="400"/>
    </w:pPr>
    <w:rPr>
      <w:rFonts w:ascii="Calibri" w:eastAsia="Calibri" w:hAnsi="Calibri" w:cs="Calibri"/>
    </w:rPr>
  </w:style>
  <w:style w:type="paragraph" w:customStyle="1" w:styleId="a5">
    <w:name w:val="Колонтитул"/>
    <w:basedOn w:val="a"/>
    <w:link w:val="a4"/>
    <w:rsid w:val="004D45A7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4D45A7"/>
    <w:rPr>
      <w:rFonts w:ascii="Calibri" w:eastAsia="Calibri" w:hAnsi="Calibri" w:cs="Calibri"/>
      <w:b/>
      <w:bCs/>
    </w:rPr>
  </w:style>
  <w:style w:type="paragraph" w:customStyle="1" w:styleId="a9">
    <w:name w:val="Другое"/>
    <w:basedOn w:val="a"/>
    <w:link w:val="a8"/>
    <w:rsid w:val="004D45A7"/>
    <w:pPr>
      <w:ind w:firstLine="40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2021-06-14T09:39:00Z</dcterms:created>
  <dcterms:modified xsi:type="dcterms:W3CDTF">2021-06-14T10:42:00Z</dcterms:modified>
</cp:coreProperties>
</file>