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6D4D96" w:rsidRPr="005F7038" w:rsidTr="008174E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про об’єкт оренди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об’єкт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Частина нежитлового приміщення, а саме харчоблок на I-му поверсі будівлі  </w:t>
            </w:r>
            <w:r w:rsidRPr="005F703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з обладнанням, а саме:</w:t>
            </w:r>
            <w:r w:rsidRPr="005F703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електроплита – 1 шт., холодильна шафа 700л – 1 шт.,електробойлер – 1 шт., протирочно-різальна машина -1 шт., м’ясорубка – 1шт., жарочна шафа трьохсекційна – 1шт.,мийка двосекційна 1200х500х300 – 2 шт. </w:t>
            </w:r>
          </w:p>
          <w:p w:rsidR="006D4D96" w:rsidRPr="005F7038" w:rsidRDefault="006D4D96" w:rsidP="008174E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площа нежитлових приміщень 153,9  кв.м,  у тому числі площа спільного користування 0 кв.м. Місцезнаходження:</w:t>
            </w:r>
            <w:r w:rsidRPr="005F703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                       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Івана Франка,30,  м. Новоград-Волинський </w:t>
            </w:r>
            <w:r w:rsidRPr="005F703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Новоград-Волинська загальноосвітня школа І-ІІІ ступенів №5 Житомирської області </w:t>
            </w:r>
            <w:r w:rsidRPr="005F703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Перелік першого типу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Вартість об’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 xml:space="preserve">єкта оренди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Вартість майна харчоблоку, визначена шляхом проведення незалежної оцінки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426817,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00 грн.</w:t>
            </w:r>
          </w:p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Первісна балансова вартість технологічного обладнання – 70030,00 грн.</w:t>
            </w:r>
          </w:p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Залишкова балансова вартість технологічного обладнання – 26344,00 грн.</w:t>
            </w:r>
          </w:p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Загальна вартість майна, що передається в оренду – 453161,00 грн.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Тип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Нерухоме майно з технологічним обладнанням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Строк оренди / графік використання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1 рік/З дати підписання і діє по 31.12.2021 року та може бути продовжено на строк, достатній для проведення процедури закупівлі  «Кейтеренгові послуги» на початку наступного 2022 року /об’єкт оренди   використовується у робочі дні, крім шкільних канікул, обмежувальних заходів  та інших випадків відсутності харчування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Погодження не потрібне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Чи передбачається можливість  передачі об’єкта в суборенду та інформація про порядок повідомлення орендодавця про укладення договору суборенди згідно р. 3 ст.13 Закону України «Про оренду державного та комунального майна»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Суборенда приміщення не передбачена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Наявні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Місце знаходження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 xml:space="preserve">вул. Івана Франка,30, м. Новоград-Волинський </w:t>
            </w:r>
          </w:p>
          <w:p w:rsidR="006D4D96" w:rsidRPr="005F7038" w:rsidRDefault="006D4D96" w:rsidP="0081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Житомирська область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Загальна площа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153.9 м</w:t>
            </w:r>
            <w:r w:rsidRPr="005F7038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Корисна площе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153.9 м</w:t>
            </w:r>
            <w:r w:rsidRPr="005F7038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арешти майна/застави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Майно під арештом та заставою не перебуває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Об’єктом оренди є частина будівлі Новоград-Волинської загальноосвітньої школі І-ІІІ ступенів №5 Житомирської області. Стан приміщення-задовільний, рік  побудови  1934р.</w:t>
            </w:r>
          </w:p>
          <w:p w:rsidR="006D4D96" w:rsidRPr="005F7038" w:rsidRDefault="006D4D96" w:rsidP="008174E4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Технічний стан об’єкта</w:t>
            </w:r>
          </w:p>
          <w:p w:rsidR="006D4D96" w:rsidRPr="005F7038" w:rsidRDefault="006D4D96" w:rsidP="008174E4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Стан приміщення задовільний, приміщення комунікаціями забезпечене, стан технологічного обладнання - робочий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Поверховий план об’єкта або план поверху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Наявні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Об’єкт оренди не є пам’яткою культурної спадщини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стан реєстрації права власності держави (територіальної громади) на об’єкт оренди відповідно до Закону України «Про державну реєстрацію речових прав на нерухоме майно та їх обтяжень»</w:t>
            </w:r>
          </w:p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6D4D96" w:rsidRPr="005F7038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Пропонується для організації харчування учнів Новоград-Волинської ЗОШ №5 в т.ч. пільгових категорій. Об’єкт оренди  є нерухомим майном закладу освіти, відповідно до ч.4 ст.80 Закону України «Про освіту» об’єкт оренди не підлягає приватизації чи використанню не за освітнім призначенням, крім надання в оренду з метою надання послуг, які не можуть бути забезпечені безпосередньо закладами освіти, пов’язаних із  забезпеченням освітнього процесу або обслуговуванням учасників освітнього процесу.</w:t>
            </w:r>
          </w:p>
        </w:tc>
      </w:tr>
      <w:tr w:rsidR="006D4D96" w:rsidRPr="007A4C33" w:rsidTr="008174E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наявність окремих цільових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–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Об’єкт оренди не має окремих особових рахунків, 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договором.</w:t>
            </w:r>
          </w:p>
          <w:p w:rsidR="006D4D96" w:rsidRPr="005F7038" w:rsidRDefault="006D4D96" w:rsidP="008174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Витрати на оплату комунальних послуг орендарі компенсують орендодавцю на розрахунковий рахунок </w:t>
            </w:r>
          </w:p>
          <w:p w:rsidR="006D4D96" w:rsidRPr="00BE05F3" w:rsidRDefault="006D4D96" w:rsidP="008174E4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BE05F3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UA</w:t>
            </w:r>
            <w:r w:rsidRPr="00BE05F3">
              <w:rPr>
                <w:rFonts w:ascii="Times New Roman" w:hAnsi="Times New Roman"/>
                <w:sz w:val="20"/>
                <w:szCs w:val="20"/>
                <w:u w:val="single"/>
              </w:rPr>
              <w:t>058201720344220003000061795</w:t>
            </w:r>
          </w:p>
          <w:p w:rsidR="006D4D96" w:rsidRDefault="006D4D96" w:rsidP="008174E4">
            <w:pP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BE05F3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МФО 820172 в ДКСУ м.Київ,  </w:t>
            </w:r>
          </w:p>
          <w:p w:rsidR="006D4D96" w:rsidRPr="00BE05F3" w:rsidRDefault="006D4D96" w:rsidP="008174E4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BE05F3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код ЄДРПОУ 22060215</w:t>
            </w:r>
          </w:p>
          <w:p w:rsidR="006D4D96" w:rsidRPr="007A4C33" w:rsidRDefault="006D4D96" w:rsidP="008174E4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73347C" w:rsidRDefault="0073347C"/>
    <w:sectPr w:rsidR="0073347C" w:rsidSect="0073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361F29"/>
    <w:rsid w:val="00361F29"/>
    <w:rsid w:val="00385DFE"/>
    <w:rsid w:val="006D4D96"/>
    <w:rsid w:val="0073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1F2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0"/>
    <w:locked/>
    <w:rsid w:val="00361F29"/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link w:val="NoSpacingChar"/>
    <w:qFormat/>
    <w:rsid w:val="00361F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361F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4070</Characters>
  <Application>Microsoft Office Word</Application>
  <DocSecurity>0</DocSecurity>
  <Lines>33</Lines>
  <Paragraphs>9</Paragraphs>
  <ScaleCrop>false</ScaleCrop>
  <Company>Grizli777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school5</cp:lastModifiedBy>
  <cp:revision>2</cp:revision>
  <dcterms:created xsi:type="dcterms:W3CDTF">2021-04-14T13:05:00Z</dcterms:created>
  <dcterms:modified xsi:type="dcterms:W3CDTF">2021-05-12T14:17:00Z</dcterms:modified>
</cp:coreProperties>
</file>