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 xml:space="preserve">документ, який надає </w:t>
            </w:r>
            <w:proofErr w:type="spellStart"/>
            <w:r w:rsidR="009F740B">
              <w:rPr>
                <w:rFonts w:ascii="Times New Roman" w:eastAsia="Times New Roman" w:hAnsi="Times New Roman" w:cs="Times New Roman"/>
                <w:b/>
                <w:color w:val="000000"/>
                <w:sz w:val="20"/>
                <w:szCs w:val="20"/>
                <w:lang w:eastAsia="ru-RU"/>
              </w:rPr>
              <w:t>повнова</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w:t>
            </w:r>
            <w:proofErr w:type="spellEnd"/>
            <w:r w:rsidR="00571350"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Житомир</w:t>
            </w:r>
            <w:r w:rsidR="00571350">
              <w:rPr>
                <w:rFonts w:ascii="Times New Roman" w:eastAsia="Times New Roman" w:hAnsi="Times New Roman" w:cs="Times New Roman"/>
                <w:color w:val="000000"/>
                <w:sz w:val="20"/>
                <w:szCs w:val="20"/>
                <w:lang w:eastAsia="ru-RU"/>
              </w:rPr>
              <w:t>ька</w:t>
            </w:r>
            <w:proofErr w:type="spellEnd"/>
            <w:r w:rsidR="00571350">
              <w:rPr>
                <w:rFonts w:ascii="Times New Roman" w:eastAsia="Times New Roman" w:hAnsi="Times New Roman" w:cs="Times New Roman"/>
                <w:color w:val="000000"/>
                <w:sz w:val="20"/>
                <w:szCs w:val="20"/>
                <w:lang w:eastAsia="ru-RU"/>
              </w:rPr>
              <w:t xml:space="preserve">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383502"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3923D5">
              <w:rPr>
                <w:rFonts w:ascii="Times New Roman" w:eastAsia="Times New Roman" w:hAnsi="Times New Roman" w:cs="Times New Roman"/>
                <w:color w:val="000000"/>
                <w:sz w:val="20"/>
                <w:szCs w:val="20"/>
                <w:lang w:eastAsia="ru-RU"/>
              </w:rPr>
              <w:t xml:space="preserve">сть, </w:t>
            </w:r>
            <w:proofErr w:type="spellStart"/>
            <w:r w:rsidR="003923D5">
              <w:rPr>
                <w:rFonts w:ascii="Times New Roman" w:eastAsia="Times New Roman" w:hAnsi="Times New Roman" w:cs="Times New Roman"/>
                <w:color w:val="000000"/>
                <w:sz w:val="20"/>
                <w:szCs w:val="20"/>
                <w:lang w:eastAsia="ru-RU"/>
              </w:rPr>
              <w:t>м.Овруч</w:t>
            </w:r>
            <w:proofErr w:type="spellEnd"/>
            <w:r w:rsidR="003923D5">
              <w:rPr>
                <w:rFonts w:ascii="Times New Roman" w:eastAsia="Times New Roman" w:hAnsi="Times New Roman" w:cs="Times New Roman"/>
                <w:color w:val="000000"/>
                <w:sz w:val="20"/>
                <w:szCs w:val="20"/>
                <w:lang w:eastAsia="ru-RU"/>
              </w:rPr>
              <w:t>, ву</w:t>
            </w:r>
            <w:r w:rsidR="009F740B">
              <w:rPr>
                <w:rFonts w:ascii="Times New Roman" w:eastAsia="Times New Roman" w:hAnsi="Times New Roman" w:cs="Times New Roman"/>
                <w:color w:val="000000"/>
                <w:sz w:val="20"/>
                <w:szCs w:val="20"/>
                <w:lang w:eastAsia="ru-RU"/>
              </w:rPr>
              <w:t xml:space="preserve">л. </w:t>
            </w:r>
            <w:r w:rsidR="003923D5">
              <w:rPr>
                <w:rFonts w:ascii="Times New Roman" w:eastAsia="Times New Roman" w:hAnsi="Times New Roman" w:cs="Times New Roman"/>
                <w:color w:val="000000"/>
                <w:sz w:val="20"/>
                <w:szCs w:val="20"/>
                <w:lang w:eastAsia="ru-RU"/>
              </w:rPr>
              <w:t>Князя Олега,11</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383502"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43A3E" w:rsidRDefault="00571350" w:rsidP="00943A3E">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943A3E" w:rsidRPr="00943A3E">
              <w:rPr>
                <w:rFonts w:ascii="Times New Roman" w:hAnsi="Times New Roman"/>
              </w:rPr>
              <w:t>камера морозильна – 1 шт., холодильник «</w:t>
            </w:r>
            <w:proofErr w:type="spellStart"/>
            <w:r w:rsidR="00943A3E" w:rsidRPr="00943A3E">
              <w:rPr>
                <w:rFonts w:ascii="Times New Roman" w:hAnsi="Times New Roman"/>
              </w:rPr>
              <w:t>Днепр</w:t>
            </w:r>
            <w:proofErr w:type="spellEnd"/>
            <w:r w:rsidR="00943A3E" w:rsidRPr="00943A3E">
              <w:rPr>
                <w:rFonts w:ascii="Times New Roman" w:hAnsi="Times New Roman"/>
              </w:rPr>
              <w:t xml:space="preserve">» - 1 шт., сковорода електрична – 1 шт., м’ясорубка електрична – 1 шт., плита електрична – 2 шт., ванна для миття посуду – 4 шт., установка для </w:t>
            </w:r>
            <w:proofErr w:type="spellStart"/>
            <w:r w:rsidR="00943A3E" w:rsidRPr="00943A3E">
              <w:rPr>
                <w:rFonts w:ascii="Times New Roman" w:hAnsi="Times New Roman"/>
              </w:rPr>
              <w:t>знезалізнення</w:t>
            </w:r>
            <w:proofErr w:type="spellEnd"/>
            <w:r w:rsidR="00943A3E" w:rsidRPr="00943A3E">
              <w:rPr>
                <w:rFonts w:ascii="Times New Roman" w:hAnsi="Times New Roman"/>
              </w:rPr>
              <w:t xml:space="preserve"> води – 1 шт., бак накопичувальний – 1 шт., парта – 2 шт., стіл – 3 шт., сковорода чавунна Ф34 – 1 шт., каструля з </w:t>
            </w:r>
            <w:proofErr w:type="spellStart"/>
            <w:r w:rsidR="00943A3E" w:rsidRPr="00943A3E">
              <w:rPr>
                <w:rFonts w:ascii="Times New Roman" w:hAnsi="Times New Roman"/>
              </w:rPr>
              <w:t>нерж</w:t>
            </w:r>
            <w:proofErr w:type="spellEnd"/>
            <w:r w:rsidR="00943A3E" w:rsidRPr="00943A3E">
              <w:rPr>
                <w:rFonts w:ascii="Times New Roman" w:hAnsi="Times New Roman"/>
              </w:rPr>
              <w:t>. сталі – на 10 л – 1 шт., каструля з алюмінію на 20 л – 1 шт., каструля з алюмінію на 15 л – 1 шт., каструля з алюмінію на 10 л – 1 шт., каструля з алюмінію на 5 л – 1 шт., тарілка глибока – 70 шт., тарілка підставна – 70 шт., стакан – 70 шт., виделка – 70 шт., ложка – 70 шт., водонагрівач (бойлер) – 1 шт.</w:t>
            </w:r>
          </w:p>
          <w:p w:rsidR="00571350" w:rsidRPr="00A715D7" w:rsidRDefault="00571350" w:rsidP="00943A3E">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943A3E">
              <w:rPr>
                <w:rFonts w:ascii="Times New Roman" w:hAnsi="Times New Roman"/>
                <w:b/>
                <w:bCs/>
              </w:rPr>
              <w:t>кількість обладнання: 22</w:t>
            </w:r>
            <w:r>
              <w:rPr>
                <w:rFonts w:ascii="Times New Roman" w:hAnsi="Times New Roman"/>
                <w:b/>
                <w:bCs/>
              </w:rPr>
              <w:t xml:space="preserve"> шт.</w:t>
            </w:r>
            <w:r w:rsidRPr="00D71DAC">
              <w:rPr>
                <w:rFonts w:ascii="Times New Roman" w:hAnsi="Times New Roman"/>
                <w:b/>
                <w:bCs/>
              </w:rPr>
              <w:t xml:space="preserve"> </w:t>
            </w:r>
            <w:r w:rsidR="00943A3E">
              <w:rPr>
                <w:rFonts w:ascii="Times New Roman" w:hAnsi="Times New Roman"/>
                <w:b/>
                <w:bCs/>
              </w:rPr>
              <w:t xml:space="preserve">Місцезнаходження: </w:t>
            </w:r>
            <w:r w:rsidR="00DF1253" w:rsidRPr="00DF1253">
              <w:rPr>
                <w:rFonts w:ascii="Times New Roman" w:hAnsi="Times New Roman"/>
                <w:b/>
                <w:bCs/>
              </w:rPr>
              <w:t xml:space="preserve"> </w:t>
            </w:r>
            <w:r w:rsidR="00943A3E" w:rsidRPr="00943A3E">
              <w:rPr>
                <w:rFonts w:ascii="Times New Roman" w:hAnsi="Times New Roman"/>
                <w:b/>
                <w:bCs/>
              </w:rPr>
              <w:t>11117, Житомирська обл., с. Велика Чернігівка, вул. Житомирська, 5</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3362E" w:rsidRPr="00A715D7" w:rsidRDefault="0013362E" w:rsidP="00943A3E">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r w:rsidRPr="00A715D7">
              <w:rPr>
                <w:rFonts w:ascii="Times New Roman" w:eastAsia="Times New Roman" w:hAnsi="Times New Roman" w:cs="Times New Roman"/>
                <w:b/>
                <w:color w:val="000000"/>
                <w:lang w:val="ru-RU" w:eastAsia="ru-RU"/>
              </w:rPr>
              <w:lastRenderedPageBreak/>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lastRenderedPageBreak/>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943A3E">
              <w:rPr>
                <w:rFonts w:ascii="Times New Roman" w:hAnsi="Times New Roman" w:cs="Times New Roman"/>
                <w:b/>
                <w:color w:val="000000"/>
                <w:u w:val="single"/>
              </w:rPr>
              <w:t xml:space="preserve">66153,80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943A3E">
              <w:rPr>
                <w:rFonts w:ascii="Times New Roman" w:hAnsi="Times New Roman" w:cs="Times New Roman"/>
                <w:b/>
                <w:color w:val="000000"/>
                <w:u w:val="single"/>
              </w:rPr>
              <w:t xml:space="preserve">66153,80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для організації харчування дітей</w:t>
            </w:r>
            <w:r w:rsidR="00943A3E">
              <w:rPr>
                <w:rFonts w:ascii="Times New Roman" w:hAnsi="Times New Roman"/>
                <w:color w:val="000000"/>
                <w:lang w:val="uk-UA"/>
              </w:rPr>
              <w:t xml:space="preserve"> Великочернігівської філії</w:t>
            </w:r>
            <w:r w:rsidRPr="00CE726F">
              <w:rPr>
                <w:rFonts w:ascii="Times New Roman" w:hAnsi="Times New Roman"/>
                <w:color w:val="000000"/>
                <w:lang w:val="uk-UA"/>
              </w:rPr>
              <w:t xml:space="preserve">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5B1BC8">
              <w:rPr>
                <w:rFonts w:ascii="Times New Roman" w:hAnsi="Times New Roman" w:cs="Times New Roman"/>
                <w:b/>
              </w:rPr>
              <w:t>110,25</w:t>
            </w:r>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w:t>
            </w:r>
            <w:bookmarkStart w:id="0" w:name="_GoBack"/>
            <w:bookmarkEnd w:id="0"/>
            <w:r w:rsidRPr="00A715D7">
              <w:rPr>
                <w:rFonts w:ascii="Times New Roman" w:eastAsia="Times New Roman" w:hAnsi="Times New Roman" w:cs="Times New Roman"/>
                <w:b/>
                <w:color w:val="000000"/>
                <w:lang w:eastAsia="ru-RU"/>
              </w:rPr>
              <w:t>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383502" w:rsidRPr="00A715D7" w:rsidRDefault="00571350" w:rsidP="00383502">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b/>
          <w:color w:val="000000"/>
          <w:lang w:eastAsia="ru-RU"/>
        </w:rPr>
        <w:br/>
      </w:r>
      <w:r w:rsidR="00383502" w:rsidRPr="00A715D7">
        <w:rPr>
          <w:rFonts w:ascii="Times New Roman" w:eastAsia="Times New Roman" w:hAnsi="Times New Roman" w:cs="Times New Roman"/>
          <w:lang w:eastAsia="ru-RU"/>
        </w:rPr>
        <w:t>II. Незмінювані умови договору</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383502" w:rsidRPr="00054A0F"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383502" w:rsidRPr="00054A0F" w:rsidRDefault="00383502" w:rsidP="00383502">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383502" w:rsidRPr="00054A0F" w:rsidRDefault="00383502" w:rsidP="00383502">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383502" w:rsidRPr="00054A0F" w:rsidRDefault="00383502" w:rsidP="00383502">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83502" w:rsidRPr="00A715D7" w:rsidRDefault="00383502" w:rsidP="00383502">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83502" w:rsidRPr="00A715D7" w:rsidRDefault="00383502" w:rsidP="00383502">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83502" w:rsidRPr="00A715D7" w:rsidRDefault="00383502" w:rsidP="00383502">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383502" w:rsidRPr="00A715D7" w:rsidRDefault="00383502" w:rsidP="00383502">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83502" w:rsidRPr="00A715D7" w:rsidRDefault="00383502" w:rsidP="00383502">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A715D7">
        <w:rPr>
          <w:rFonts w:ascii="Times New Roman" w:eastAsia="Times New Roman" w:hAnsi="Times New Roman" w:cs="Times New Roman"/>
          <w:lang w:eastAsia="ru-RU"/>
        </w:rPr>
        <w:t>платежами</w:t>
      </w:r>
      <w:proofErr w:type="spellEnd"/>
      <w:r w:rsidRPr="00A715D7">
        <w:rPr>
          <w:rFonts w:ascii="Times New Roman" w:eastAsia="Times New Roman" w:hAnsi="Times New Roman" w:cs="Times New Roman"/>
          <w:lang w:eastAsia="ru-RU"/>
        </w:rPr>
        <w:t xml:space="preserve"> і оформляти акти звіряння.</w:t>
      </w:r>
    </w:p>
    <w:p w:rsidR="00383502" w:rsidRPr="00A715D7" w:rsidRDefault="00383502" w:rsidP="00383502">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383502" w:rsidRPr="00A715D7" w:rsidRDefault="00383502" w:rsidP="00383502">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A715D7">
        <w:rPr>
          <w:rFonts w:ascii="Times New Roman" w:eastAsia="Times New Roman" w:hAnsi="Times New Roman" w:cs="Times New Roman"/>
          <w:lang w:eastAsia="ru-RU"/>
        </w:rPr>
        <w:t>вирахувань</w:t>
      </w:r>
      <w:proofErr w:type="spellEnd"/>
      <w:r w:rsidRPr="00A715D7">
        <w:rPr>
          <w:rFonts w:ascii="Times New Roman" w:eastAsia="Times New Roman" w:hAnsi="Times New Roman" w:cs="Times New Roman"/>
          <w:lang w:eastAsia="ru-RU"/>
        </w:rPr>
        <w:t>, передбачених цим пунктом.</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w:t>
      </w:r>
      <w:r w:rsidRPr="00A715D7">
        <w:rPr>
          <w:rFonts w:ascii="Times New Roman" w:eastAsia="Times New Roman" w:hAnsi="Times New Roman" w:cs="Times New Roman"/>
          <w:lang w:eastAsia="ru-RU"/>
        </w:rPr>
        <w:lastRenderedPageBreak/>
        <w:t>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p>
    <w:p w:rsidR="00383502" w:rsidRPr="00A715D7" w:rsidRDefault="00383502" w:rsidP="00383502">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w:t>
      </w:r>
      <w:proofErr w:type="spellStart"/>
      <w:r w:rsidRPr="00A715D7">
        <w:rPr>
          <w:rFonts w:ascii="Times New Roman" w:eastAsia="Times New Roman" w:hAnsi="Times New Roman" w:cs="Times New Roman"/>
          <w:lang w:eastAsia="ru-RU"/>
        </w:rPr>
        <w:t>невідповідностей</w:t>
      </w:r>
      <w:proofErr w:type="spellEnd"/>
      <w:r w:rsidRPr="00A715D7">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383502" w:rsidRPr="00A715D7" w:rsidRDefault="00383502" w:rsidP="00383502">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 xml:space="preserve">.1.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.1. (2) Орендар не має права передавати Майно в суборенду.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w:t>
      </w:r>
      <w:r>
        <w:rPr>
          <w:rFonts w:ascii="Times New Roman" w:eastAsia="Times New Roman" w:hAnsi="Times New Roman" w:cs="Times New Roman"/>
          <w:lang w:eastAsia="ru-RU"/>
        </w:rPr>
        <w:t>тернативне формулювання пункту 7</w:t>
      </w:r>
      <w:r w:rsidRPr="00A715D7">
        <w:rPr>
          <w:rFonts w:ascii="Times New Roman" w:eastAsia="Times New Roman" w:hAnsi="Times New Roman" w:cs="Times New Roman"/>
          <w:lang w:eastAsia="ru-RU"/>
        </w:rPr>
        <w:t xml:space="preserve">.1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w:t>
      </w:r>
      <w:r>
        <w:rPr>
          <w:rFonts w:ascii="Times New Roman" w:eastAsia="Times New Roman" w:hAnsi="Times New Roman" w:cs="Times New Roman"/>
          <w:lang w:eastAsia="ru-RU"/>
        </w:rPr>
        <w:t>тернативне формулювання пункту 7</w:t>
      </w:r>
      <w:r w:rsidRPr="00A715D7">
        <w:rPr>
          <w:rFonts w:ascii="Times New Roman" w:eastAsia="Times New Roman" w:hAnsi="Times New Roman" w:cs="Times New Roman"/>
          <w:lang w:eastAsia="ru-RU"/>
        </w:rPr>
        <w:t xml:space="preserve">.1 застосовується, якщо одночасно виконуються такі умови: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.2. Орендар може укладати договір суборенди лише з особами, які відповідають вимогам статті 4 Закону.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.1. Балансоутримувач і Орендодавець запевняють Орендаря, що: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 xml:space="preserve">.1.1.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A715D7">
        <w:rPr>
          <w:rFonts w:ascii="Times New Roman" w:eastAsia="Times New Roman" w:hAnsi="Times New Roman" w:cs="Times New Roman"/>
          <w:lang w:eastAsia="ru-RU"/>
        </w:rPr>
        <w:t>.2.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.5. Одночасно або до укладення цього договору Орендар повністю сплатив забезпечувальний депозит в розмірі, визначеному у пункті 11 Умов.</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A715D7">
        <w:rPr>
          <w:rFonts w:ascii="Times New Roman" w:eastAsia="Times New Roman" w:hAnsi="Times New Roman" w:cs="Times New Roman"/>
          <w:lang w:eastAsia="ru-RU"/>
        </w:rPr>
        <w:t>.1.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.3. Спори, які виникають за цим договором або в зв’язку з ним, не вирішені шляхом переговорів, вирішуються в судовому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83502" w:rsidRPr="00A715D7" w:rsidRDefault="00383502" w:rsidP="00383502">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w:t>
      </w:r>
      <w:r>
        <w:rPr>
          <w:rFonts w:ascii="Times New Roman" w:eastAsia="Times New Roman" w:hAnsi="Times New Roman" w:cs="Times New Roman"/>
          <w:lang w:eastAsia="ru-RU"/>
        </w:rPr>
        <w:t>ернативне формулювання пункту 11</w:t>
      </w:r>
      <w:r w:rsidRPr="00A715D7">
        <w:rPr>
          <w:rFonts w:ascii="Times New Roman" w:eastAsia="Times New Roman" w:hAnsi="Times New Roman" w:cs="Times New Roman"/>
          <w:lang w:eastAsia="ru-RU"/>
        </w:rPr>
        <w:t>.1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r w:rsidRPr="00A715D7">
        <w:rPr>
          <w:rFonts w:ascii="Times New Roman" w:eastAsia="Times New Roman" w:hAnsi="Times New Roman" w:cs="Times New Roman"/>
          <w:lang w:eastAsia="ru-RU"/>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.4. Продовження цього договору здійснюється з урахуванням вимог, встановлених статтею 18 Закону та Порядком.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 Договір припиняється: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.6.1 з підстав, передбачених частиною першою статті 24 Закону, і при цьому: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83502" w:rsidRPr="00A715D7" w:rsidRDefault="00383502" w:rsidP="00383502">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r w:rsidRPr="00A715D7">
        <w:rPr>
          <w:rFonts w:ascii="Times New Roman" w:eastAsia="Times New Roman" w:hAnsi="Times New Roman" w:cs="Times New Roman"/>
          <w:lang w:eastAsia="ru-RU"/>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.6.3 (1)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.6.3 (2)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w:t>
      </w:r>
      <w:r>
        <w:rPr>
          <w:rFonts w:ascii="Times New Roman" w:eastAsia="Times New Roman" w:hAnsi="Times New Roman" w:cs="Times New Roman"/>
          <w:lang w:eastAsia="ru-RU"/>
        </w:rPr>
        <w:t>ернативне формулювання пункту 11</w:t>
      </w:r>
      <w:r w:rsidRPr="00A715D7">
        <w:rPr>
          <w:rFonts w:ascii="Times New Roman" w:eastAsia="Times New Roman" w:hAnsi="Times New Roman" w:cs="Times New Roman"/>
          <w:lang w:eastAsia="ru-RU"/>
        </w:rPr>
        <w:t>.6.3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.6.4. на вимогу Орендодавця з підстав, передбач</w:t>
      </w:r>
      <w:r>
        <w:rPr>
          <w:rFonts w:ascii="Times New Roman" w:eastAsia="Times New Roman" w:hAnsi="Times New Roman" w:cs="Times New Roman"/>
          <w:lang w:eastAsia="ru-RU"/>
        </w:rPr>
        <w:t>ених пунктом 11</w:t>
      </w:r>
      <w:r w:rsidRPr="00A715D7">
        <w:rPr>
          <w:rFonts w:ascii="Times New Roman" w:eastAsia="Times New Roman" w:hAnsi="Times New Roman" w:cs="Times New Roman"/>
          <w:lang w:eastAsia="ru-RU"/>
        </w:rPr>
        <w:t>.7 цього договору, і при цьому договір вважається припиненим в день, визначений відпові</w:t>
      </w:r>
      <w:r>
        <w:rPr>
          <w:rFonts w:ascii="Times New Roman" w:eastAsia="Times New Roman" w:hAnsi="Times New Roman" w:cs="Times New Roman"/>
          <w:lang w:eastAsia="ru-RU"/>
        </w:rPr>
        <w:t>дно до абзацу третього пункту 11</w:t>
      </w:r>
      <w:r w:rsidRPr="00A715D7">
        <w:rPr>
          <w:rFonts w:ascii="Times New Roman" w:eastAsia="Times New Roman" w:hAnsi="Times New Roman" w:cs="Times New Roman"/>
          <w:lang w:eastAsia="ru-RU"/>
        </w:rPr>
        <w:t>.8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.6.5. на вимогу Орендаря з </w:t>
      </w:r>
      <w:r>
        <w:rPr>
          <w:rFonts w:ascii="Times New Roman" w:eastAsia="Times New Roman" w:hAnsi="Times New Roman" w:cs="Times New Roman"/>
          <w:lang w:eastAsia="ru-RU"/>
        </w:rPr>
        <w:t>підстав, передбачених пунктом 11</w:t>
      </w:r>
      <w:r w:rsidRPr="00A715D7">
        <w:rPr>
          <w:rFonts w:ascii="Times New Roman" w:eastAsia="Times New Roman" w:hAnsi="Times New Roman" w:cs="Times New Roman"/>
          <w:lang w:eastAsia="ru-RU"/>
        </w:rPr>
        <w:t>.9 цього договору, і при цьому договір вважається припиненим в день, визначений відпов</w:t>
      </w:r>
      <w:r>
        <w:rPr>
          <w:rFonts w:ascii="Times New Roman" w:eastAsia="Times New Roman" w:hAnsi="Times New Roman" w:cs="Times New Roman"/>
          <w:lang w:eastAsia="ru-RU"/>
        </w:rPr>
        <w:t>ідно до абзацу другого пункту 11</w:t>
      </w:r>
      <w:r w:rsidRPr="00A715D7">
        <w:rPr>
          <w:rFonts w:ascii="Times New Roman" w:eastAsia="Times New Roman" w:hAnsi="Times New Roman" w:cs="Times New Roman"/>
          <w:lang w:eastAsia="ru-RU"/>
        </w:rPr>
        <w:t>.10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.6.6. за згодою сторін на підставі договору про припинення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.6.7. на вимогу будь-якої із сторін цього договору за рішенням суду з підстав, передбачених законодавством.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 Договір може бути достроково припинений на вимогу Орендодавця, якщо Орендар:</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r w:rsidRPr="00A715D7">
        <w:rPr>
          <w:rFonts w:ascii="Times New Roman" w:eastAsia="Times New Roman" w:hAnsi="Times New Roman" w:cs="Times New Roman"/>
          <w:lang w:eastAsia="ru-RU"/>
        </w:rPr>
        <w:t xml:space="preserve">.7.3. без письмового дозволу Орендодавця передав Майно, його частину у користування іншій особі, крім випадків, коли Орендар передав Майно </w:t>
      </w:r>
      <w:r>
        <w:rPr>
          <w:rFonts w:ascii="Times New Roman" w:eastAsia="Times New Roman" w:hAnsi="Times New Roman" w:cs="Times New Roman"/>
          <w:lang w:eastAsia="ru-RU"/>
        </w:rPr>
        <w:t>в суборенду на підставі пункту 7</w:t>
      </w:r>
      <w:r w:rsidRPr="00A715D7">
        <w:rPr>
          <w:rFonts w:ascii="Times New Roman" w:eastAsia="Times New Roman" w:hAnsi="Times New Roman" w:cs="Times New Roman"/>
          <w:lang w:eastAsia="ru-RU"/>
        </w:rPr>
        <w:t>.1 цього договору і надав Орендодавцю копію договору суборенди для його оприлюднення в електронній торговій системі;</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.7.4. уклав договір суборенди з особами, які не відповідають вимогам статті 4 Закону;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.7.6. порушує додаткові умови оренди, зазначені у пункті 14 Умов;</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.7.8. відмовився внести зміни до цього договору у разі виникнення підстав, передбачених пунктом 3.7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.8. Про наявність однієї з підстав для дострокового припинення договору з ініціативи Орендодавця, передбачених пун</w:t>
      </w:r>
      <w:r>
        <w:rPr>
          <w:rFonts w:ascii="Times New Roman" w:eastAsia="Times New Roman" w:hAnsi="Times New Roman" w:cs="Times New Roman"/>
          <w:lang w:eastAsia="ru-RU"/>
        </w:rPr>
        <w:t>ктом 11</w:t>
      </w:r>
      <w:r w:rsidRPr="00A715D7">
        <w:rPr>
          <w:rFonts w:ascii="Times New Roman" w:eastAsia="Times New Roman" w:hAnsi="Times New Roman" w:cs="Times New Roman"/>
          <w:lang w:eastAsia="ru-RU"/>
        </w:rPr>
        <w:t>.7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83502" w:rsidRPr="00A715D7" w:rsidRDefault="00383502" w:rsidP="00383502">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83502" w:rsidRPr="00A715D7" w:rsidRDefault="00383502" w:rsidP="00383502">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83502" w:rsidRPr="00A715D7" w:rsidRDefault="00383502" w:rsidP="00383502">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.9. Цей договір може бути достроково припинений на вимогу Орендаря, якщо:</w:t>
      </w:r>
    </w:p>
    <w:p w:rsidR="00383502" w:rsidRPr="00A715D7" w:rsidRDefault="00383502" w:rsidP="00383502">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.9.1.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83502" w:rsidRPr="00A715D7" w:rsidRDefault="00383502" w:rsidP="00383502">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.9.2. протягом двох місяців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383502" w:rsidRPr="00A715D7" w:rsidRDefault="00383502" w:rsidP="00383502">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.10. Про виявлення обставин, які дають право Орендарю на припинення </w:t>
      </w:r>
      <w:r>
        <w:rPr>
          <w:rFonts w:ascii="Times New Roman" w:eastAsia="Times New Roman" w:hAnsi="Times New Roman" w:cs="Times New Roman"/>
          <w:lang w:eastAsia="ru-RU"/>
        </w:rPr>
        <w:t>договору відповідно до пункту 11</w:t>
      </w:r>
      <w:r w:rsidRPr="00A715D7">
        <w:rPr>
          <w:rFonts w:ascii="Times New Roman" w:eastAsia="Times New Roman" w:hAnsi="Times New Roman" w:cs="Times New Roman"/>
          <w:lang w:eastAsia="ru-RU"/>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w:t>
      </w:r>
      <w:r>
        <w:rPr>
          <w:rFonts w:ascii="Times New Roman" w:eastAsia="Times New Roman" w:hAnsi="Times New Roman" w:cs="Times New Roman"/>
          <w:lang w:eastAsia="ru-RU"/>
        </w:rPr>
        <w:t>редбачених пунктом 11</w:t>
      </w:r>
      <w:r w:rsidRPr="00A715D7">
        <w:rPr>
          <w:rFonts w:ascii="Times New Roman" w:eastAsia="Times New Roman" w:hAnsi="Times New Roman" w:cs="Times New Roman"/>
          <w:lang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w:t>
      </w:r>
      <w:r w:rsidRPr="00A715D7">
        <w:rPr>
          <w:rFonts w:ascii="Times New Roman" w:eastAsia="Times New Roman" w:hAnsi="Times New Roman" w:cs="Times New Roman"/>
          <w:lang w:eastAsia="ru-RU"/>
        </w:rPr>
        <w:lastRenderedPageBreak/>
        <w:t>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.11. У разі припинення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spacing w:val="-4"/>
          <w:lang w:eastAsia="ru-RU"/>
        </w:rPr>
        <w:t>11</w:t>
      </w:r>
      <w:r w:rsidRPr="00A715D7">
        <w:rPr>
          <w:rFonts w:ascii="Times New Roman" w:eastAsia="Times New Roman" w:hAnsi="Times New Roman" w:cs="Times New Roman"/>
          <w:spacing w:val="-4"/>
          <w:lang w:eastAsia="ru-RU"/>
        </w:rPr>
        <w:t xml:space="preserve">.12.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.2. Якщо цей договір підлягає нотаріальному посвідченню, витрати на таке посвідчення несе Орендар.</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сторін в електронній торговій системі.</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.4. У разі реорганізації Орендаря договір оренди зберігає чинність для відповідного правонаступника юридичної особи — Орендаря.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383502" w:rsidRPr="00A715D7" w:rsidRDefault="00383502" w:rsidP="00383502">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r w:rsidRPr="00A715D7">
        <w:rPr>
          <w:rFonts w:ascii="Times New Roman" w:eastAsia="Times New Roman" w:hAnsi="Times New Roman" w:cs="Times New Roman"/>
          <w:lang w:eastAsia="ru-RU"/>
        </w:rPr>
        <w:t>.5. Цей Договір укладено у трьох примірниках, кожен з яких має однакову юридичну силу, по одному для Орендаря, Орендодавця і Балансоутримувача.</w:t>
      </w:r>
    </w:p>
    <w:p w:rsidR="00383502" w:rsidRPr="00A715D7" w:rsidRDefault="00383502" w:rsidP="00383502">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383502" w:rsidRPr="00A715D7" w:rsidTr="00C7024E">
        <w:trPr>
          <w:trHeight w:val="333"/>
          <w:jc w:val="center"/>
        </w:trPr>
        <w:tc>
          <w:tcPr>
            <w:tcW w:w="4154" w:type="dxa"/>
            <w:hideMark/>
          </w:tcPr>
          <w:p w:rsidR="00383502" w:rsidRPr="00A715D7" w:rsidRDefault="00383502"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383502" w:rsidRPr="00A715D7" w:rsidRDefault="00383502"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383502" w:rsidRPr="00A715D7" w:rsidTr="00C7024E">
        <w:trPr>
          <w:trHeight w:val="315"/>
          <w:jc w:val="center"/>
        </w:trPr>
        <w:tc>
          <w:tcPr>
            <w:tcW w:w="4154" w:type="dxa"/>
            <w:hideMark/>
          </w:tcPr>
          <w:p w:rsidR="00383502" w:rsidRPr="00A715D7" w:rsidRDefault="00383502"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383502" w:rsidRPr="00A715D7" w:rsidRDefault="00383502"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383502" w:rsidRPr="00A715D7" w:rsidTr="00C7024E">
        <w:trPr>
          <w:trHeight w:val="420"/>
          <w:jc w:val="center"/>
        </w:trPr>
        <w:tc>
          <w:tcPr>
            <w:tcW w:w="4154" w:type="dxa"/>
            <w:hideMark/>
          </w:tcPr>
          <w:p w:rsidR="00383502" w:rsidRPr="00653B5A" w:rsidRDefault="00383502" w:rsidP="00C7024E">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383502" w:rsidRPr="00A715D7" w:rsidRDefault="00383502" w:rsidP="00C7024E">
            <w:pPr>
              <w:spacing w:before="120" w:after="0" w:line="240" w:lineRule="auto"/>
              <w:ind w:firstLine="567"/>
              <w:jc w:val="both"/>
              <w:rPr>
                <w:rFonts w:ascii="Times New Roman" w:eastAsia="Times New Roman" w:hAnsi="Times New Roman" w:cs="Times New Roman"/>
                <w:lang w:eastAsia="ru-RU"/>
              </w:rPr>
            </w:pPr>
          </w:p>
        </w:tc>
      </w:tr>
    </w:tbl>
    <w:p w:rsidR="00383502" w:rsidRPr="00A715D7" w:rsidRDefault="00383502" w:rsidP="00383502">
      <w:pPr>
        <w:spacing w:before="120" w:after="0" w:line="240" w:lineRule="auto"/>
        <w:rPr>
          <w:rFonts w:ascii="Times New Roman" w:eastAsia="Times New Roman" w:hAnsi="Times New Roman" w:cs="Times New Roman"/>
          <w:lang w:eastAsia="ru-RU"/>
        </w:rPr>
      </w:pPr>
    </w:p>
    <w:p w:rsidR="00383502" w:rsidRPr="00A715D7"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p w:rsidR="00383502" w:rsidRDefault="00383502" w:rsidP="00383502">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383502" w:rsidRPr="000F2183" w:rsidTr="00C7024E">
        <w:tc>
          <w:tcPr>
            <w:tcW w:w="3685" w:type="dxa"/>
            <w:tcBorders>
              <w:top w:val="nil"/>
              <w:left w:val="nil"/>
              <w:bottom w:val="nil"/>
              <w:right w:val="nil"/>
            </w:tcBorders>
          </w:tcPr>
          <w:p w:rsidR="00383502" w:rsidRDefault="00383502" w:rsidP="00C7024E">
            <w:pPr>
              <w:autoSpaceDE w:val="0"/>
              <w:autoSpaceDN w:val="0"/>
              <w:adjustRightInd w:val="0"/>
              <w:spacing w:after="0"/>
              <w:rPr>
                <w:rFonts w:ascii="Times New Roman" w:hAnsi="Times New Roman" w:cs="Times New Roman"/>
                <w:b/>
              </w:rPr>
            </w:pPr>
          </w:p>
          <w:p w:rsidR="00383502" w:rsidRDefault="00383502" w:rsidP="00C7024E">
            <w:pPr>
              <w:autoSpaceDE w:val="0"/>
              <w:autoSpaceDN w:val="0"/>
              <w:adjustRightInd w:val="0"/>
              <w:spacing w:after="0"/>
              <w:rPr>
                <w:rFonts w:ascii="Times New Roman" w:hAnsi="Times New Roman" w:cs="Times New Roman"/>
                <w:b/>
              </w:rPr>
            </w:pPr>
          </w:p>
          <w:p w:rsidR="00383502" w:rsidRDefault="00383502" w:rsidP="00C7024E">
            <w:pPr>
              <w:autoSpaceDE w:val="0"/>
              <w:autoSpaceDN w:val="0"/>
              <w:adjustRightInd w:val="0"/>
              <w:spacing w:after="0"/>
              <w:rPr>
                <w:rFonts w:ascii="Times New Roman" w:hAnsi="Times New Roman" w:cs="Times New Roman"/>
                <w:b/>
              </w:rPr>
            </w:pPr>
          </w:p>
          <w:p w:rsidR="00383502" w:rsidRPr="000F2183" w:rsidRDefault="00383502" w:rsidP="00C7024E">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383502" w:rsidRPr="000F2183" w:rsidRDefault="00383502" w:rsidP="00C7024E">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383502" w:rsidRPr="000F2183" w:rsidRDefault="00383502" w:rsidP="00C7024E">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383502" w:rsidRPr="000F2183" w:rsidRDefault="00383502" w:rsidP="00383502">
      <w:pPr>
        <w:autoSpaceDE w:val="0"/>
        <w:autoSpaceDN w:val="0"/>
        <w:adjustRightInd w:val="0"/>
        <w:jc w:val="both"/>
        <w:rPr>
          <w:rFonts w:ascii="Times New Roman" w:hAnsi="Times New Roman" w:cs="Times New Roman"/>
        </w:rPr>
      </w:pPr>
    </w:p>
    <w:p w:rsidR="00383502" w:rsidRPr="000F2183" w:rsidRDefault="00383502" w:rsidP="00383502">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383502" w:rsidRPr="000F2183" w:rsidRDefault="00383502" w:rsidP="00383502">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383502" w:rsidRPr="000F2183" w:rsidRDefault="00383502" w:rsidP="00383502">
      <w:pPr>
        <w:autoSpaceDE w:val="0"/>
        <w:autoSpaceDN w:val="0"/>
        <w:adjustRightInd w:val="0"/>
        <w:jc w:val="both"/>
        <w:rPr>
          <w:rFonts w:ascii="Times New Roman" w:hAnsi="Times New Roman" w:cs="Times New Roman"/>
        </w:rPr>
      </w:pPr>
    </w:p>
    <w:p w:rsidR="00383502" w:rsidRPr="000F2183" w:rsidRDefault="00383502" w:rsidP="00383502">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383502" w:rsidRPr="000F2183" w:rsidRDefault="00383502" w:rsidP="00383502">
      <w:pPr>
        <w:autoSpaceDE w:val="0"/>
        <w:autoSpaceDN w:val="0"/>
        <w:adjustRightInd w:val="0"/>
        <w:spacing w:line="120" w:lineRule="atLeast"/>
        <w:jc w:val="both"/>
        <w:rPr>
          <w:rFonts w:ascii="Times New Roman" w:hAnsi="Times New Roman" w:cs="Times New Roman"/>
        </w:rPr>
      </w:pPr>
    </w:p>
    <w:p w:rsidR="00383502" w:rsidRPr="000F2183" w:rsidRDefault="00383502" w:rsidP="00383502">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383502" w:rsidRPr="000F2183" w:rsidRDefault="00383502" w:rsidP="00383502">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383502" w:rsidRPr="000F2183" w:rsidTr="00C7024E">
        <w:tc>
          <w:tcPr>
            <w:tcW w:w="524" w:type="dxa"/>
          </w:tcPr>
          <w:p w:rsidR="00383502" w:rsidRPr="000F2183" w:rsidRDefault="00383502" w:rsidP="00C7024E">
            <w:pPr>
              <w:autoSpaceDE w:val="0"/>
              <w:autoSpaceDN w:val="0"/>
              <w:adjustRightInd w:val="0"/>
              <w:spacing w:line="120" w:lineRule="atLeast"/>
              <w:jc w:val="both"/>
            </w:pPr>
            <w:r w:rsidRPr="000F2183">
              <w:t>№ з/п</w:t>
            </w:r>
          </w:p>
        </w:tc>
        <w:tc>
          <w:tcPr>
            <w:tcW w:w="3412" w:type="dxa"/>
          </w:tcPr>
          <w:p w:rsidR="00383502" w:rsidRPr="000F2183" w:rsidRDefault="00383502" w:rsidP="00C7024E">
            <w:pPr>
              <w:autoSpaceDE w:val="0"/>
              <w:autoSpaceDN w:val="0"/>
              <w:adjustRightInd w:val="0"/>
              <w:spacing w:line="120" w:lineRule="atLeast"/>
              <w:jc w:val="center"/>
            </w:pPr>
            <w:r w:rsidRPr="000F2183">
              <w:t>Найменування</w:t>
            </w:r>
          </w:p>
        </w:tc>
        <w:tc>
          <w:tcPr>
            <w:tcW w:w="1276" w:type="dxa"/>
          </w:tcPr>
          <w:p w:rsidR="00383502" w:rsidRPr="000F2183" w:rsidRDefault="00383502" w:rsidP="00C7024E">
            <w:pPr>
              <w:autoSpaceDE w:val="0"/>
              <w:autoSpaceDN w:val="0"/>
              <w:adjustRightInd w:val="0"/>
              <w:spacing w:line="120" w:lineRule="atLeast"/>
              <w:ind w:left="462" w:hanging="462"/>
              <w:jc w:val="both"/>
            </w:pPr>
            <w:r w:rsidRPr="000F2183">
              <w:t>Кількість</w:t>
            </w:r>
          </w:p>
        </w:tc>
        <w:tc>
          <w:tcPr>
            <w:tcW w:w="2086" w:type="dxa"/>
          </w:tcPr>
          <w:p w:rsidR="00383502" w:rsidRPr="000F2183" w:rsidRDefault="00383502" w:rsidP="00C7024E">
            <w:pPr>
              <w:autoSpaceDE w:val="0"/>
              <w:autoSpaceDN w:val="0"/>
              <w:adjustRightInd w:val="0"/>
              <w:spacing w:line="120" w:lineRule="atLeast"/>
              <w:jc w:val="both"/>
            </w:pPr>
            <w:r w:rsidRPr="000F2183">
              <w:t>Інвентарний номер</w:t>
            </w:r>
          </w:p>
        </w:tc>
        <w:tc>
          <w:tcPr>
            <w:tcW w:w="2008" w:type="dxa"/>
          </w:tcPr>
          <w:p w:rsidR="00383502" w:rsidRPr="000F2183" w:rsidRDefault="00383502" w:rsidP="00C7024E">
            <w:pPr>
              <w:autoSpaceDE w:val="0"/>
              <w:autoSpaceDN w:val="0"/>
              <w:adjustRightInd w:val="0"/>
              <w:spacing w:line="120" w:lineRule="atLeast"/>
              <w:jc w:val="both"/>
            </w:pPr>
            <w:r w:rsidRPr="000F2183">
              <w:t>Балансова вартість, грн.</w:t>
            </w:r>
          </w:p>
        </w:tc>
      </w:tr>
      <w:tr w:rsidR="00383502" w:rsidRPr="000F2183" w:rsidTr="00C7024E">
        <w:tc>
          <w:tcPr>
            <w:tcW w:w="524" w:type="dxa"/>
          </w:tcPr>
          <w:p w:rsidR="00383502" w:rsidRPr="000F2183" w:rsidRDefault="00383502" w:rsidP="00C7024E">
            <w:pPr>
              <w:autoSpaceDE w:val="0"/>
              <w:autoSpaceDN w:val="0"/>
              <w:adjustRightInd w:val="0"/>
              <w:spacing w:line="120" w:lineRule="atLeast"/>
              <w:jc w:val="both"/>
            </w:pPr>
            <w:r w:rsidRPr="000F2183">
              <w:t>1</w:t>
            </w:r>
          </w:p>
        </w:tc>
        <w:tc>
          <w:tcPr>
            <w:tcW w:w="3412" w:type="dxa"/>
          </w:tcPr>
          <w:p w:rsidR="00383502" w:rsidRPr="000F2183" w:rsidRDefault="00383502" w:rsidP="00C7024E">
            <w:pPr>
              <w:autoSpaceDE w:val="0"/>
              <w:autoSpaceDN w:val="0"/>
              <w:adjustRightInd w:val="0"/>
              <w:spacing w:line="120" w:lineRule="atLeast"/>
              <w:jc w:val="both"/>
            </w:pPr>
          </w:p>
        </w:tc>
        <w:tc>
          <w:tcPr>
            <w:tcW w:w="1276" w:type="dxa"/>
          </w:tcPr>
          <w:p w:rsidR="00383502" w:rsidRPr="000F2183" w:rsidRDefault="00383502" w:rsidP="00C7024E">
            <w:pPr>
              <w:autoSpaceDE w:val="0"/>
              <w:autoSpaceDN w:val="0"/>
              <w:adjustRightInd w:val="0"/>
              <w:spacing w:line="120" w:lineRule="atLeast"/>
              <w:jc w:val="both"/>
            </w:pPr>
          </w:p>
        </w:tc>
        <w:tc>
          <w:tcPr>
            <w:tcW w:w="2086" w:type="dxa"/>
          </w:tcPr>
          <w:p w:rsidR="00383502" w:rsidRPr="000F2183" w:rsidRDefault="00383502" w:rsidP="00C7024E">
            <w:pPr>
              <w:autoSpaceDE w:val="0"/>
              <w:autoSpaceDN w:val="0"/>
              <w:adjustRightInd w:val="0"/>
              <w:spacing w:line="120" w:lineRule="atLeast"/>
              <w:jc w:val="both"/>
            </w:pPr>
          </w:p>
        </w:tc>
        <w:tc>
          <w:tcPr>
            <w:tcW w:w="2008" w:type="dxa"/>
          </w:tcPr>
          <w:p w:rsidR="00383502" w:rsidRPr="000F2183" w:rsidRDefault="00383502" w:rsidP="00C7024E">
            <w:pPr>
              <w:autoSpaceDE w:val="0"/>
              <w:autoSpaceDN w:val="0"/>
              <w:adjustRightInd w:val="0"/>
              <w:spacing w:line="120" w:lineRule="atLeast"/>
              <w:jc w:val="both"/>
            </w:pPr>
          </w:p>
        </w:tc>
      </w:tr>
      <w:tr w:rsidR="00383502" w:rsidRPr="000F2183" w:rsidTr="00C7024E">
        <w:tc>
          <w:tcPr>
            <w:tcW w:w="524" w:type="dxa"/>
          </w:tcPr>
          <w:p w:rsidR="00383502" w:rsidRPr="000F2183" w:rsidRDefault="00383502" w:rsidP="00C7024E">
            <w:pPr>
              <w:autoSpaceDE w:val="0"/>
              <w:autoSpaceDN w:val="0"/>
              <w:adjustRightInd w:val="0"/>
              <w:spacing w:line="120" w:lineRule="atLeast"/>
              <w:jc w:val="both"/>
            </w:pPr>
          </w:p>
        </w:tc>
        <w:tc>
          <w:tcPr>
            <w:tcW w:w="3412" w:type="dxa"/>
          </w:tcPr>
          <w:p w:rsidR="00383502" w:rsidRPr="000F2183" w:rsidRDefault="00383502" w:rsidP="00C7024E">
            <w:pPr>
              <w:autoSpaceDE w:val="0"/>
              <w:autoSpaceDN w:val="0"/>
              <w:adjustRightInd w:val="0"/>
              <w:spacing w:line="120" w:lineRule="atLeast"/>
              <w:jc w:val="both"/>
            </w:pPr>
          </w:p>
        </w:tc>
        <w:tc>
          <w:tcPr>
            <w:tcW w:w="1276" w:type="dxa"/>
          </w:tcPr>
          <w:p w:rsidR="00383502" w:rsidRPr="000F2183" w:rsidRDefault="00383502" w:rsidP="00C7024E">
            <w:pPr>
              <w:autoSpaceDE w:val="0"/>
              <w:autoSpaceDN w:val="0"/>
              <w:adjustRightInd w:val="0"/>
              <w:spacing w:line="120" w:lineRule="atLeast"/>
              <w:jc w:val="both"/>
            </w:pPr>
          </w:p>
        </w:tc>
        <w:tc>
          <w:tcPr>
            <w:tcW w:w="2086" w:type="dxa"/>
          </w:tcPr>
          <w:p w:rsidR="00383502" w:rsidRPr="000F2183" w:rsidRDefault="00383502" w:rsidP="00C7024E">
            <w:pPr>
              <w:autoSpaceDE w:val="0"/>
              <w:autoSpaceDN w:val="0"/>
              <w:adjustRightInd w:val="0"/>
              <w:spacing w:line="120" w:lineRule="atLeast"/>
              <w:jc w:val="both"/>
            </w:pPr>
          </w:p>
        </w:tc>
        <w:tc>
          <w:tcPr>
            <w:tcW w:w="2008" w:type="dxa"/>
          </w:tcPr>
          <w:p w:rsidR="00383502" w:rsidRPr="000F2183" w:rsidRDefault="00383502" w:rsidP="00C7024E">
            <w:pPr>
              <w:autoSpaceDE w:val="0"/>
              <w:autoSpaceDN w:val="0"/>
              <w:adjustRightInd w:val="0"/>
              <w:spacing w:line="120" w:lineRule="atLeast"/>
              <w:jc w:val="both"/>
            </w:pPr>
          </w:p>
        </w:tc>
      </w:tr>
      <w:tr w:rsidR="00383502" w:rsidRPr="000F2183" w:rsidTr="00C7024E">
        <w:tc>
          <w:tcPr>
            <w:tcW w:w="524" w:type="dxa"/>
          </w:tcPr>
          <w:p w:rsidR="00383502" w:rsidRPr="000F2183" w:rsidRDefault="00383502" w:rsidP="00C7024E">
            <w:pPr>
              <w:autoSpaceDE w:val="0"/>
              <w:autoSpaceDN w:val="0"/>
              <w:adjustRightInd w:val="0"/>
              <w:spacing w:line="120" w:lineRule="atLeast"/>
              <w:jc w:val="both"/>
            </w:pPr>
          </w:p>
        </w:tc>
        <w:tc>
          <w:tcPr>
            <w:tcW w:w="3412" w:type="dxa"/>
          </w:tcPr>
          <w:p w:rsidR="00383502" w:rsidRPr="000F2183" w:rsidRDefault="00383502" w:rsidP="00C7024E">
            <w:pPr>
              <w:autoSpaceDE w:val="0"/>
              <w:autoSpaceDN w:val="0"/>
              <w:adjustRightInd w:val="0"/>
              <w:spacing w:line="120" w:lineRule="atLeast"/>
              <w:jc w:val="both"/>
            </w:pPr>
            <w:r w:rsidRPr="000F2183">
              <w:t>Всього</w:t>
            </w:r>
          </w:p>
        </w:tc>
        <w:tc>
          <w:tcPr>
            <w:tcW w:w="1276" w:type="dxa"/>
          </w:tcPr>
          <w:p w:rsidR="00383502" w:rsidRPr="000F2183" w:rsidRDefault="00383502" w:rsidP="00C7024E">
            <w:pPr>
              <w:autoSpaceDE w:val="0"/>
              <w:autoSpaceDN w:val="0"/>
              <w:adjustRightInd w:val="0"/>
              <w:spacing w:line="120" w:lineRule="atLeast"/>
              <w:jc w:val="both"/>
            </w:pPr>
          </w:p>
        </w:tc>
        <w:tc>
          <w:tcPr>
            <w:tcW w:w="2086" w:type="dxa"/>
          </w:tcPr>
          <w:p w:rsidR="00383502" w:rsidRPr="000F2183" w:rsidRDefault="00383502" w:rsidP="00C7024E">
            <w:pPr>
              <w:autoSpaceDE w:val="0"/>
              <w:autoSpaceDN w:val="0"/>
              <w:adjustRightInd w:val="0"/>
              <w:spacing w:line="120" w:lineRule="atLeast"/>
              <w:jc w:val="both"/>
            </w:pPr>
          </w:p>
        </w:tc>
        <w:tc>
          <w:tcPr>
            <w:tcW w:w="2008" w:type="dxa"/>
          </w:tcPr>
          <w:p w:rsidR="00383502" w:rsidRPr="000F2183" w:rsidRDefault="00383502" w:rsidP="00C7024E">
            <w:pPr>
              <w:autoSpaceDE w:val="0"/>
              <w:autoSpaceDN w:val="0"/>
              <w:adjustRightInd w:val="0"/>
              <w:spacing w:line="120" w:lineRule="atLeast"/>
              <w:jc w:val="both"/>
            </w:pPr>
          </w:p>
        </w:tc>
      </w:tr>
    </w:tbl>
    <w:p w:rsidR="00383502" w:rsidRPr="000F2183" w:rsidRDefault="00383502" w:rsidP="00383502">
      <w:pPr>
        <w:autoSpaceDE w:val="0"/>
        <w:autoSpaceDN w:val="0"/>
        <w:adjustRightInd w:val="0"/>
        <w:spacing w:line="120" w:lineRule="atLeast"/>
        <w:jc w:val="both"/>
        <w:rPr>
          <w:rFonts w:ascii="Times New Roman" w:hAnsi="Times New Roman" w:cs="Times New Roman"/>
        </w:rPr>
      </w:pPr>
    </w:p>
    <w:p w:rsidR="00383502" w:rsidRPr="000F2183" w:rsidRDefault="00383502" w:rsidP="00383502">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383502" w:rsidRPr="000F2183" w:rsidRDefault="00383502" w:rsidP="00383502">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383502" w:rsidRPr="000F2183" w:rsidRDefault="00383502" w:rsidP="00383502">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383502" w:rsidRPr="000F2183" w:rsidRDefault="00383502" w:rsidP="00383502">
      <w:pPr>
        <w:autoSpaceDE w:val="0"/>
        <w:autoSpaceDN w:val="0"/>
        <w:adjustRightInd w:val="0"/>
        <w:spacing w:line="120" w:lineRule="atLeast"/>
        <w:jc w:val="both"/>
        <w:rPr>
          <w:rFonts w:ascii="Times New Roman" w:hAnsi="Times New Roman" w:cs="Times New Roman"/>
        </w:rPr>
      </w:pPr>
    </w:p>
    <w:p w:rsidR="00383502" w:rsidRPr="000F2183" w:rsidRDefault="00383502" w:rsidP="00383502">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383502" w:rsidRPr="000F2183" w:rsidRDefault="00383502" w:rsidP="00383502">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383502" w:rsidRPr="000F2183" w:rsidRDefault="00383502" w:rsidP="00383502">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383502" w:rsidRPr="000F2183" w:rsidTr="00C7024E">
        <w:tc>
          <w:tcPr>
            <w:tcW w:w="4735"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383502" w:rsidRPr="000F2183" w:rsidTr="00C7024E">
        <w:tc>
          <w:tcPr>
            <w:tcW w:w="4735"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p>
        </w:tc>
      </w:tr>
      <w:tr w:rsidR="00383502" w:rsidRPr="000F2183" w:rsidTr="00C7024E">
        <w:tc>
          <w:tcPr>
            <w:tcW w:w="4735" w:type="dxa"/>
            <w:tcBorders>
              <w:top w:val="nil"/>
              <w:left w:val="nil"/>
              <w:bottom w:val="nil"/>
              <w:right w:val="nil"/>
            </w:tcBorders>
          </w:tcPr>
          <w:p w:rsidR="00383502" w:rsidRPr="000F2183" w:rsidRDefault="00383502" w:rsidP="00C7024E">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383502" w:rsidRPr="000F2183" w:rsidRDefault="00383502" w:rsidP="00C7024E">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383502" w:rsidRPr="000F2183" w:rsidTr="00C7024E">
        <w:tc>
          <w:tcPr>
            <w:tcW w:w="4735" w:type="dxa"/>
            <w:tcBorders>
              <w:top w:val="nil"/>
              <w:left w:val="nil"/>
              <w:bottom w:val="nil"/>
              <w:right w:val="nil"/>
            </w:tcBorders>
          </w:tcPr>
          <w:p w:rsidR="00383502" w:rsidRPr="000F2183" w:rsidRDefault="00383502" w:rsidP="00C7024E">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383502" w:rsidRPr="000F2183" w:rsidRDefault="00383502"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383502" w:rsidRPr="000F2183" w:rsidRDefault="00383502" w:rsidP="00C7024E">
            <w:pPr>
              <w:rPr>
                <w:rFonts w:ascii="Times New Roman" w:hAnsi="Times New Roman" w:cs="Times New Roman"/>
              </w:rPr>
            </w:pPr>
          </w:p>
        </w:tc>
      </w:tr>
    </w:tbl>
    <w:p w:rsidR="00383502" w:rsidRPr="000F2183" w:rsidRDefault="00383502" w:rsidP="00383502">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383502" w:rsidRPr="000F2183" w:rsidTr="00C7024E">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383502" w:rsidRPr="000F2183" w:rsidTr="00C7024E">
              <w:trPr>
                <w:trHeight w:val="1055"/>
              </w:trPr>
              <w:tc>
                <w:tcPr>
                  <w:tcW w:w="4345" w:type="dxa"/>
                  <w:tcBorders>
                    <w:top w:val="nil"/>
                    <w:left w:val="nil"/>
                    <w:bottom w:val="nil"/>
                    <w:right w:val="nil"/>
                  </w:tcBorders>
                </w:tcPr>
                <w:p w:rsidR="00383502" w:rsidRPr="000F2183" w:rsidRDefault="00383502" w:rsidP="00C7024E">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383502" w:rsidRPr="000F2183" w:rsidRDefault="00383502" w:rsidP="00C7024E">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383502" w:rsidRPr="000F2183" w:rsidRDefault="00383502" w:rsidP="00C7024E">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383502" w:rsidRPr="000F2183" w:rsidRDefault="00383502" w:rsidP="00C7024E">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383502" w:rsidRPr="000F2183" w:rsidRDefault="00383502" w:rsidP="00C7024E">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383502" w:rsidRPr="000F2183" w:rsidRDefault="00383502" w:rsidP="00C7024E">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383502" w:rsidRPr="000F2183" w:rsidRDefault="00383502" w:rsidP="00C7024E">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383502" w:rsidRPr="000F2183" w:rsidRDefault="00383502" w:rsidP="00C7024E">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383502" w:rsidRPr="000F2183" w:rsidRDefault="00383502" w:rsidP="00C7024E">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383502" w:rsidRPr="000F2183" w:rsidRDefault="00383502" w:rsidP="00C7024E">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383502" w:rsidRPr="000F2183" w:rsidRDefault="00383502" w:rsidP="00C7024E">
            <w:pPr>
              <w:tabs>
                <w:tab w:val="num" w:pos="851"/>
              </w:tabs>
              <w:autoSpaceDE w:val="0"/>
              <w:autoSpaceDN w:val="0"/>
              <w:adjustRightInd w:val="0"/>
              <w:jc w:val="both"/>
              <w:rPr>
                <w:rFonts w:ascii="Times New Roman" w:hAnsi="Times New Roman" w:cs="Times New Roman"/>
              </w:rPr>
            </w:pPr>
          </w:p>
        </w:tc>
      </w:tr>
    </w:tbl>
    <w:p w:rsidR="00383502" w:rsidRDefault="00383502" w:rsidP="00383502"/>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p>
    <w:sectPr w:rsidR="00571350" w:rsidRPr="00A715D7"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54A0F"/>
    <w:rsid w:val="000564B5"/>
    <w:rsid w:val="0013362E"/>
    <w:rsid w:val="00262380"/>
    <w:rsid w:val="0034251A"/>
    <w:rsid w:val="00383502"/>
    <w:rsid w:val="003923D5"/>
    <w:rsid w:val="004B3D88"/>
    <w:rsid w:val="00571350"/>
    <w:rsid w:val="005B1BC8"/>
    <w:rsid w:val="005B767B"/>
    <w:rsid w:val="0065186B"/>
    <w:rsid w:val="007A45E6"/>
    <w:rsid w:val="007B2C72"/>
    <w:rsid w:val="008151B8"/>
    <w:rsid w:val="008F2B9F"/>
    <w:rsid w:val="00943A3E"/>
    <w:rsid w:val="00956204"/>
    <w:rsid w:val="009F740B"/>
    <w:rsid w:val="00C31BF4"/>
    <w:rsid w:val="00D03B96"/>
    <w:rsid w:val="00DF1253"/>
    <w:rsid w:val="00F0665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7711</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14</cp:revision>
  <dcterms:created xsi:type="dcterms:W3CDTF">2021-04-28T11:39:00Z</dcterms:created>
  <dcterms:modified xsi:type="dcterms:W3CDTF">2021-06-15T07:46:00Z</dcterms:modified>
</cp:coreProperties>
</file>