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00"/>
        <w:gridCol w:w="1464"/>
        <w:gridCol w:w="7"/>
      </w:tblGrid>
      <w:tr w:rsidR="006468A1" w:rsidRPr="00821D0E" w:rsidTr="00BB3560">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BB3560">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b/>
                <w:bCs/>
                <w:sz w:val="20"/>
                <w:szCs w:val="20"/>
              </w:rPr>
              <w:t>Орендодавець</w:t>
            </w:r>
          </w:p>
        </w:tc>
        <w:tc>
          <w:tcPr>
            <w:tcW w:w="170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33469166</w:t>
            </w:r>
          </w:p>
        </w:tc>
        <w:tc>
          <w:tcPr>
            <w:tcW w:w="133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w:t>
            </w:r>
            <w:r w:rsidRPr="00821D0E">
              <w:rPr>
                <w:rFonts w:ascii="Times New Roman" w:hAnsi="Times New Roman" w:cs="Times New Roman"/>
              </w:rPr>
              <w:t>Чернігів, проспект Миру, 43</w:t>
            </w:r>
          </w:p>
        </w:tc>
        <w:tc>
          <w:tcPr>
            <w:tcW w:w="148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Пилипович Оксана Михайлівна</w:t>
            </w:r>
          </w:p>
        </w:tc>
        <w:tc>
          <w:tcPr>
            <w:tcW w:w="1100"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н</w:t>
            </w:r>
            <w:r w:rsidRPr="00821D0E">
              <w:rPr>
                <w:rFonts w:ascii="Times New Roman" w:hAnsi="Times New Roman" w:cs="Times New Roman"/>
              </w:rPr>
              <w:t>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rPr>
            </w:pPr>
            <w:r>
              <w:rPr>
                <w:rFonts w:ascii="Times New Roman" w:hAnsi="Times New Roman" w:cs="Times New Roman"/>
              </w:rPr>
              <w:t>н</w:t>
            </w:r>
            <w:r w:rsidR="00821D0E" w:rsidRPr="003B2E3A">
              <w:rPr>
                <w:rFonts w:ascii="Times New Roman" w:hAnsi="Times New Roman" w:cs="Times New Roman"/>
              </w:rPr>
              <w:t xml:space="preserve">аказ від </w:t>
            </w:r>
            <w:r w:rsidRPr="003B2E3A">
              <w:rPr>
                <w:rFonts w:ascii="Times New Roman" w:hAnsi="Times New Roman" w:cs="Times New Roman"/>
              </w:rPr>
              <w:t>21.11.2018</w:t>
            </w:r>
            <w:r>
              <w:rPr>
                <w:rFonts w:ascii="Times New Roman" w:hAnsi="Times New Roman" w:cs="Times New Roman"/>
              </w:rPr>
              <w:t xml:space="preserve">        </w:t>
            </w:r>
            <w:r w:rsidRPr="003B2E3A">
              <w:rPr>
                <w:rFonts w:ascii="Times New Roman" w:hAnsi="Times New Roman" w:cs="Times New Roman"/>
              </w:rPr>
              <w:t xml:space="preserve"> № 185</w:t>
            </w:r>
          </w:p>
        </w:tc>
      </w:tr>
      <w:tr w:rsidR="006468A1" w:rsidRPr="00821D0E"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lang w:val="en-US"/>
              </w:rPr>
            </w:pPr>
            <w:r>
              <w:rPr>
                <w:rFonts w:ascii="Times New Roman" w:hAnsi="Times New Roman" w:cs="Times New Roman"/>
                <w:lang w:val="en-US"/>
              </w:rPr>
              <w:t>u</w:t>
            </w:r>
            <w:r w:rsidRPr="003B2E3A">
              <w:rPr>
                <w:rFonts w:ascii="Times New Roman" w:hAnsi="Times New Roman" w:cs="Times New Roman"/>
                <w:lang w:val="en-US"/>
              </w:rPr>
              <w:t>km.or@ukr.net</w:t>
            </w:r>
          </w:p>
        </w:tc>
      </w:tr>
      <w:tr w:rsidR="006468A1" w:rsidRPr="00821D0E" w:rsidTr="00BB3560">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70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6"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8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2D4B1B">
        <w:trPr>
          <w:gridAfter w:val="1"/>
          <w:wAfter w:w="7" w:type="dxa"/>
          <w:trHeight w:hRule="exact" w:val="2817"/>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tcPr>
          <w:p w:rsidR="006468A1" w:rsidRPr="00C95BB5" w:rsidRDefault="009C3A8E" w:rsidP="00C95BB5">
            <w:pPr>
              <w:pStyle w:val="a7"/>
              <w:spacing w:line="240" w:lineRule="auto"/>
              <w:ind w:firstLine="0"/>
              <w:rPr>
                <w:b/>
                <w:sz w:val="20"/>
                <w:szCs w:val="20"/>
              </w:rPr>
            </w:pPr>
            <w:r w:rsidRPr="00C95BB5">
              <w:rPr>
                <w:b/>
                <w:sz w:val="20"/>
                <w:szCs w:val="20"/>
              </w:rPr>
              <w:t>Балансоутримувач</w:t>
            </w:r>
          </w:p>
        </w:tc>
        <w:tc>
          <w:tcPr>
            <w:tcW w:w="1701" w:type="dxa"/>
            <w:tcBorders>
              <w:top w:val="single" w:sz="4" w:space="0" w:color="auto"/>
              <w:left w:val="single" w:sz="4" w:space="0" w:color="auto"/>
            </w:tcBorders>
            <w:shd w:val="clear" w:color="auto" w:fill="FFFFFF"/>
          </w:tcPr>
          <w:p w:rsidR="006468A1" w:rsidRPr="00CD4948" w:rsidRDefault="00BB3560" w:rsidP="002D4B1B">
            <w:pPr>
              <w:rPr>
                <w:rFonts w:ascii="Times New Roman" w:hAnsi="Times New Roman" w:cs="Times New Roman"/>
              </w:rPr>
            </w:pPr>
            <w:r>
              <w:rPr>
                <w:rFonts w:ascii="Times New Roman" w:hAnsi="Times New Roman" w:cs="Times New Roman"/>
              </w:rPr>
              <w:t>КНП «</w:t>
            </w:r>
            <w:r w:rsidR="00CD4948" w:rsidRPr="00CD4948">
              <w:rPr>
                <w:rFonts w:ascii="Times New Roman" w:hAnsi="Times New Roman" w:cs="Times New Roman"/>
              </w:rPr>
              <w:t xml:space="preserve">Чернігівський </w:t>
            </w:r>
            <w:r w:rsidR="002D4B1B">
              <w:rPr>
                <w:rFonts w:ascii="Times New Roman" w:hAnsi="Times New Roman" w:cs="Times New Roman"/>
              </w:rPr>
              <w:t xml:space="preserve">обласний медичний центр </w:t>
            </w:r>
            <w:r w:rsidR="00383CA9">
              <w:rPr>
                <w:rFonts w:ascii="Times New Roman" w:hAnsi="Times New Roman" w:cs="Times New Roman"/>
              </w:rPr>
              <w:t>с</w:t>
            </w:r>
            <w:bookmarkStart w:id="3" w:name="_GoBack"/>
            <w:bookmarkEnd w:id="3"/>
            <w:r w:rsidR="002D4B1B">
              <w:rPr>
                <w:rFonts w:ascii="Times New Roman" w:hAnsi="Times New Roman" w:cs="Times New Roman"/>
              </w:rPr>
              <w:t xml:space="preserve">оціально значущих та небезпечних </w:t>
            </w:r>
            <w:proofErr w:type="spellStart"/>
            <w:r w:rsidR="002D4B1B">
              <w:rPr>
                <w:rFonts w:ascii="Times New Roman" w:hAnsi="Times New Roman" w:cs="Times New Roman"/>
              </w:rPr>
              <w:t>хвороб</w:t>
            </w:r>
            <w:proofErr w:type="spellEnd"/>
            <w:r w:rsidR="00CD4948" w:rsidRPr="00CD4948">
              <w:rPr>
                <w:rFonts w:ascii="Times New Roman" w:hAnsi="Times New Roman" w:cs="Times New Roman"/>
              </w:rPr>
              <w:t>» Чернігівської обласної ради</w:t>
            </w:r>
          </w:p>
        </w:tc>
        <w:tc>
          <w:tcPr>
            <w:tcW w:w="1296" w:type="dxa"/>
            <w:tcBorders>
              <w:top w:val="single" w:sz="4" w:space="0" w:color="auto"/>
              <w:left w:val="single" w:sz="4" w:space="0" w:color="auto"/>
            </w:tcBorders>
            <w:shd w:val="clear" w:color="auto" w:fill="FFFFFF"/>
          </w:tcPr>
          <w:p w:rsidR="006468A1" w:rsidRPr="004B1F78" w:rsidRDefault="004B1F78">
            <w:pPr>
              <w:rPr>
                <w:rFonts w:ascii="Times New Roman" w:hAnsi="Times New Roman" w:cs="Times New Roman"/>
                <w:sz w:val="10"/>
                <w:szCs w:val="10"/>
              </w:rPr>
            </w:pPr>
            <w:r w:rsidRPr="004B1F78">
              <w:rPr>
                <w:rFonts w:ascii="Times New Roman" w:hAnsi="Times New Roman" w:cs="Times New Roman"/>
              </w:rPr>
              <w:t>02006107</w:t>
            </w:r>
          </w:p>
        </w:tc>
        <w:tc>
          <w:tcPr>
            <w:tcW w:w="1334" w:type="dxa"/>
            <w:tcBorders>
              <w:top w:val="single" w:sz="4" w:space="0" w:color="auto"/>
              <w:left w:val="single" w:sz="4" w:space="0" w:color="auto"/>
            </w:tcBorders>
            <w:shd w:val="clear" w:color="auto" w:fill="FFFFFF"/>
          </w:tcPr>
          <w:p w:rsidR="006468A1" w:rsidRPr="004B1F78" w:rsidRDefault="004B1F78" w:rsidP="003F0750">
            <w:pPr>
              <w:rPr>
                <w:rFonts w:ascii="Times New Roman" w:hAnsi="Times New Roman" w:cs="Times New Roman"/>
                <w:sz w:val="10"/>
                <w:szCs w:val="10"/>
              </w:rPr>
            </w:pPr>
            <w:r w:rsidRPr="004B1F78">
              <w:rPr>
                <w:rFonts w:ascii="Times New Roman" w:hAnsi="Times New Roman" w:cs="Times New Roman"/>
              </w:rPr>
              <w:t xml:space="preserve">Чернігівська обл., Чернігівський район, </w:t>
            </w:r>
            <w:r>
              <w:rPr>
                <w:rFonts w:ascii="Times New Roman" w:hAnsi="Times New Roman" w:cs="Times New Roman"/>
              </w:rPr>
              <w:t xml:space="preserve">   </w:t>
            </w:r>
            <w:r w:rsidRPr="004B1F78">
              <w:rPr>
                <w:rFonts w:ascii="Times New Roman" w:hAnsi="Times New Roman" w:cs="Times New Roman"/>
              </w:rPr>
              <w:t>с. Новий Білоус, Масив «Зелений» № 1</w:t>
            </w:r>
          </w:p>
        </w:tc>
        <w:tc>
          <w:tcPr>
            <w:tcW w:w="1481" w:type="dxa"/>
            <w:tcBorders>
              <w:top w:val="single" w:sz="4" w:space="0" w:color="auto"/>
              <w:left w:val="single" w:sz="4" w:space="0" w:color="auto"/>
            </w:tcBorders>
            <w:shd w:val="clear" w:color="auto" w:fill="FFFFFF"/>
          </w:tcPr>
          <w:p w:rsidR="006468A1" w:rsidRPr="00821D0E" w:rsidRDefault="00244A87">
            <w:pPr>
              <w:rPr>
                <w:rFonts w:ascii="Times New Roman" w:hAnsi="Times New Roman" w:cs="Times New Roman"/>
                <w:sz w:val="10"/>
                <w:szCs w:val="10"/>
              </w:rPr>
            </w:pPr>
            <w:proofErr w:type="spellStart"/>
            <w:r>
              <w:rPr>
                <w:rFonts w:ascii="Times New Roman" w:hAnsi="Times New Roman" w:cs="Times New Roman"/>
              </w:rPr>
              <w:t>Дейкун</w:t>
            </w:r>
            <w:proofErr w:type="spellEnd"/>
            <w:r>
              <w:rPr>
                <w:rFonts w:ascii="Times New Roman" w:hAnsi="Times New Roman" w:cs="Times New Roman"/>
              </w:rPr>
              <w:t xml:space="preserve"> Микола Петрович</w:t>
            </w:r>
          </w:p>
        </w:tc>
        <w:tc>
          <w:tcPr>
            <w:tcW w:w="1100" w:type="dxa"/>
            <w:tcBorders>
              <w:top w:val="single" w:sz="4" w:space="0" w:color="auto"/>
              <w:left w:val="single" w:sz="4" w:space="0" w:color="auto"/>
            </w:tcBorders>
            <w:shd w:val="clear" w:color="auto" w:fill="FFFFFF"/>
          </w:tcPr>
          <w:p w:rsidR="006468A1" w:rsidRPr="00821D0E" w:rsidRDefault="00244A87" w:rsidP="00244A87">
            <w:pPr>
              <w:rPr>
                <w:rFonts w:ascii="Times New Roman" w:hAnsi="Times New Roman" w:cs="Times New Roman"/>
                <w:sz w:val="10"/>
                <w:szCs w:val="10"/>
              </w:rPr>
            </w:pPr>
            <w:r>
              <w:rPr>
                <w:rFonts w:ascii="Times New Roman" w:hAnsi="Times New Roman" w:cs="Times New Roman"/>
              </w:rPr>
              <w:t>Генеральний</w:t>
            </w:r>
            <w:r w:rsidR="001B688E">
              <w:rPr>
                <w:rFonts w:ascii="Times New Roman" w:hAnsi="Times New Roman" w:cs="Times New Roman"/>
              </w:rPr>
              <w:t xml:space="preserve"> директор</w:t>
            </w:r>
          </w:p>
        </w:tc>
        <w:tc>
          <w:tcPr>
            <w:tcW w:w="1464" w:type="dxa"/>
            <w:tcBorders>
              <w:top w:val="single" w:sz="4" w:space="0" w:color="auto"/>
              <w:left w:val="single" w:sz="4" w:space="0" w:color="auto"/>
              <w:right w:val="single" w:sz="4" w:space="0" w:color="auto"/>
            </w:tcBorders>
            <w:shd w:val="clear" w:color="auto" w:fill="FFFFFF"/>
          </w:tcPr>
          <w:p w:rsidR="006468A1" w:rsidRPr="001B688E" w:rsidRDefault="001B688E">
            <w:pPr>
              <w:rPr>
                <w:rFonts w:ascii="Times New Roman" w:hAnsi="Times New Roman" w:cs="Times New Roman"/>
              </w:rPr>
            </w:pPr>
            <w:r w:rsidRPr="001B688E">
              <w:rPr>
                <w:rFonts w:ascii="Times New Roman" w:hAnsi="Times New Roman" w:cs="Times New Roman"/>
              </w:rPr>
              <w:t>Стату</w:t>
            </w:r>
            <w:r>
              <w:rPr>
                <w:rFonts w:ascii="Times New Roman" w:hAnsi="Times New Roman" w:cs="Times New Roman"/>
              </w:rPr>
              <w:t>т</w:t>
            </w:r>
          </w:p>
        </w:tc>
      </w:tr>
      <w:tr w:rsidR="006468A1" w:rsidRPr="00821D0E"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6468A1" w:rsidRPr="00A26725" w:rsidRDefault="00ED500B">
            <w:pPr>
              <w:rPr>
                <w:rFonts w:ascii="Times New Roman" w:hAnsi="Times New Roman" w:cs="Times New Roman"/>
              </w:rPr>
            </w:pPr>
            <w:r w:rsidRPr="00ED500B">
              <w:rPr>
                <w:rFonts w:ascii="Times New Roman" w:hAnsi="Times New Roman" w:cs="Times New Roman"/>
                <w:u w:val="single"/>
                <w:shd w:val="clear" w:color="auto" w:fill="F7F7F7"/>
              </w:rPr>
              <w:t>obltub@ukr.ne</w:t>
            </w:r>
            <w:r w:rsidR="00A26725">
              <w:rPr>
                <w:rFonts w:ascii="Times New Roman" w:hAnsi="Times New Roman" w:cs="Times New Roman"/>
                <w:u w:val="single"/>
                <w:shd w:val="clear" w:color="auto" w:fill="F7F7F7"/>
                <w:lang w:val="en-US"/>
              </w:rPr>
              <w:t>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865F9D">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p>
        </w:tc>
      </w:tr>
      <w:tr w:rsidR="006468A1" w:rsidRPr="00821D0E" w:rsidTr="00865F9D">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457512" w:rsidRPr="00457512" w:rsidRDefault="00457512" w:rsidP="00457512">
            <w:pPr>
              <w:jc w:val="center"/>
              <w:rPr>
                <w:rFonts w:ascii="Times New Roman" w:hAnsi="Times New Roman" w:cs="Times New Roman"/>
              </w:rPr>
            </w:pPr>
            <w:r w:rsidRPr="00457512">
              <w:rPr>
                <w:rFonts w:ascii="Times New Roman" w:hAnsi="Times New Roman" w:cs="Times New Roman"/>
              </w:rPr>
              <w:t xml:space="preserve">нежитлове приміщення загальною площею  41,2 </w:t>
            </w:r>
            <w:proofErr w:type="spellStart"/>
            <w:r w:rsidRPr="00457512">
              <w:rPr>
                <w:rFonts w:ascii="Times New Roman" w:hAnsi="Times New Roman" w:cs="Times New Roman"/>
              </w:rPr>
              <w:t>кв</w:t>
            </w:r>
            <w:proofErr w:type="spellEnd"/>
            <w:r w:rsidRPr="00457512">
              <w:rPr>
                <w:rFonts w:ascii="Times New Roman" w:hAnsi="Times New Roman" w:cs="Times New Roman"/>
              </w:rPr>
              <w:t xml:space="preserve">. м, корисною площею 30,1 </w:t>
            </w:r>
            <w:proofErr w:type="spellStart"/>
            <w:r w:rsidRPr="00457512">
              <w:rPr>
                <w:rFonts w:ascii="Times New Roman" w:hAnsi="Times New Roman" w:cs="Times New Roman"/>
              </w:rPr>
              <w:t>кв</w:t>
            </w:r>
            <w:proofErr w:type="spellEnd"/>
            <w:r w:rsidRPr="00457512">
              <w:rPr>
                <w:rFonts w:ascii="Times New Roman" w:hAnsi="Times New Roman" w:cs="Times New Roman"/>
              </w:rPr>
              <w:t xml:space="preserve">. м, розташоване в одноповерховій </w:t>
            </w:r>
          </w:p>
          <w:p w:rsidR="00457512" w:rsidRPr="00457512" w:rsidRDefault="00457512" w:rsidP="00457512">
            <w:pPr>
              <w:jc w:val="center"/>
              <w:rPr>
                <w:rFonts w:ascii="Times New Roman" w:hAnsi="Times New Roman" w:cs="Times New Roman"/>
              </w:rPr>
            </w:pPr>
            <w:r w:rsidRPr="00457512">
              <w:rPr>
                <w:rFonts w:ascii="Times New Roman" w:hAnsi="Times New Roman" w:cs="Times New Roman"/>
              </w:rPr>
              <w:t xml:space="preserve">будівлі </w:t>
            </w:r>
            <w:proofErr w:type="spellStart"/>
            <w:r w:rsidRPr="00457512">
              <w:rPr>
                <w:rFonts w:ascii="Times New Roman" w:hAnsi="Times New Roman" w:cs="Times New Roman"/>
              </w:rPr>
              <w:t>флюростанції</w:t>
            </w:r>
            <w:proofErr w:type="spellEnd"/>
            <w:r w:rsidRPr="00457512">
              <w:rPr>
                <w:rFonts w:ascii="Times New Roman" w:hAnsi="Times New Roman" w:cs="Times New Roman"/>
              </w:rPr>
              <w:t xml:space="preserve"> за </w:t>
            </w:r>
            <w:proofErr w:type="spellStart"/>
            <w:r w:rsidRPr="00457512">
              <w:rPr>
                <w:rFonts w:ascii="Times New Roman" w:hAnsi="Times New Roman" w:cs="Times New Roman"/>
              </w:rPr>
              <w:t>адресою</w:t>
            </w:r>
            <w:proofErr w:type="spellEnd"/>
            <w:r w:rsidRPr="00457512">
              <w:rPr>
                <w:rFonts w:ascii="Times New Roman" w:hAnsi="Times New Roman" w:cs="Times New Roman"/>
              </w:rPr>
              <w:t>: м. Чернігів, вул. Шевченка, 43-А</w:t>
            </w:r>
          </w:p>
          <w:p w:rsidR="006468A1" w:rsidRPr="00457512" w:rsidRDefault="006468A1" w:rsidP="00CE219F">
            <w:pPr>
              <w:rPr>
                <w:rFonts w:ascii="Times New Roman" w:hAnsi="Times New Roman" w:cs="Times New Roman"/>
              </w:rPr>
            </w:pPr>
          </w:p>
        </w:tc>
      </w:tr>
      <w:tr w:rsidR="006468A1" w:rsidRPr="00821D0E" w:rsidTr="00865F9D">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865F9D">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865F9D">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3B2E3A" w:rsidRDefault="009C3A8E">
            <w:pPr>
              <w:pStyle w:val="a7"/>
              <w:spacing w:line="240" w:lineRule="auto"/>
              <w:ind w:firstLine="0"/>
              <w:rPr>
                <w:sz w:val="20"/>
                <w:szCs w:val="20"/>
              </w:rPr>
            </w:pPr>
            <w:r w:rsidRPr="00821D0E">
              <w:rPr>
                <w:i/>
                <w:iCs/>
                <w:sz w:val="20"/>
                <w:szCs w:val="20"/>
              </w:rPr>
              <w:t>Виписати потрібне:</w:t>
            </w:r>
            <w:r w:rsidR="003B2E3A">
              <w:rPr>
                <w:i/>
                <w:iCs/>
                <w:sz w:val="20"/>
                <w:szCs w:val="20"/>
                <w:lang w:val="en-US"/>
              </w:rPr>
              <w:t xml:space="preserve"> </w:t>
            </w:r>
            <w:r w:rsidR="003B2E3A">
              <w:rPr>
                <w:i/>
                <w:iCs/>
                <w:sz w:val="20"/>
                <w:szCs w:val="20"/>
              </w:rPr>
              <w:t>(А) Аукціон</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865F9D">
        <w:trPr>
          <w:gridAfter w:val="1"/>
          <w:wAfter w:w="14" w:type="dxa"/>
          <w:trHeight w:hRule="exact" w:val="1618"/>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lastRenderedPageBreak/>
              <w:t>6.1</w:t>
            </w:r>
          </w:p>
        </w:tc>
        <w:tc>
          <w:tcPr>
            <w:tcW w:w="3239" w:type="dxa"/>
            <w:gridSpan w:val="4"/>
            <w:tcBorders>
              <w:top w:val="single" w:sz="4" w:space="0" w:color="auto"/>
              <w:left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821D0E" w:rsidRDefault="009C3A8E" w:rsidP="00D957B1">
            <w:pPr>
              <w:pStyle w:val="a7"/>
              <w:tabs>
                <w:tab w:val="left" w:leader="underscore" w:pos="3293"/>
              </w:tabs>
              <w:spacing w:line="240" w:lineRule="auto"/>
              <w:ind w:firstLine="0"/>
              <w:jc w:val="center"/>
              <w:rPr>
                <w:sz w:val="20"/>
                <w:szCs w:val="20"/>
              </w:rPr>
            </w:pPr>
            <w:r w:rsidRPr="00821D0E">
              <w:rPr>
                <w:sz w:val="20"/>
                <w:szCs w:val="20"/>
              </w:rPr>
              <w:t>Сума (грн), без ПДВ</w:t>
            </w:r>
            <w:r w:rsidR="00597915">
              <w:rPr>
                <w:sz w:val="20"/>
                <w:szCs w:val="20"/>
              </w:rPr>
              <w:t xml:space="preserve"> </w:t>
            </w:r>
            <w:r w:rsidR="00D957B1">
              <w:rPr>
                <w:sz w:val="20"/>
                <w:szCs w:val="20"/>
              </w:rPr>
              <w:t>–</w:t>
            </w:r>
            <w:r w:rsidR="00597915">
              <w:rPr>
                <w:sz w:val="20"/>
                <w:szCs w:val="20"/>
              </w:rPr>
              <w:t xml:space="preserve"> </w:t>
            </w:r>
            <w:r w:rsidR="00D957B1">
              <w:rPr>
                <w:sz w:val="20"/>
                <w:szCs w:val="20"/>
              </w:rPr>
              <w:t>55 319,01</w:t>
            </w:r>
            <w:r w:rsidR="00597915">
              <w:rPr>
                <w:sz w:val="20"/>
                <w:szCs w:val="20"/>
              </w:rPr>
              <w:t xml:space="preserve"> 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3C30BB">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01.08.2020</w:t>
            </w:r>
            <w:r w:rsidR="009C3A8E" w:rsidRPr="00821D0E">
              <w:rPr>
                <w:sz w:val="20"/>
                <w:szCs w:val="20"/>
              </w:rPr>
              <w:t>.</w:t>
            </w:r>
          </w:p>
          <w:p w:rsidR="006468A1" w:rsidRPr="00821D0E" w:rsidRDefault="006468A1">
            <w:pPr>
              <w:pStyle w:val="a7"/>
              <w:spacing w:line="240" w:lineRule="auto"/>
              <w:ind w:firstLine="0"/>
              <w:jc w:val="center"/>
              <w:rPr>
                <w:sz w:val="20"/>
                <w:szCs w:val="20"/>
              </w:rPr>
            </w:pPr>
          </w:p>
        </w:tc>
      </w:tr>
      <w:tr w:rsidR="006468A1" w:rsidRPr="00821D0E" w:rsidTr="00865F9D">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9C3A8E" w:rsidP="00D957B1">
            <w:pPr>
              <w:pStyle w:val="a7"/>
              <w:tabs>
                <w:tab w:val="left" w:leader="underscore" w:pos="3298"/>
              </w:tabs>
              <w:spacing w:line="240" w:lineRule="auto"/>
              <w:ind w:firstLine="0"/>
              <w:rPr>
                <w:sz w:val="20"/>
                <w:szCs w:val="20"/>
              </w:rPr>
            </w:pPr>
            <w:r w:rsidRPr="00821D0E">
              <w:rPr>
                <w:sz w:val="20"/>
                <w:szCs w:val="20"/>
              </w:rPr>
              <w:t>Сума (грн), без ПДВ</w:t>
            </w:r>
            <w:r w:rsidR="003C30BB">
              <w:rPr>
                <w:sz w:val="20"/>
                <w:szCs w:val="20"/>
              </w:rPr>
              <w:t xml:space="preserve"> </w:t>
            </w:r>
            <w:r w:rsidR="00D957B1">
              <w:rPr>
                <w:sz w:val="20"/>
                <w:szCs w:val="20"/>
              </w:rPr>
              <w:t>–</w:t>
            </w:r>
            <w:r w:rsidR="003C30BB">
              <w:rPr>
                <w:sz w:val="20"/>
                <w:szCs w:val="20"/>
              </w:rPr>
              <w:t xml:space="preserve"> </w:t>
            </w:r>
            <w:r w:rsidR="00D957B1">
              <w:rPr>
                <w:sz w:val="20"/>
                <w:szCs w:val="20"/>
              </w:rPr>
              <w:t>55 319,01</w:t>
            </w:r>
            <w:r w:rsidR="003C30BB">
              <w:rPr>
                <w:sz w:val="20"/>
                <w:szCs w:val="20"/>
              </w:rPr>
              <w:t xml:space="preserve"> грн</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865F9D">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142E15">
        <w:trPr>
          <w:gridAfter w:val="2"/>
          <w:wAfter w:w="24" w:type="dxa"/>
          <w:trHeight w:hRule="exact" w:val="815"/>
          <w:jc w:val="center"/>
        </w:trPr>
        <w:tc>
          <w:tcPr>
            <w:tcW w:w="613" w:type="dxa"/>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821D0E" w:rsidRDefault="009C3A8E" w:rsidP="00865F9D">
            <w:pPr>
              <w:pStyle w:val="a7"/>
              <w:spacing w:line="240" w:lineRule="auto"/>
              <w:ind w:firstLine="0"/>
              <w:jc w:val="center"/>
              <w:rPr>
                <w:sz w:val="20"/>
                <w:szCs w:val="20"/>
              </w:rPr>
            </w:pPr>
            <w:r w:rsidRPr="00821D0E">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Pr>
                <w:sz w:val="20"/>
                <w:szCs w:val="20"/>
              </w:rPr>
              <w:t xml:space="preserve"> </w:t>
            </w:r>
            <w:r w:rsidRPr="00821D0E">
              <w:rPr>
                <w:sz w:val="20"/>
                <w:szCs w:val="20"/>
              </w:rPr>
              <w:t>29 Порядку, і які (б) є пов’язаними із забезпеченням або обслуговуванням діяльно</w:t>
            </w:r>
            <w:r w:rsidR="00865F9D">
              <w:rPr>
                <w:sz w:val="20"/>
                <w:szCs w:val="20"/>
              </w:rPr>
              <w:t>сті такої установи або закладу</w:t>
            </w:r>
          </w:p>
        </w:tc>
      </w:tr>
      <w:tr w:rsidR="006468A1" w:rsidRPr="00821D0E" w:rsidTr="00142E15">
        <w:trPr>
          <w:gridAfter w:val="2"/>
          <w:wAfter w:w="24" w:type="dxa"/>
          <w:trHeight w:hRule="exact" w:val="415"/>
          <w:jc w:val="center"/>
        </w:trPr>
        <w:tc>
          <w:tcPr>
            <w:tcW w:w="613" w:type="dxa"/>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EF7D61">
            <w:pPr>
              <w:pStyle w:val="a7"/>
              <w:spacing w:line="240" w:lineRule="auto"/>
              <w:ind w:firstLine="0"/>
              <w:jc w:val="center"/>
              <w:rPr>
                <w:sz w:val="20"/>
                <w:szCs w:val="20"/>
              </w:rPr>
            </w:pPr>
            <w:r>
              <w:rPr>
                <w:i/>
                <w:iCs/>
                <w:sz w:val="20"/>
                <w:szCs w:val="20"/>
              </w:rPr>
              <w:t xml:space="preserve">Розміщення </w:t>
            </w:r>
            <w:proofErr w:type="spellStart"/>
            <w:r>
              <w:rPr>
                <w:i/>
                <w:iCs/>
                <w:sz w:val="20"/>
                <w:szCs w:val="20"/>
              </w:rPr>
              <w:t>флюростанції</w:t>
            </w:r>
            <w:proofErr w:type="spellEnd"/>
          </w:p>
        </w:tc>
      </w:tr>
      <w:tr w:rsidR="006468A1" w:rsidRPr="00821D0E" w:rsidTr="00865F9D">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865F9D" w:rsidRDefault="00865F9D">
            <w:pPr>
              <w:rPr>
                <w:rFonts w:ascii="Times New Roman" w:hAnsi="Times New Roman" w:cs="Times New Roman"/>
              </w:rPr>
            </w:pPr>
            <w:r w:rsidRPr="00865F9D">
              <w:rPr>
                <w:rFonts w:ascii="Times New Roman" w:hAnsi="Times New Roman" w:cs="Times New Roman"/>
              </w:rPr>
              <w:t>Графік відсутній</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865F9D">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865F9D">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865F9D">
              <w:rPr>
                <w:sz w:val="20"/>
                <w:szCs w:val="20"/>
              </w:rPr>
              <w:t>липень 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2339"/>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865F9D" w:rsidRPr="00821D0E" w:rsidTr="00865F9D">
        <w:trPr>
          <w:trHeight w:hRule="exact" w:val="69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865F9D" w:rsidRPr="00821D0E" w:rsidTr="00865F9D">
        <w:trPr>
          <w:trHeight w:hRule="exact" w:val="475"/>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spacing w:line="240" w:lineRule="auto"/>
              <w:ind w:firstLine="0"/>
              <w:jc w:val="center"/>
              <w:rPr>
                <w:sz w:val="20"/>
                <w:szCs w:val="20"/>
              </w:rPr>
            </w:pPr>
            <w:r w:rsidRPr="00821D0E">
              <w:rPr>
                <w:b/>
                <w:bCs/>
                <w:sz w:val="20"/>
                <w:szCs w:val="20"/>
              </w:rPr>
              <w:t>Розмір авансового орендного платежу</w:t>
            </w:r>
          </w:p>
          <w:p w:rsidR="00865F9D" w:rsidRPr="00821D0E" w:rsidRDefault="00865F9D" w:rsidP="00865F9D">
            <w:pPr>
              <w:pStyle w:val="a7"/>
              <w:spacing w:line="240" w:lineRule="auto"/>
              <w:ind w:firstLine="0"/>
              <w:jc w:val="center"/>
              <w:rPr>
                <w:sz w:val="20"/>
                <w:szCs w:val="20"/>
              </w:rPr>
            </w:pP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jc w:val="both"/>
              <w:rPr>
                <w:sz w:val="20"/>
                <w:szCs w:val="20"/>
              </w:rPr>
            </w:pPr>
          </w:p>
          <w:p w:rsidR="00865F9D" w:rsidRPr="00821D0E" w:rsidRDefault="00865F9D" w:rsidP="00865F9D">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865F9D" w:rsidRDefault="00865F9D" w:rsidP="00865F9D">
            <w:pPr>
              <w:pStyle w:val="a7"/>
              <w:spacing w:line="240" w:lineRule="auto"/>
              <w:ind w:firstLine="0"/>
              <w:jc w:val="center"/>
              <w:rPr>
                <w:b/>
                <w:bCs/>
                <w:sz w:val="20"/>
                <w:szCs w:val="20"/>
              </w:rPr>
            </w:pPr>
          </w:p>
          <w:p w:rsidR="00865F9D" w:rsidRPr="00821D0E" w:rsidRDefault="00865F9D" w:rsidP="00865F9D">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Default="00865F9D" w:rsidP="00865F9D">
            <w:pPr>
              <w:pStyle w:val="a7"/>
              <w:tabs>
                <w:tab w:val="left" w:leader="underscore" w:pos="3053"/>
              </w:tabs>
              <w:spacing w:after="220" w:line="240" w:lineRule="auto"/>
              <w:ind w:firstLine="0"/>
              <w:rPr>
                <w:sz w:val="20"/>
                <w:szCs w:val="20"/>
              </w:rPr>
            </w:pPr>
          </w:p>
          <w:p w:rsidR="00865F9D" w:rsidRPr="00821D0E" w:rsidRDefault="00865F9D" w:rsidP="00865F9D">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865F9D" w:rsidRPr="00821D0E" w:rsidRDefault="00865F9D" w:rsidP="00865F9D">
            <w:pPr>
              <w:pStyle w:val="a7"/>
              <w:spacing w:line="240" w:lineRule="auto"/>
              <w:ind w:firstLine="0"/>
              <w:rPr>
                <w:sz w:val="20"/>
                <w:szCs w:val="20"/>
              </w:rPr>
            </w:pPr>
          </w:p>
        </w:tc>
      </w:tr>
      <w:tr w:rsidR="00865F9D" w:rsidRPr="00821D0E" w:rsidTr="00865F9D">
        <w:trPr>
          <w:trHeight w:val="111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rPr>
                <w:sz w:val="20"/>
                <w:szCs w:val="20"/>
              </w:rPr>
            </w:pPr>
            <w:r w:rsidRPr="00821D0E">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865F9D" w:rsidRDefault="00865F9D" w:rsidP="00865F9D">
            <w:pPr>
              <w:pStyle w:val="a7"/>
              <w:spacing w:line="240" w:lineRule="auto"/>
              <w:ind w:firstLine="0"/>
              <w:jc w:val="both"/>
              <w:rPr>
                <w:sz w:val="20"/>
                <w:szCs w:val="20"/>
              </w:rPr>
            </w:pPr>
            <w:r w:rsidRPr="00821D0E">
              <w:rPr>
                <w:b/>
                <w:bCs/>
                <w:sz w:val="20"/>
                <w:szCs w:val="20"/>
              </w:rPr>
              <w:t xml:space="preserve">2 (дві) </w:t>
            </w:r>
            <w:r w:rsidRPr="00821D0E">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865F9D" w:rsidRPr="00821D0E" w:rsidRDefault="00865F9D" w:rsidP="00865F9D">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b/>
                <w:bCs/>
                <w:sz w:val="20"/>
                <w:szCs w:val="20"/>
              </w:rPr>
              <w:t xml:space="preserve">Строк Договору </w:t>
            </w:r>
          </w:p>
        </w:tc>
      </w:tr>
      <w:tr w:rsidR="00865F9D" w:rsidRPr="00821D0E" w:rsidTr="00865F9D">
        <w:trPr>
          <w:trHeight w:hRule="exact" w:val="475"/>
        </w:trPr>
        <w:tc>
          <w:tcPr>
            <w:tcW w:w="610" w:type="dxa"/>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260"/>
              <w:rPr>
                <w:sz w:val="20"/>
                <w:szCs w:val="20"/>
              </w:rPr>
            </w:pPr>
          </w:p>
          <w:p w:rsidR="00865F9D" w:rsidRPr="00821D0E" w:rsidRDefault="00865F9D" w:rsidP="00865F9D">
            <w:pPr>
              <w:pStyle w:val="a7"/>
              <w:spacing w:line="218" w:lineRule="auto"/>
              <w:ind w:firstLine="140"/>
              <w:rPr>
                <w:sz w:val="20"/>
                <w:szCs w:val="20"/>
              </w:rPr>
            </w:pPr>
            <w:r w:rsidRPr="00821D0E">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865F9D" w:rsidRPr="00821D0E" w:rsidTr="00865F9D">
        <w:trPr>
          <w:trHeight w:hRule="exact" w:val="926"/>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tabs>
                <w:tab w:val="left" w:leader="underscore" w:pos="3834"/>
              </w:tabs>
              <w:spacing w:line="240" w:lineRule="auto"/>
              <w:ind w:firstLine="460"/>
              <w:jc w:val="both"/>
              <w:rPr>
                <w:sz w:val="20"/>
                <w:szCs w:val="20"/>
              </w:rPr>
            </w:pPr>
            <w:r w:rsidRPr="00821D0E">
              <w:rPr>
                <w:sz w:val="20"/>
                <w:szCs w:val="20"/>
              </w:rPr>
              <w:t>Орендодавець НАДАВ</w:t>
            </w:r>
            <w:r>
              <w:rPr>
                <w:sz w:val="20"/>
                <w:szCs w:val="20"/>
              </w:rPr>
              <w:t xml:space="preserve"> </w:t>
            </w:r>
            <w:r w:rsidRPr="00821D0E">
              <w:rPr>
                <w:sz w:val="20"/>
                <w:szCs w:val="20"/>
              </w:rPr>
              <w:t>згоду на передачу майна в</w:t>
            </w:r>
          </w:p>
          <w:p w:rsidR="00865F9D" w:rsidRPr="00821D0E" w:rsidRDefault="00865F9D" w:rsidP="00865F9D">
            <w:pPr>
              <w:pStyle w:val="a7"/>
              <w:spacing w:line="240" w:lineRule="auto"/>
              <w:ind w:firstLine="0"/>
              <w:jc w:val="center"/>
              <w:rPr>
                <w:sz w:val="20"/>
                <w:szCs w:val="20"/>
              </w:rPr>
            </w:pPr>
            <w:r w:rsidRPr="00821D0E">
              <w:rPr>
                <w:sz w:val="20"/>
                <w:szCs w:val="20"/>
              </w:rPr>
              <w:t>суборенду згідно із Оголошенн</w:t>
            </w:r>
            <w:r>
              <w:rPr>
                <w:sz w:val="20"/>
                <w:szCs w:val="20"/>
              </w:rPr>
              <w:t>ям про передачу майна в оренду.</w:t>
            </w:r>
          </w:p>
        </w:tc>
      </w:tr>
      <w:tr w:rsidR="00865F9D" w:rsidRPr="00821D0E" w:rsidTr="00865F9D">
        <w:trPr>
          <w:trHeight w:val="717"/>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860"/>
              <w:jc w:val="center"/>
              <w:rPr>
                <w:sz w:val="20"/>
                <w:szCs w:val="20"/>
              </w:rPr>
            </w:pPr>
            <w:r>
              <w:rPr>
                <w:i/>
                <w:iCs/>
                <w:sz w:val="20"/>
                <w:szCs w:val="20"/>
              </w:rPr>
              <w:t>відсутні</w:t>
            </w:r>
          </w:p>
        </w:tc>
      </w:tr>
      <w:tr w:rsidR="00865F9D" w:rsidRPr="00821D0E" w:rsidTr="00BC5B14">
        <w:trPr>
          <w:trHeight w:hRule="exact" w:val="863"/>
        </w:trPr>
        <w:tc>
          <w:tcPr>
            <w:tcW w:w="610" w:type="dxa"/>
            <w:vMerge w:val="restart"/>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lastRenderedPageBreak/>
              <w:t>15</w:t>
            </w:r>
          </w:p>
        </w:tc>
        <w:tc>
          <w:tcPr>
            <w:tcW w:w="3202" w:type="dxa"/>
            <w:gridSpan w:val="2"/>
            <w:vMerge w:val="restart"/>
            <w:tcBorders>
              <w:top w:val="single" w:sz="4" w:space="0" w:color="auto"/>
              <w:left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Орендодавця</w:t>
            </w:r>
          </w:p>
        </w:tc>
      </w:tr>
      <w:tr w:rsidR="00865F9D" w:rsidRPr="00821D0E" w:rsidTr="00BC5B14">
        <w:trPr>
          <w:trHeight w:hRule="exact" w:val="2547"/>
        </w:trPr>
        <w:tc>
          <w:tcPr>
            <w:tcW w:w="610" w:type="dxa"/>
            <w:vMerge/>
            <w:tcBorders>
              <w:left w:val="single" w:sz="4" w:space="0" w:color="auto"/>
              <w:bottom w:val="single" w:sz="4" w:space="0" w:color="auto"/>
            </w:tcBorders>
            <w:shd w:val="clear" w:color="auto" w:fill="FFFFFF"/>
            <w:vAlign w:val="center"/>
          </w:tcPr>
          <w:p w:rsidR="00865F9D" w:rsidRPr="00821D0E" w:rsidRDefault="00865F9D" w:rsidP="00865F9D">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865F9D" w:rsidRPr="00821D0E" w:rsidRDefault="00865F9D" w:rsidP="00865F9D">
            <w:pPr>
              <w:rPr>
                <w:rFonts w:ascii="Times New Roman" w:hAnsi="Times New Roman" w:cs="Times New Roman"/>
              </w:rPr>
            </w:pPr>
          </w:p>
        </w:tc>
        <w:tc>
          <w:tcPr>
            <w:tcW w:w="3554" w:type="dxa"/>
            <w:gridSpan w:val="2"/>
            <w:tcBorders>
              <w:top w:val="single" w:sz="4" w:space="0" w:color="auto"/>
              <w:left w:val="single" w:sz="4" w:space="0" w:color="auto"/>
              <w:bottom w:val="single" w:sz="4" w:space="0" w:color="auto"/>
            </w:tcBorders>
            <w:shd w:val="clear" w:color="auto" w:fill="FFFFFF"/>
          </w:tcPr>
          <w:p w:rsidR="00865F9D" w:rsidRPr="00821D0E" w:rsidRDefault="003210D5" w:rsidP="00BC5B14">
            <w:pPr>
              <w:rPr>
                <w:rFonts w:ascii="Times New Roman" w:hAnsi="Times New Roman" w:cs="Times New Roman"/>
                <w:sz w:val="10"/>
                <w:szCs w:val="10"/>
              </w:rPr>
            </w:pPr>
            <w:r w:rsidRPr="003210D5">
              <w:rPr>
                <w:rFonts w:ascii="Times New Roman" w:hAnsi="Times New Roman" w:cs="Times New Roman"/>
              </w:rPr>
              <w:t xml:space="preserve">15501, Чернігівська </w:t>
            </w:r>
            <w:proofErr w:type="spellStart"/>
            <w:r w:rsidRPr="003210D5">
              <w:rPr>
                <w:rFonts w:ascii="Times New Roman" w:hAnsi="Times New Roman" w:cs="Times New Roman"/>
              </w:rPr>
              <w:t>обл</w:t>
            </w:r>
            <w:proofErr w:type="spellEnd"/>
            <w:r w:rsidRPr="003210D5">
              <w:rPr>
                <w:rFonts w:ascii="Times New Roman" w:hAnsi="Times New Roman" w:cs="Times New Roman"/>
              </w:rPr>
              <w:t xml:space="preserve">, Чернігівський район, с. Новий Білоус, Масив «Зелений» № 1, код ЄДРПОУ 02006107, </w:t>
            </w:r>
            <w:r w:rsidR="00BC5B14">
              <w:rPr>
                <w:rFonts w:ascii="Times New Roman" w:hAnsi="Times New Roman" w:cs="Times New Roman"/>
              </w:rPr>
              <w:t xml:space="preserve">            </w:t>
            </w:r>
            <w:r w:rsidRPr="003210D5">
              <w:rPr>
                <w:rFonts w:ascii="Times New Roman" w:hAnsi="Times New Roman" w:cs="Times New Roman"/>
              </w:rPr>
              <w:t>ІПН 020061025223,                                             р/р</w:t>
            </w:r>
            <w:r>
              <w:rPr>
                <w:sz w:val="22"/>
                <w:szCs w:val="22"/>
              </w:rPr>
              <w:t xml:space="preserve"> </w:t>
            </w:r>
            <w:r w:rsidRPr="003210D5">
              <w:rPr>
                <w:rFonts w:ascii="Times New Roman" w:hAnsi="Times New Roman" w:cs="Times New Roman"/>
                <w:lang w:val="en-US"/>
              </w:rPr>
              <w:t>UA</w:t>
            </w:r>
            <w:r w:rsidRPr="003210D5">
              <w:rPr>
                <w:rFonts w:ascii="Times New Roman" w:hAnsi="Times New Roman" w:cs="Times New Roman"/>
              </w:rPr>
              <w:t>633535860000026000051422488 в АТ КБ «Приватбанк»,</w:t>
            </w:r>
            <w:r w:rsidRPr="00F71131">
              <w:rPr>
                <w:sz w:val="22"/>
                <w:szCs w:val="22"/>
              </w:rPr>
              <w:t xml:space="preserve">                </w:t>
            </w:r>
            <w:r w:rsidRPr="00BC5B14">
              <w:rPr>
                <w:rFonts w:ascii="Times New Roman" w:hAnsi="Times New Roman" w:cs="Times New Roman"/>
              </w:rPr>
              <w:t>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865F9D" w:rsidRPr="00821D0E" w:rsidRDefault="00865F9D" w:rsidP="00865F9D">
            <w:pPr>
              <w:rPr>
                <w:rFonts w:ascii="Times New Roman" w:hAnsi="Times New Roman" w:cs="Times New Roman"/>
                <w:sz w:val="10"/>
                <w:szCs w:val="10"/>
              </w:rPr>
            </w:pPr>
          </w:p>
        </w:tc>
      </w:tr>
      <w:tr w:rsidR="00865F9D" w:rsidRPr="00821D0E" w:rsidTr="00865F9D">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865F9D" w:rsidRPr="004F17AC" w:rsidRDefault="00865F9D" w:rsidP="00865F9D">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865F9D" w:rsidRPr="00821D0E" w:rsidRDefault="00865F9D" w:rsidP="00865F9D">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headerReference w:type="even" r:id="rId8"/>
          <w:headerReference w:type="default" r:id="rId9"/>
          <w:pgSz w:w="11900" w:h="16840"/>
          <w:pgMar w:top="745" w:right="598" w:bottom="745"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9B" w:rsidRDefault="00BE799B">
      <w:r>
        <w:separator/>
      </w:r>
    </w:p>
  </w:endnote>
  <w:endnote w:type="continuationSeparator" w:id="0">
    <w:p w:rsidR="00BE799B" w:rsidRDefault="00BE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9B" w:rsidRDefault="00BE799B">
      <w:r>
        <w:separator/>
      </w:r>
    </w:p>
  </w:footnote>
  <w:footnote w:type="continuationSeparator" w:id="0">
    <w:p w:rsidR="00BE799B" w:rsidRDefault="00BE79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383CA9" w:rsidRPr="00383CA9">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383CA9" w:rsidRPr="00383CA9">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383CA9" w:rsidRPr="00383CA9">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383CA9" w:rsidRPr="00383CA9">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A316F"/>
    <w:rsid w:val="000D1769"/>
    <w:rsid w:val="000F422B"/>
    <w:rsid w:val="00115B47"/>
    <w:rsid w:val="00136AC8"/>
    <w:rsid w:val="00142E15"/>
    <w:rsid w:val="001529EB"/>
    <w:rsid w:val="001B688E"/>
    <w:rsid w:val="001D44E2"/>
    <w:rsid w:val="001D4EDD"/>
    <w:rsid w:val="001E08B0"/>
    <w:rsid w:val="00240361"/>
    <w:rsid w:val="00244A87"/>
    <w:rsid w:val="002D4B1B"/>
    <w:rsid w:val="003210D5"/>
    <w:rsid w:val="003745E9"/>
    <w:rsid w:val="00383CA9"/>
    <w:rsid w:val="003B2E3A"/>
    <w:rsid w:val="003B7340"/>
    <w:rsid w:val="003C30BB"/>
    <w:rsid w:val="003C752E"/>
    <w:rsid w:val="003E2A63"/>
    <w:rsid w:val="003F0750"/>
    <w:rsid w:val="0041086B"/>
    <w:rsid w:val="00457512"/>
    <w:rsid w:val="004B1F78"/>
    <w:rsid w:val="004C7D4B"/>
    <w:rsid w:val="004F135E"/>
    <w:rsid w:val="004F17AC"/>
    <w:rsid w:val="00500A50"/>
    <w:rsid w:val="00520584"/>
    <w:rsid w:val="005342FC"/>
    <w:rsid w:val="005458D3"/>
    <w:rsid w:val="00597915"/>
    <w:rsid w:val="005E12B8"/>
    <w:rsid w:val="005F0AEF"/>
    <w:rsid w:val="00611449"/>
    <w:rsid w:val="006468A1"/>
    <w:rsid w:val="006542AB"/>
    <w:rsid w:val="0066716F"/>
    <w:rsid w:val="00692B70"/>
    <w:rsid w:val="006B181B"/>
    <w:rsid w:val="006B41D5"/>
    <w:rsid w:val="00703D49"/>
    <w:rsid w:val="0071322D"/>
    <w:rsid w:val="00717786"/>
    <w:rsid w:val="007859F4"/>
    <w:rsid w:val="007B1662"/>
    <w:rsid w:val="007D614C"/>
    <w:rsid w:val="00821D0E"/>
    <w:rsid w:val="0084131F"/>
    <w:rsid w:val="00865F9D"/>
    <w:rsid w:val="008714F3"/>
    <w:rsid w:val="009002BF"/>
    <w:rsid w:val="00900D34"/>
    <w:rsid w:val="00914BBA"/>
    <w:rsid w:val="0094233F"/>
    <w:rsid w:val="009500EE"/>
    <w:rsid w:val="009C3A8E"/>
    <w:rsid w:val="009D021A"/>
    <w:rsid w:val="009E0B54"/>
    <w:rsid w:val="009F3B5F"/>
    <w:rsid w:val="009F4E57"/>
    <w:rsid w:val="00A26725"/>
    <w:rsid w:val="00A60921"/>
    <w:rsid w:val="00AB2F00"/>
    <w:rsid w:val="00AB4EE9"/>
    <w:rsid w:val="00B065AC"/>
    <w:rsid w:val="00BB3560"/>
    <w:rsid w:val="00BC1682"/>
    <w:rsid w:val="00BC5B14"/>
    <w:rsid w:val="00BE4F40"/>
    <w:rsid w:val="00BE799B"/>
    <w:rsid w:val="00C56D67"/>
    <w:rsid w:val="00C631C9"/>
    <w:rsid w:val="00C73D16"/>
    <w:rsid w:val="00C95BB5"/>
    <w:rsid w:val="00CD2BC4"/>
    <w:rsid w:val="00CD4948"/>
    <w:rsid w:val="00CD6087"/>
    <w:rsid w:val="00CE219F"/>
    <w:rsid w:val="00D321C8"/>
    <w:rsid w:val="00D41AB6"/>
    <w:rsid w:val="00D84A1A"/>
    <w:rsid w:val="00D92DC9"/>
    <w:rsid w:val="00D957B1"/>
    <w:rsid w:val="00DE1B4E"/>
    <w:rsid w:val="00E52F1A"/>
    <w:rsid w:val="00ED500B"/>
    <w:rsid w:val="00EF7D61"/>
    <w:rsid w:val="00F26D62"/>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EB42"/>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ADBB-12DE-493D-A6B2-FD68C947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15</Pages>
  <Words>6200</Words>
  <Characters>35342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64</cp:revision>
  <cp:lastPrinted>2020-08-25T11:31:00Z</cp:lastPrinted>
  <dcterms:created xsi:type="dcterms:W3CDTF">2020-08-19T08:30:00Z</dcterms:created>
  <dcterms:modified xsi:type="dcterms:W3CDTF">2020-08-27T09:23:00Z</dcterms:modified>
</cp:coreProperties>
</file>