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ACA" w:rsidRDefault="00E52ACA">
      <w:pPr>
        <w:rPr>
          <w:noProof/>
          <w:lang w:val="en-US" w:eastAsia="ru-RU"/>
        </w:rPr>
      </w:pPr>
    </w:p>
    <w:p w:rsidR="00354402" w:rsidRDefault="008A0E02">
      <w:pPr>
        <w:rPr>
          <w:noProof/>
          <w:lang w:val="en-US" w:eastAsia="ru-RU"/>
        </w:rPr>
      </w:pPr>
      <w:r>
        <w:rPr>
          <w:noProof/>
          <w:lang w:val="en-US" w:eastAsia="ru-RU"/>
        </w:rPr>
        <w:t xml:space="preserve">                                                </w:t>
      </w:r>
      <w:r w:rsidR="00354402">
        <w:rPr>
          <w:noProof/>
          <w:lang w:eastAsia="ru-RU"/>
        </w:rPr>
        <w:drawing>
          <wp:inline distT="0" distB="0" distL="0" distR="0">
            <wp:extent cx="6315075" cy="3505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075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402" w:rsidRDefault="00354402">
      <w:pPr>
        <w:rPr>
          <w:noProof/>
          <w:lang w:val="en-US" w:eastAsia="ru-RU"/>
        </w:rPr>
      </w:pPr>
    </w:p>
    <w:p w:rsidR="00FE2958" w:rsidRDefault="00AD6DCC">
      <w:pPr>
        <w:rPr>
          <w:noProof/>
          <w:lang w:val="en-US" w:eastAsia="ru-RU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560070</wp:posOffset>
                </wp:positionH>
                <wp:positionV relativeFrom="paragraph">
                  <wp:posOffset>186962</wp:posOffset>
                </wp:positionV>
                <wp:extent cx="3056709" cy="2586446"/>
                <wp:effectExtent l="19050" t="19050" r="10795" b="23495"/>
                <wp:wrapNone/>
                <wp:docPr id="2" name="Поли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6709" cy="2586446"/>
                        </a:xfrm>
                        <a:custGeom>
                          <a:avLst/>
                          <a:gdLst>
                            <a:gd name="connsiteX0" fmla="*/ 26126 w 3056709"/>
                            <a:gd name="connsiteY0" fmla="*/ 52252 h 2586446"/>
                            <a:gd name="connsiteX1" fmla="*/ 0 w 3056709"/>
                            <a:gd name="connsiteY1" fmla="*/ 1985554 h 2586446"/>
                            <a:gd name="connsiteX2" fmla="*/ 2063931 w 3056709"/>
                            <a:gd name="connsiteY2" fmla="*/ 1985554 h 2586446"/>
                            <a:gd name="connsiteX3" fmla="*/ 2037806 w 3056709"/>
                            <a:gd name="connsiteY3" fmla="*/ 2586446 h 2586446"/>
                            <a:gd name="connsiteX4" fmla="*/ 3056709 w 3056709"/>
                            <a:gd name="connsiteY4" fmla="*/ 2586446 h 2586446"/>
                            <a:gd name="connsiteX5" fmla="*/ 3017520 w 3056709"/>
                            <a:gd name="connsiteY5" fmla="*/ 0 h 2586446"/>
                            <a:gd name="connsiteX6" fmla="*/ 26126 w 3056709"/>
                            <a:gd name="connsiteY6" fmla="*/ 52252 h 258644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3056709" h="2586446">
                              <a:moveTo>
                                <a:pt x="26126" y="52252"/>
                              </a:moveTo>
                              <a:lnTo>
                                <a:pt x="0" y="1985554"/>
                              </a:lnTo>
                              <a:lnTo>
                                <a:pt x="2063931" y="1985554"/>
                              </a:lnTo>
                              <a:lnTo>
                                <a:pt x="2037806" y="2586446"/>
                              </a:lnTo>
                              <a:lnTo>
                                <a:pt x="3056709" y="2586446"/>
                              </a:lnTo>
                              <a:lnTo>
                                <a:pt x="3017520" y="0"/>
                              </a:lnTo>
                              <a:lnTo>
                                <a:pt x="26126" y="52252"/>
                              </a:lnTo>
                              <a:close/>
                            </a:path>
                          </a:pathLst>
                        </a:cu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D9A4B7" id="Полилиния 2" o:spid="_x0000_s1026" style="position:absolute;margin-left:44.1pt;margin-top:14.7pt;width:240.7pt;height:203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056709,2586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" path="m26126,52252l,1985554r2063931,l2037806,2586446r1018903,l3017520,,26126,52252xe" filled="f" strokecolor="red" strokeweight="3pt">
                <v:path arrowok="t" o:connecttype="custom" o:connectlocs="26126,52252;0,1985554;2063931,1985554;2037806,2586446;3056709,2586446;3017520,0;26126,52252" o:connectangles="0,0,0,0,0,0,0"/>
              </v:shape>
            </w:pict>
          </mc:Fallback>
        </mc:AlternateContent>
      </w:r>
      <w:r w:rsidR="00354402">
        <w:rPr>
          <w:noProof/>
          <w:lang w:eastAsia="ru-RU"/>
        </w:rPr>
        <w:drawing>
          <wp:inline distT="0" distB="0" distL="0" distR="0">
            <wp:extent cx="4629150" cy="44005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440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0E02">
        <w:rPr>
          <w:noProof/>
          <w:lang w:val="en-US" w:eastAsia="ru-RU"/>
        </w:rPr>
        <w:t xml:space="preserve">    </w:t>
      </w:r>
      <w:r w:rsidR="007C2D54">
        <w:rPr>
          <w:noProof/>
          <w:lang w:val="en-US" w:eastAsia="ru-RU"/>
        </w:rPr>
        <w:t xml:space="preserve">       </w:t>
      </w:r>
      <w:r w:rsidR="008A0E02">
        <w:rPr>
          <w:noProof/>
          <w:lang w:val="en-US" w:eastAsia="ru-RU"/>
        </w:rPr>
        <w:t xml:space="preserve">            </w:t>
      </w:r>
      <w:bookmarkStart w:id="0" w:name="_GoBack"/>
      <w:bookmarkEnd w:id="0"/>
    </w:p>
    <w:p w:rsidR="00354402" w:rsidRDefault="00354402">
      <w:pPr>
        <w:rPr>
          <w:noProof/>
          <w:lang w:val="en-US" w:eastAsia="ru-RU"/>
        </w:rPr>
      </w:pPr>
    </w:p>
    <w:p w:rsidR="00354402" w:rsidRDefault="00354402">
      <w:pPr>
        <w:rPr>
          <w:noProof/>
          <w:lang w:val="en-US" w:eastAsia="ru-RU"/>
        </w:rPr>
      </w:pPr>
    </w:p>
    <w:p w:rsidR="00354402" w:rsidRDefault="00354402">
      <w:pPr>
        <w:rPr>
          <w:noProof/>
          <w:lang w:val="en-US" w:eastAsia="ru-RU"/>
        </w:rPr>
      </w:pPr>
    </w:p>
    <w:p w:rsidR="00354402" w:rsidRDefault="00354402">
      <w:pPr>
        <w:rPr>
          <w:noProof/>
          <w:lang w:val="en-US" w:eastAsia="ru-RU"/>
        </w:rPr>
      </w:pPr>
    </w:p>
    <w:p w:rsidR="00354402" w:rsidRDefault="00354402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988780" cy="39433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8780" cy="394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2D54">
        <w:rPr>
          <w:noProof/>
          <w:lang w:eastAsia="ru-RU"/>
        </w:rPr>
        <w:drawing>
          <wp:inline distT="0" distB="0" distL="0" distR="0" wp14:anchorId="54035DF1" wp14:editId="2037D153">
            <wp:extent cx="4176117" cy="3426558"/>
            <wp:effectExtent l="0" t="0" r="0" b="254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6117" cy="3426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402" w:rsidRPr="008A0E02" w:rsidRDefault="00354402">
      <w:pPr>
        <w:rPr>
          <w:lang w:val="en-US"/>
        </w:rPr>
      </w:pPr>
    </w:p>
    <w:sectPr w:rsidR="00354402" w:rsidRPr="008A0E02" w:rsidSect="00FE29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CB5"/>
    <w:rsid w:val="00164CB5"/>
    <w:rsid w:val="00354402"/>
    <w:rsid w:val="003C5753"/>
    <w:rsid w:val="00530F6F"/>
    <w:rsid w:val="007C2D54"/>
    <w:rsid w:val="008A0E02"/>
    <w:rsid w:val="00A71261"/>
    <w:rsid w:val="00AD6DCC"/>
    <w:rsid w:val="00D646B5"/>
    <w:rsid w:val="00E52ACA"/>
    <w:rsid w:val="00FE2958"/>
    <w:rsid w:val="00FF2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D2531F-3375-4225-88B9-E669B8E90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4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4C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59A4A-B733-4861-89B2-F7D2D2B6B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«TELECOM»</Company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Греченок Тетяна Володимирівна</dc:creator>
  <cp:keywords/>
  <dc:description/>
  <cp:lastModifiedBy>Гаврилко Юлія Миколаївна</cp:lastModifiedBy>
  <cp:revision>9</cp:revision>
  <dcterms:created xsi:type="dcterms:W3CDTF">2020-03-13T13:23:00Z</dcterms:created>
  <dcterms:modified xsi:type="dcterms:W3CDTF">2020-03-24T13:58:00Z</dcterms:modified>
</cp:coreProperties>
</file>