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2" w:rsidRDefault="005918BB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2D72">
        <w:rPr>
          <w:rFonts w:ascii="Times New Roman" w:eastAsia="Times New Roman" w:hAnsi="Times New Roman"/>
          <w:b/>
          <w:bCs/>
          <w:sz w:val="24"/>
          <w:szCs w:val="24"/>
        </w:rPr>
        <w:t xml:space="preserve">ДОКУМЕНТАЦІЯ </w:t>
      </w:r>
    </w:p>
    <w:p w:rsidR="005918BB" w:rsidRDefault="002D6543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="00F63272">
        <w:rPr>
          <w:rFonts w:ascii="Times New Roman" w:eastAsia="Times New Roman" w:hAnsi="Times New Roman"/>
          <w:b/>
          <w:bCs/>
          <w:sz w:val="24"/>
          <w:szCs w:val="24"/>
        </w:rPr>
        <w:t xml:space="preserve"> проведення </w:t>
      </w:r>
      <w:r w:rsidR="00F63272" w:rsidRPr="00F63272">
        <w:rPr>
          <w:rFonts w:ascii="Times New Roman" w:eastAsia="Times New Roman" w:hAnsi="Times New Roman"/>
          <w:b/>
          <w:bCs/>
          <w:sz w:val="24"/>
          <w:szCs w:val="24"/>
        </w:rPr>
        <w:t>аукціон</w:t>
      </w:r>
      <w:r w:rsidR="00F63272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00F63272" w:rsidRPr="00F63272">
        <w:rPr>
          <w:rFonts w:ascii="Times New Roman" w:eastAsia="Times New Roman" w:hAnsi="Times New Roman"/>
          <w:b/>
          <w:bCs/>
          <w:sz w:val="24"/>
          <w:szCs w:val="24"/>
        </w:rPr>
        <w:t xml:space="preserve"> з продажу майна</w:t>
      </w:r>
    </w:p>
    <w:p w:rsidR="007068F3" w:rsidRPr="00872D72" w:rsidRDefault="007068F3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"/>
        <w:gridCol w:w="2834"/>
        <w:gridCol w:w="68"/>
        <w:gridCol w:w="6804"/>
      </w:tblGrid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5918BB" w:rsidRPr="00872D72" w:rsidRDefault="005918BB" w:rsidP="005918BB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амовника </w:t>
            </w:r>
            <w:r w:rsidR="00F63272">
              <w:rPr>
                <w:rFonts w:ascii="Times New Roman" w:hAnsi="Times New Roman"/>
                <w:sz w:val="24"/>
                <w:szCs w:val="24"/>
                <w:lang w:eastAsia="uk-UA"/>
              </w:rPr>
              <w:t>аукціону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Адреса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18BB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ЄДРПОУ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Категорія</w:t>
            </w:r>
          </w:p>
        </w:tc>
        <w:tc>
          <w:tcPr>
            <w:tcW w:w="68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3B2795" w:rsidRDefault="005918BB" w:rsidP="00EB51CA">
            <w:pPr>
              <w:pStyle w:val="Default"/>
              <w:shd w:val="clear" w:color="auto" w:fill="FFFFFF"/>
              <w:ind w:left="61" w:right="-1"/>
              <w:jc w:val="both"/>
              <w:rPr>
                <w:lang w:val="uk-UA" w:eastAsia="uk-UA"/>
              </w:rPr>
            </w:pPr>
            <w:r w:rsidRPr="003B2795">
              <w:rPr>
                <w:rFonts w:eastAsia="Times New Roman"/>
                <w:lang w:val="uk-UA"/>
              </w:rPr>
              <w:t>ПРИВАТНЕ АКЦІОНЕРНЕ ТОВАРИСТВО "ЧЕРКАСЬКЕ ХІМВОЛОКНО" (ПРАТ "ЧЕРКАСЬКЕ ХІМВОЛОКНО")</w:t>
            </w:r>
          </w:p>
          <w:p w:rsidR="005918BB" w:rsidRPr="003B2795" w:rsidRDefault="005918BB" w:rsidP="00EB51CA">
            <w:pPr>
              <w:pStyle w:val="Default"/>
              <w:shd w:val="clear" w:color="auto" w:fill="FFFFFF"/>
              <w:ind w:left="61" w:right="-1"/>
              <w:jc w:val="both"/>
              <w:rPr>
                <w:lang w:val="uk-UA" w:eastAsia="uk-UA"/>
              </w:rPr>
            </w:pPr>
            <w:r w:rsidRPr="003B2795">
              <w:rPr>
                <w:lang w:val="uk-UA" w:eastAsia="uk-UA"/>
              </w:rPr>
              <w:t>Україна, Черкаська область, місто Черкаси, Придніпровський район, проспект  Хіміків 76,  18013.</w:t>
            </w:r>
          </w:p>
          <w:p w:rsidR="005918BB" w:rsidRDefault="005918BB" w:rsidP="00EB51CA">
            <w:pPr>
              <w:shd w:val="clear" w:color="auto" w:fill="FFFFFF"/>
              <w:spacing w:after="0" w:line="240" w:lineRule="auto"/>
              <w:ind w:left="61" w:right="-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795">
              <w:rPr>
                <w:rFonts w:ascii="Times New Roman" w:eastAsia="Times New Roman" w:hAnsi="Times New Roman"/>
                <w:sz w:val="24"/>
                <w:szCs w:val="24"/>
              </w:rPr>
              <w:t>00204033</w:t>
            </w:r>
            <w:bookmarkStart w:id="0" w:name="_GoBack"/>
            <w:bookmarkEnd w:id="0"/>
          </w:p>
          <w:p w:rsidR="005918BB" w:rsidRPr="002827AC" w:rsidRDefault="005918BB" w:rsidP="002827AC">
            <w:pPr>
              <w:shd w:val="clear" w:color="auto" w:fill="FFFFFF"/>
              <w:spacing w:after="0" w:line="240" w:lineRule="auto"/>
              <w:ind w:left="61"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Суб’єкт господарювання, який здійснює діяльність в окремій сфері</w:t>
            </w:r>
            <w:r w:rsidR="002827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7AC">
              <w:rPr>
                <w:rFonts w:ascii="Times New Roman" w:eastAsia="Times New Roman" w:hAnsi="Times New Roman"/>
              </w:rPr>
              <w:t>господарювання</w:t>
            </w:r>
            <w:r w:rsidR="000F136A">
              <w:rPr>
                <w:rFonts w:ascii="Times New Roman" w:eastAsia="Times New Roman" w:hAnsi="Times New Roman"/>
              </w:rPr>
              <w:t>.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8BB" w:rsidRPr="00872D72" w:rsidRDefault="005918BB" w:rsidP="005918BB">
            <w:pPr>
              <w:shd w:val="clear" w:color="auto" w:fill="FFFFFF"/>
              <w:tabs>
                <w:tab w:val="left" w:pos="2160"/>
                <w:tab w:val="left" w:pos="3600"/>
              </w:tabs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Лот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5918BB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7425B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</w:t>
            </w:r>
            <w:r w:rsidRPr="007425B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Лоту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8F180B" w:rsidP="00D847BB">
            <w:pPr>
              <w:pStyle w:val="1"/>
              <w:widowControl w:val="0"/>
              <w:spacing w:line="240" w:lineRule="auto"/>
              <w:ind w:left="114" w:right="5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8F180B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Зола отримана від спалювання кам’яного вугілля ТУ У В. 2.7-08.1-00204033-002:2023</w:t>
            </w:r>
          </w:p>
        </w:tc>
      </w:tr>
      <w:tr w:rsidR="005918BB" w:rsidRPr="00872D72" w:rsidTr="00A20960">
        <w:trPr>
          <w:trHeight w:val="2886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5918BB">
            <w:pPr>
              <w:pStyle w:val="1"/>
              <w:widowControl w:val="0"/>
              <w:spacing w:line="240" w:lineRule="auto"/>
              <w:ind w:left="6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r w:rsidRPr="0087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42517" w:rsidRDefault="00442517" w:rsidP="00442517">
            <w:pPr>
              <w:shd w:val="clear" w:color="auto" w:fill="FFFFFF"/>
              <w:spacing w:after="0" w:line="240" w:lineRule="auto"/>
              <w:ind w:left="111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17">
              <w:rPr>
                <w:rFonts w:ascii="Times New Roman" w:hAnsi="Times New Roman"/>
                <w:color w:val="000000"/>
                <w:sz w:val="24"/>
                <w:szCs w:val="24"/>
              </w:rPr>
              <w:t>Зола отримана від спалювання кам’яного вугілля ТУ У В. 2.7-08.1-00204033-002:2023</w:t>
            </w:r>
            <w:r w:rsidR="00C562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2517" w:rsidRDefault="00442517" w:rsidP="00442517">
            <w:pPr>
              <w:shd w:val="clear" w:color="auto" w:fill="FFFFFF"/>
              <w:spacing w:after="0" w:line="240" w:lineRule="auto"/>
              <w:ind w:left="111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17">
              <w:rPr>
                <w:rFonts w:ascii="Times New Roman" w:hAnsi="Times New Roman"/>
                <w:color w:val="00000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золи  становить 1,25 т на 1 м³.</w:t>
            </w:r>
          </w:p>
          <w:p w:rsidR="00442517" w:rsidRDefault="006623AB" w:rsidP="00442517">
            <w:pPr>
              <w:shd w:val="clear" w:color="auto" w:fill="FFFFFF"/>
              <w:spacing w:after="0" w:line="240" w:lineRule="auto"/>
              <w:ind w:left="111" w:right="11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23A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Товар постачається партіями. Обсяги кожної партії визначається замовленням Покупця,  узгодженого із Продавцем.  </w:t>
            </w:r>
          </w:p>
          <w:p w:rsidR="00F63272" w:rsidRPr="00C56282" w:rsidRDefault="00442517" w:rsidP="00C56282">
            <w:pPr>
              <w:suppressAutoHyphens w:val="0"/>
              <w:spacing w:after="0" w:line="240" w:lineRule="auto"/>
              <w:ind w:left="111" w:righ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Постачання Товару здійснюється на умовах терміну EXW міжнародних правил ІНКОТЕРМС-2010 із промислового майданчика за адресою: Черкаський район, адміністративні межі </w:t>
            </w:r>
            <w:proofErr w:type="spellStart"/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Степанківської</w:t>
            </w:r>
            <w:proofErr w:type="spellEnd"/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територіальної громади, 0,4 км від межі с. Хутори, біля «</w:t>
            </w:r>
            <w:proofErr w:type="spellStart"/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Стахурова</w:t>
            </w:r>
            <w:proofErr w:type="spellEnd"/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болота», кадастровий номер земельної ділянки 7124987000:01:002:0002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18BB" w:rsidRPr="00872D72" w:rsidTr="00A20960">
        <w:trPr>
          <w:trHeight w:val="118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</w:t>
            </w:r>
            <w:r w:rsidRPr="00D1096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ількість та місце поставки товарів або обсяг і місце виконання робіт чи надання послуг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Default="005918BB" w:rsidP="00C56282">
            <w:pPr>
              <w:spacing w:after="0" w:line="240" w:lineRule="auto"/>
              <w:ind w:left="111" w:right="-1"/>
              <w:rPr>
                <w:rFonts w:ascii="Times New Roman" w:hAnsi="Times New Roman"/>
                <w:sz w:val="24"/>
                <w:szCs w:val="24"/>
              </w:rPr>
            </w:pPr>
            <w:r w:rsidRPr="000F49FF">
              <w:rPr>
                <w:rFonts w:ascii="Times New Roman" w:hAnsi="Times New Roman"/>
                <w:sz w:val="24"/>
                <w:szCs w:val="24"/>
              </w:rPr>
              <w:t>Кількість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471">
              <w:rPr>
                <w:rFonts w:ascii="Times New Roman" w:hAnsi="Times New Roman"/>
                <w:sz w:val="24"/>
                <w:szCs w:val="24"/>
              </w:rPr>
              <w:t>10 0</w:t>
            </w:r>
            <w:r w:rsidR="00D847B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F4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8BB" w:rsidRPr="00872D72" w:rsidRDefault="005918BB" w:rsidP="00C56282">
            <w:pPr>
              <w:spacing w:after="0" w:line="240" w:lineRule="auto"/>
              <w:ind w:left="111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BB">
              <w:rPr>
                <w:rFonts w:ascii="Times New Roman" w:hAnsi="Times New Roman"/>
                <w:sz w:val="24"/>
                <w:szCs w:val="24"/>
              </w:rPr>
              <w:t xml:space="preserve">Постачання товару здійснюється  на умовах  самовивозу Товару  Покупцем із місця його складування за адресою: </w:t>
            </w:r>
            <w:r w:rsidR="00C56282" w:rsidRPr="00C56282">
              <w:rPr>
                <w:rFonts w:ascii="Times New Roman" w:hAnsi="Times New Roman"/>
                <w:sz w:val="24"/>
                <w:szCs w:val="24"/>
              </w:rPr>
              <w:t xml:space="preserve">Черкаський район, адміністративні межі </w:t>
            </w:r>
            <w:proofErr w:type="spellStart"/>
            <w:r w:rsidR="00C56282" w:rsidRPr="00C56282">
              <w:rPr>
                <w:rFonts w:ascii="Times New Roman" w:hAnsi="Times New Roman"/>
                <w:sz w:val="24"/>
                <w:szCs w:val="24"/>
              </w:rPr>
              <w:t>Степанківської</w:t>
            </w:r>
            <w:proofErr w:type="spellEnd"/>
            <w:r w:rsidR="00C56282" w:rsidRPr="00C56282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громади, 0,4 км від межі с. Хутори, біля «</w:t>
            </w:r>
            <w:proofErr w:type="spellStart"/>
            <w:r w:rsidR="00C56282" w:rsidRPr="00C56282">
              <w:rPr>
                <w:rFonts w:ascii="Times New Roman" w:hAnsi="Times New Roman"/>
                <w:sz w:val="24"/>
                <w:szCs w:val="24"/>
              </w:rPr>
              <w:t>Стахурова</w:t>
            </w:r>
            <w:proofErr w:type="spellEnd"/>
            <w:r w:rsidR="00C56282" w:rsidRPr="00C56282">
              <w:rPr>
                <w:rFonts w:ascii="Times New Roman" w:hAnsi="Times New Roman"/>
                <w:sz w:val="24"/>
                <w:szCs w:val="24"/>
              </w:rPr>
              <w:t xml:space="preserve"> болота», кадастровий номер земельної ділянки 7124987000:01:002:0002.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</w:t>
            </w:r>
            <w:r w:rsidRPr="00D109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C56282" w:rsidP="00EB5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 w:right="19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Відвантаження Товару здійснюється Продавцем протягом 3 (трьох) календарних днів з моменту  узгодження замовлення Покупця. Навантаження та перевезення Товару здійснюється  транспортом та за рахунок Покупця після отримання Продавцем попередньої оплати за Товар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8BB" w:rsidRPr="00872D72" w:rsidTr="00A20960">
        <w:trPr>
          <w:trHeight w:val="861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Умови оплати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6623AB" w:rsidP="00EB51CA">
            <w:pPr>
              <w:spacing w:after="0" w:line="240" w:lineRule="auto"/>
              <w:ind w:left="114" w:right="5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23AB">
              <w:rPr>
                <w:rFonts w:ascii="Times New Roman" w:hAnsi="Times New Roman"/>
                <w:sz w:val="24"/>
                <w:szCs w:val="24"/>
              </w:rPr>
              <w:t>Оплата Товару здійснюється Покупцем шляхом повної попередньої оплати  протягом 5 (п’яти) банківських днів з дати  виставлення Продавцем рахунку.</w:t>
            </w:r>
          </w:p>
        </w:tc>
      </w:tr>
      <w:tr w:rsidR="005918BB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пропозиції учасників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BB">
              <w:rPr>
                <w:rFonts w:ascii="Times New Roman" w:hAnsi="Times New Roman"/>
                <w:sz w:val="24"/>
                <w:szCs w:val="24"/>
              </w:rPr>
              <w:t>Не менше 30 (тридцяти) календарних днів від дати проведення відкритого конкурсу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5918BB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уточнень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Pr="005918BB" w:rsidRDefault="00A7581E" w:rsidP="00A7581E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581E">
              <w:rPr>
                <w:rFonts w:ascii="Times New Roman" w:hAnsi="Times New Roman"/>
                <w:sz w:val="24"/>
                <w:szCs w:val="24"/>
              </w:rPr>
              <w:t>Згідно з регламентом роботи ЕТС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5918BB" w:rsidRDefault="00A7581E" w:rsidP="00A7581E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подання заяви на участь в електронному аукціоні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Pr="005918BB" w:rsidRDefault="0069540B" w:rsidP="00E22B71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з інформацією вказаною в електронних полях майданчику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A7581E" w:rsidP="00A7581E">
            <w:pPr>
              <w:pStyle w:val="1"/>
              <w:widowControl w:val="0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ціна реалізації лоту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4A6471" w:rsidP="00442517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0 000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,</w:t>
            </w:r>
            <w:r w:rsidR="00E22B71">
              <w:rPr>
                <w:rFonts w:ascii="Times New Roman" w:hAnsi="Times New Roman"/>
                <w:sz w:val="24"/>
                <w:szCs w:val="24"/>
              </w:rPr>
              <w:t>0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0</w:t>
            </w:r>
            <w:r w:rsidR="00A7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грн</w:t>
            </w:r>
            <w:r w:rsidR="00D02A46">
              <w:rPr>
                <w:rFonts w:ascii="Times New Roman" w:hAnsi="Times New Roman"/>
                <w:sz w:val="24"/>
                <w:szCs w:val="24"/>
              </w:rPr>
              <w:t>.</w:t>
            </w:r>
            <w:r w:rsidR="00E2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ПДВ.</w:t>
            </w:r>
          </w:p>
        </w:tc>
      </w:tr>
      <w:tr w:rsidR="005918BB" w:rsidRPr="00872D72" w:rsidTr="000F136A">
        <w:trPr>
          <w:trHeight w:val="555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озмір </w:t>
            </w:r>
            <w:r w:rsidRPr="0059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мінімального кроку підвищення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5918BB" w:rsidP="005918B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B279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0F136A">
        <w:trPr>
          <w:trHeight w:val="370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A7581E" w:rsidP="005918B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0F136A">
        <w:trPr>
          <w:trHeight w:val="326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старту електронного аукціону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69540B" w:rsidP="00007F8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 w:rsidRPr="0069540B">
              <w:rPr>
                <w:rFonts w:ascii="Times New Roman" w:hAnsi="Times New Roman"/>
                <w:sz w:val="24"/>
                <w:szCs w:val="24"/>
              </w:rPr>
              <w:t>Згідно з інформацією вказаною в електронних полях майданчику.</w:t>
            </w:r>
          </w:p>
        </w:tc>
      </w:tr>
      <w:tr w:rsidR="00A7581E" w:rsidRPr="00872D72" w:rsidTr="00A20960">
        <w:trPr>
          <w:trHeight w:val="774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1102D7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B233A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 Учасників для участі в електронному аукціоні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B233AE" w:rsidP="00B233AE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Учасник для участі в електронних торгах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(аукціоні) ДО ПОЧАТКУ АУКЦІОНУ </w:t>
            </w:r>
            <w:r w:rsidRPr="00B233AE">
              <w:rPr>
                <w:rFonts w:ascii="Times New Roman" w:hAnsi="Times New Roman"/>
                <w:sz w:val="24"/>
                <w:szCs w:val="24"/>
              </w:rPr>
              <w:t>розміщує в електронній торговій системі ProZorro-Продажі копії належним чином завірених* документів:</w:t>
            </w:r>
          </w:p>
          <w:p w:rsidR="00A20960" w:rsidRDefault="00A20960" w:rsidP="00B233AE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</w:p>
          <w:p w:rsidR="00B45F63" w:rsidRDefault="00B45F63" w:rsidP="00B45F63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Витягу з </w:t>
            </w:r>
            <w:r w:rsidRPr="00B45F63">
              <w:rPr>
                <w:rFonts w:ascii="Times New Roman" w:hAnsi="Times New Roman"/>
                <w:sz w:val="24"/>
                <w:szCs w:val="24"/>
              </w:rPr>
              <w:t>Єдиного державного реєстру юридичних осіб та фізичних осіб – підприємців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F63" w:rsidRDefault="00B233AE" w:rsidP="00B233A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Копія Статуту або іншого установчого документа.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3AE" w:rsidRDefault="00B233AE" w:rsidP="00B45F63">
            <w:pPr>
              <w:pStyle w:val="a5"/>
              <w:shd w:val="clear" w:color="auto" w:fill="FFFFFF"/>
              <w:spacing w:after="0" w:line="240" w:lineRule="auto"/>
              <w:ind w:left="474"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i/>
                <w:sz w:val="24"/>
                <w:szCs w:val="24"/>
              </w:rPr>
              <w:t>Якщо один із вищезазначених документів не передбачений (необов’язковий), учасник повинен надати скановану довідку у довільній формі з викладенням обставин, що обґрунтовують відсутність у нього такого документа.</w:t>
            </w:r>
          </w:p>
          <w:p w:rsidR="00B233AE" w:rsidRDefault="00B233AE" w:rsidP="00B233A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Копії документів, що підтверджують повноваження посадової особи (керівника) на укладення  договору - наказ, протокол/рішення органів управління товариства, тощо. У разі якщо договір підписується іншою посадовою особою ніж керівник (представником) – додатково надаються копії довіреності, доручення або інші документи, що підтверджує повноваження посадової особи (або представника) на підписання договору.</w:t>
            </w:r>
          </w:p>
          <w:p w:rsidR="001D4BFC" w:rsidRDefault="001D4BFC" w:rsidP="001D4BF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>опія свідоцтва платника ПДВ або витягу з реєстру платників ПДВ (якщо Учасник є платником ПДВ) та копія свідоцтва про сплату єдиного податку (якщо Учасник є платником єдиного податку) або реєстрацію платника податків на додану вартість.</w:t>
            </w:r>
          </w:p>
          <w:p w:rsidR="001D4BFC" w:rsidRDefault="001D4BFC" w:rsidP="001102D7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Учасника</w:t>
            </w:r>
            <w:r w:rsidR="006424A5">
              <w:rPr>
                <w:rFonts w:ascii="Times New Roman" w:hAnsi="Times New Roman"/>
                <w:sz w:val="24"/>
                <w:szCs w:val="24"/>
              </w:rPr>
              <w:t xml:space="preserve"> відповідно до Додатку 1.</w:t>
            </w:r>
          </w:p>
          <w:p w:rsidR="001D4BFC" w:rsidRDefault="001D4BFC" w:rsidP="001D4BF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Довідку в довільній формі з інформацією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про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власника. Якщо особа не має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 і про причину його відсутності.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  <w:r w:rsidRPr="00F63272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 w:rsidRPr="00F63272">
              <w:rPr>
                <w:rFonts w:ascii="Times New Roman" w:hAnsi="Times New Roman"/>
                <w:i/>
              </w:rPr>
              <w:t xml:space="preserve">Належним чином завірені копії документів це документи, які завірені відповідно до вимог п.5. ДСТУ 4163:2020 «Уніфікована система організаційно-розпорядчої документації. Вимоги до оформлювання документів», а саме: Відмітка про засвідчення копії документа складається з таких елементів: слів «Згідно з оригіналом» (без лапок), найменування посади, особистого підпису особи, яка засвідчує копію, її власного імені та прізвища, дати засвідчення копії. Підпис особи включає найменування посади особи, яка підписує </w:t>
            </w:r>
            <w:r w:rsidRPr="00F63272">
              <w:rPr>
                <w:rFonts w:ascii="Times New Roman" w:hAnsi="Times New Roman"/>
                <w:i/>
              </w:rPr>
              <w:lastRenderedPageBreak/>
              <w:t>документ; особистий підпис; власне ім’я та прізвище.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  <w:r w:rsidRPr="00F63272">
              <w:rPr>
                <w:rFonts w:ascii="Times New Roman" w:hAnsi="Times New Roman"/>
                <w:i/>
              </w:rPr>
              <w:t xml:space="preserve">Документи, що подаються учасником повинні бути скановані в різних файлах у форматі </w:t>
            </w:r>
            <w:proofErr w:type="spellStart"/>
            <w:r w:rsidRPr="00F63272">
              <w:rPr>
                <w:rFonts w:ascii="Times New Roman" w:hAnsi="Times New Roman"/>
                <w:i/>
              </w:rPr>
              <w:t>pdf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з копій документів, які належним чином завірені (в порядку, вказаному вище). Документи, що розміщуються в системі повинні бути належного рівня зображення та доступні для перегляду.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</w:p>
          <w:p w:rsidR="001102D7" w:rsidRPr="001102D7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3272">
              <w:rPr>
                <w:rFonts w:ascii="Times New Roman" w:hAnsi="Times New Roman"/>
                <w:i/>
              </w:rPr>
              <w:t>Примітка: У разі якщо учасник не повинен складати або відповідно до норм чинного законодавства не зобов’язаний складати якийсь зі вказаних документів,  то він надає лист-роз’яснення в довільній формі в якому зазначає законодавчі підстави ненадання відповідних документів або копію/</w:t>
            </w:r>
            <w:proofErr w:type="spellStart"/>
            <w:r w:rsidRPr="00F63272">
              <w:rPr>
                <w:rFonts w:ascii="Times New Roman" w:hAnsi="Times New Roman"/>
                <w:i/>
              </w:rPr>
              <w:t>ії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роз'яснення/</w:t>
            </w:r>
            <w:proofErr w:type="spellStart"/>
            <w:r w:rsidRPr="00F63272">
              <w:rPr>
                <w:rFonts w:ascii="Times New Roman" w:hAnsi="Times New Roman"/>
                <w:i/>
              </w:rPr>
              <w:t>нь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державних органів.</w:t>
            </w:r>
          </w:p>
        </w:tc>
      </w:tr>
      <w:tr w:rsidR="00A7581E" w:rsidRPr="00872D72" w:rsidTr="00A20960">
        <w:trPr>
          <w:trHeight w:val="774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1102D7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4BFC" w:rsidRPr="001D4BFC" w:rsidRDefault="001D4BFC" w:rsidP="001D4BFC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які повинен надати Переможець </w:t>
            </w:r>
          </w:p>
          <w:p w:rsidR="00A7581E" w:rsidRPr="00A7581E" w:rsidRDefault="001D4BFC" w:rsidP="001D4BFC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укладення договору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1D4BFC" w:rsidP="00E22B7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1" w:right="-1" w:firstLine="142"/>
              <w:rPr>
                <w:rFonts w:ascii="Times New Roman" w:hAnsi="Times New Roman"/>
                <w:sz w:val="24"/>
                <w:szCs w:val="24"/>
              </w:rPr>
            </w:pPr>
            <w:r w:rsidRPr="001D4BFC">
              <w:rPr>
                <w:rFonts w:ascii="Times New Roman" w:hAnsi="Times New Roman"/>
                <w:sz w:val="24"/>
                <w:szCs w:val="24"/>
              </w:rPr>
              <w:t>кінцев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цінов</w:t>
            </w:r>
            <w:r w:rsidR="0035378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пропозиці</w:t>
            </w:r>
            <w:r w:rsidR="0035378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Переможця 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за результатами аукціону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, за формою, наведеною у </w:t>
            </w:r>
            <w:r w:rsidR="0035378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>одатку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BFC" w:rsidRPr="001D4BFC" w:rsidRDefault="001D4BFC" w:rsidP="001D4BFC">
            <w:pPr>
              <w:pStyle w:val="a5"/>
              <w:shd w:val="clear" w:color="auto" w:fill="FFFFFF"/>
              <w:spacing w:after="0" w:line="240" w:lineRule="auto"/>
              <w:ind w:left="47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72" w:rsidRPr="00872D72" w:rsidTr="000F136A">
        <w:trPr>
          <w:trHeight w:val="1579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63272" w:rsidRDefault="00F63272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63272" w:rsidRPr="00F63272" w:rsidRDefault="00F63272" w:rsidP="000F136A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63272" w:rsidRPr="00F63272" w:rsidRDefault="00F63272" w:rsidP="00F632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F63272" w:rsidRPr="00F63272" w:rsidRDefault="00F63272" w:rsidP="000F1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</w:tc>
      </w:tr>
    </w:tbl>
    <w:p w:rsidR="005918BB" w:rsidRDefault="005918BB" w:rsidP="005918BB">
      <w:pPr>
        <w:spacing w:after="0" w:line="240" w:lineRule="auto"/>
        <w:ind w:right="-1" w:firstLine="680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4A5" w:rsidRDefault="006424A5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918BB" w:rsidRPr="002E6622" w:rsidRDefault="005918BB" w:rsidP="005918BB">
      <w:pPr>
        <w:spacing w:after="0" w:line="240" w:lineRule="auto"/>
        <w:ind w:right="-1" w:firstLine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2E6622">
        <w:rPr>
          <w:rFonts w:ascii="Times New Roman" w:hAnsi="Times New Roman"/>
          <w:b/>
          <w:bCs/>
          <w:sz w:val="24"/>
          <w:szCs w:val="24"/>
        </w:rPr>
        <w:t>одаток № 1</w:t>
      </w:r>
    </w:p>
    <w:p w:rsidR="006424A5" w:rsidRPr="006424A5" w:rsidRDefault="006424A5" w:rsidP="001831B2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A5">
        <w:rPr>
          <w:rFonts w:ascii="Times New Roman" w:hAnsi="Times New Roman"/>
          <w:b/>
          <w:sz w:val="24"/>
          <w:szCs w:val="24"/>
        </w:rPr>
        <w:t>ВІДОМОСТІ ПРО УЧАСНИКА</w:t>
      </w:r>
    </w:p>
    <w:tbl>
      <w:tblPr>
        <w:tblStyle w:val="a6"/>
        <w:tblW w:w="10011" w:type="dxa"/>
        <w:tblInd w:w="-80" w:type="dxa"/>
        <w:tblLayout w:type="fixed"/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134"/>
        <w:gridCol w:w="3827"/>
        <w:gridCol w:w="2377"/>
      </w:tblGrid>
      <w:tr w:rsidR="006424A5" w:rsidRPr="00427CF3" w:rsidTr="001831B2">
        <w:trPr>
          <w:trHeight w:val="36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Учасника</w:t>
            </w:r>
          </w:p>
        </w:tc>
        <w:tc>
          <w:tcPr>
            <w:tcW w:w="6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F63272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ЄДРПОУ (Ідентифікаційний код)</w:t>
            </w:r>
          </w:p>
        </w:tc>
        <w:tc>
          <w:tcPr>
            <w:tcW w:w="620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 розташування 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посада:  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батькові :  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реквізити банку, за якими буде здійснюватися оплата за договором в разі визнання переможцем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Рахунок за стандартом IBAN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rPr>
          <w:trHeight w:val="1346"/>
        </w:trPr>
        <w:tc>
          <w:tcPr>
            <w:tcW w:w="67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систему оподаткування, на якій перебуває Учасник як суб‘єкт підприємницької діяльності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0F0A" w:rsidRPr="00353786" w:rsidRDefault="00EF0F0A" w:rsidP="00EF0F0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0F0A" w:rsidRDefault="00EF0F0A">
      <w:pPr>
        <w:suppressAutoHyphens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Look w:val="0000" w:firstRow="0" w:lastRow="0" w:firstColumn="0" w:lastColumn="0" w:noHBand="0" w:noVBand="0"/>
      </w:tblPr>
      <w:tblGrid>
        <w:gridCol w:w="3342"/>
        <w:gridCol w:w="3027"/>
        <w:gridCol w:w="3120"/>
      </w:tblGrid>
      <w:tr w:rsidR="00EF0F0A" w:rsidRPr="00353786" w:rsidTr="00EF0F0A">
        <w:tc>
          <w:tcPr>
            <w:tcW w:w="3342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027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20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F0F0A" w:rsidRPr="00353786" w:rsidTr="00EF0F0A">
        <w:tc>
          <w:tcPr>
            <w:tcW w:w="3342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027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120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EF0F0A" w:rsidRDefault="00EF0F0A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918BB" w:rsidRPr="002E6622" w:rsidRDefault="005918BB" w:rsidP="005918B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2E6622">
        <w:rPr>
          <w:rFonts w:ascii="Times New Roman" w:hAnsi="Times New Roman"/>
          <w:b/>
          <w:sz w:val="24"/>
          <w:szCs w:val="24"/>
        </w:rPr>
        <w:t xml:space="preserve">одаток № </w:t>
      </w:r>
      <w:r w:rsidR="00A00DB3">
        <w:rPr>
          <w:rFonts w:ascii="Times New Roman" w:hAnsi="Times New Roman"/>
          <w:b/>
          <w:sz w:val="24"/>
          <w:szCs w:val="24"/>
        </w:rPr>
        <w:t>2</w:t>
      </w:r>
    </w:p>
    <w:p w:rsidR="005918BB" w:rsidRPr="0012561B" w:rsidRDefault="005918BB" w:rsidP="005918BB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12561B">
        <w:rPr>
          <w:rFonts w:ascii="Times New Roman" w:hAnsi="Times New Roman"/>
          <w:i/>
          <w:iCs/>
          <w:sz w:val="24"/>
          <w:szCs w:val="24"/>
        </w:rPr>
        <w:t>Форма «Пропозиція» подається  Учасником на фірмовому бланку (у разі наявності) у вигляді, наведеному нижче..</w:t>
      </w:r>
    </w:p>
    <w:p w:rsidR="005918BB" w:rsidRPr="0012561B" w:rsidRDefault="005918BB" w:rsidP="005918BB">
      <w:pPr>
        <w:shd w:val="clear" w:color="auto" w:fill="FFFFFF"/>
        <w:spacing w:after="0" w:line="240" w:lineRule="auto"/>
        <w:ind w:left="61" w:right="-1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5918BB" w:rsidRPr="0012561B" w:rsidRDefault="00924870" w:rsidP="005918BB">
      <w:pPr>
        <w:widowControl w:val="0"/>
        <w:tabs>
          <w:tab w:val="left" w:pos="336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ЦІНОВА </w:t>
      </w:r>
      <w:r w:rsidR="005918BB" w:rsidRPr="0012561B">
        <w:rPr>
          <w:rFonts w:ascii="Times New Roman" w:hAnsi="Times New Roman"/>
          <w:b/>
          <w:bCs/>
          <w:sz w:val="24"/>
          <w:szCs w:val="24"/>
        </w:rPr>
        <w:t>ПРОПОЗИЦІЯ</w:t>
      </w:r>
    </w:p>
    <w:p w:rsidR="005918BB" w:rsidRPr="0012561B" w:rsidRDefault="005918BB" w:rsidP="005918BB">
      <w:pPr>
        <w:widowControl w:val="0"/>
        <w:tabs>
          <w:tab w:val="left" w:pos="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2561B">
        <w:rPr>
          <w:rFonts w:ascii="Times New Roman" w:hAnsi="Times New Roman"/>
          <w:sz w:val="24"/>
          <w:szCs w:val="24"/>
        </w:rPr>
        <w:t>№</w:t>
      </w:r>
      <w:r w:rsidR="00A20960">
        <w:rPr>
          <w:rFonts w:ascii="Times New Roman" w:hAnsi="Times New Roman"/>
          <w:sz w:val="24"/>
          <w:szCs w:val="24"/>
        </w:rPr>
        <w:t xml:space="preserve"> </w:t>
      </w:r>
      <w:r w:rsidRPr="0012561B">
        <w:rPr>
          <w:rFonts w:ascii="Times New Roman" w:hAnsi="Times New Roman"/>
          <w:i/>
          <w:sz w:val="24"/>
          <w:szCs w:val="24"/>
        </w:rPr>
        <w:t>(за наявності)</w:t>
      </w:r>
      <w:r w:rsidRPr="0012561B">
        <w:rPr>
          <w:rFonts w:ascii="Times New Roman" w:hAnsi="Times New Roman"/>
          <w:sz w:val="24"/>
          <w:szCs w:val="24"/>
        </w:rPr>
        <w:t xml:space="preserve"> _______ від __________ 20</w:t>
      </w:r>
      <w:r w:rsidR="00F102CE">
        <w:rPr>
          <w:rFonts w:ascii="Times New Roman" w:hAnsi="Times New Roman"/>
          <w:sz w:val="24"/>
          <w:szCs w:val="24"/>
        </w:rPr>
        <w:t>23</w:t>
      </w:r>
      <w:r w:rsidRPr="0012561B">
        <w:rPr>
          <w:rFonts w:ascii="Times New Roman" w:hAnsi="Times New Roman"/>
          <w:sz w:val="24"/>
          <w:szCs w:val="24"/>
        </w:rPr>
        <w:t xml:space="preserve"> року</w:t>
      </w:r>
    </w:p>
    <w:p w:rsidR="005918BB" w:rsidRPr="0012561B" w:rsidRDefault="005918BB" w:rsidP="005918BB">
      <w:pPr>
        <w:widowControl w:val="0"/>
        <w:tabs>
          <w:tab w:val="left" w:pos="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A20960" w:rsidRPr="00733813" w:rsidRDefault="00A20960" w:rsidP="00A20960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</w:t>
      </w:r>
      <w:r>
        <w:rPr>
          <w:rFonts w:ascii="Times New Roman" w:hAnsi="Times New Roman"/>
          <w:sz w:val="24"/>
          <w:lang w:eastAsia="ru-RU"/>
        </w:rPr>
        <w:t xml:space="preserve">кінцеву </w:t>
      </w:r>
      <w:r w:rsidR="00924870">
        <w:rPr>
          <w:rFonts w:ascii="Times New Roman" w:hAnsi="Times New Roman"/>
          <w:sz w:val="24"/>
          <w:lang w:eastAsia="ru-RU"/>
        </w:rPr>
        <w:t xml:space="preserve">цінову </w:t>
      </w:r>
      <w:r w:rsidRPr="00733813">
        <w:rPr>
          <w:rFonts w:ascii="Times New Roman" w:hAnsi="Times New Roman"/>
          <w:sz w:val="24"/>
          <w:lang w:eastAsia="ru-RU"/>
        </w:rPr>
        <w:t xml:space="preserve">пропозицію </w:t>
      </w:r>
      <w:r>
        <w:rPr>
          <w:rFonts w:ascii="Times New Roman" w:hAnsi="Times New Roman"/>
          <w:sz w:val="24"/>
          <w:lang w:eastAsia="ru-RU"/>
        </w:rPr>
        <w:t>за результатами</w:t>
      </w:r>
      <w:r w:rsidRPr="00733813">
        <w:rPr>
          <w:rFonts w:ascii="Times New Roman" w:hAnsi="Times New Roman"/>
          <w:sz w:val="24"/>
          <w:lang w:eastAsia="ru-RU"/>
        </w:rPr>
        <w:t xml:space="preserve"> участі </w:t>
      </w:r>
      <w:r>
        <w:rPr>
          <w:rFonts w:ascii="Times New Roman" w:hAnsi="Times New Roman"/>
          <w:sz w:val="24"/>
          <w:lang w:eastAsia="ru-RU"/>
        </w:rPr>
        <w:t>в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аукціоні (і</w:t>
      </w:r>
      <w:r w:rsidRPr="00CC0A06">
        <w:rPr>
          <w:rFonts w:ascii="Times New Roman" w:hAnsi="Times New Roman"/>
          <w:sz w:val="24"/>
          <w:lang w:eastAsia="ru-RU"/>
        </w:rPr>
        <w:t>дентифікатор лот</w:t>
      </w:r>
      <w:r>
        <w:rPr>
          <w:rFonts w:ascii="Times New Roman" w:hAnsi="Times New Roman"/>
          <w:sz w:val="24"/>
          <w:lang w:eastAsia="ru-RU"/>
        </w:rPr>
        <w:t xml:space="preserve">а) _______________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вимогами Замовника </w:t>
      </w:r>
      <w:r w:rsidR="00924870"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 xml:space="preserve">. </w:t>
      </w:r>
    </w:p>
    <w:p w:rsidR="00A20960" w:rsidRDefault="00A20960" w:rsidP="00A20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5918BB" w:rsidRPr="0012561B" w:rsidRDefault="005918BB" w:rsidP="005918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418"/>
        <w:gridCol w:w="1843"/>
        <w:gridCol w:w="1984"/>
      </w:tblGrid>
      <w:tr w:rsidR="00A20960" w:rsidRPr="00A20960" w:rsidTr="00C17AD4">
        <w:trPr>
          <w:trHeight w:val="79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val="ru-RU" w:bidi="hi-I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Кіл</w:t>
            </w:r>
            <w:r>
              <w:rPr>
                <w:rFonts w:ascii="Times New Roman" w:eastAsia="NSimSun" w:hAnsi="Times New Roman"/>
                <w:b/>
                <w:bCs/>
                <w:lang w:bidi="hi-IN"/>
              </w:rPr>
              <w:t>ькість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Од. </w:t>
            </w:r>
            <w:proofErr w:type="spellStart"/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вим</w:t>
            </w:r>
            <w:proofErr w:type="spellEnd"/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Ціна </w:t>
            </w:r>
            <w:r>
              <w:rPr>
                <w:rFonts w:ascii="Times New Roman" w:eastAsia="NSimSun" w:hAnsi="Times New Roman"/>
                <w:b/>
                <w:bCs/>
                <w:lang w:bidi="hi-IN"/>
              </w:rPr>
              <w:t>за одиницю</w:t>
            </w: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 грн,  без ПДВ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Всього, без ПДВ грн.</w:t>
            </w:r>
          </w:p>
        </w:tc>
      </w:tr>
      <w:tr w:rsidR="00A20960" w:rsidRPr="00A20960" w:rsidTr="00C17AD4">
        <w:trPr>
          <w:trHeight w:val="79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2096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C56282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Зола отримана від спалювання кам’яного вугілля ТУ У В. 2.7-08.1-00204033-002:2023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F102CE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10 0</w:t>
            </w:r>
            <w:r w:rsidR="00D847BB"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</w:tr>
      <w:tr w:rsidR="00A20960" w:rsidRPr="00A20960" w:rsidTr="00E3660A">
        <w:trPr>
          <w:trHeight w:val="790"/>
        </w:trPr>
        <w:tc>
          <w:tcPr>
            <w:tcW w:w="8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0F591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CF3">
              <w:rPr>
                <w:rFonts w:ascii="Times New Roman" w:hAnsi="Times New Roman"/>
                <w:b/>
                <w:color w:val="000000"/>
                <w:lang w:eastAsia="en-US"/>
              </w:rPr>
              <w:t>Всього</w:t>
            </w:r>
            <w:r w:rsidRPr="00A20960">
              <w:rPr>
                <w:rFonts w:ascii="Times New Roman" w:hAnsi="Times New Roman"/>
                <w:color w:val="000000"/>
                <w:lang w:val="ru-RU"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</w:tr>
    </w:tbl>
    <w:p w:rsidR="00F84948" w:rsidRDefault="00F84948"/>
    <w:p w:rsidR="00353786" w:rsidRDefault="00353786" w:rsidP="003537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 та/або з недотриманням встановле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них оголошенням строків надання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>, надаємо свою згоду на відхилення нашої пропозиції та в подальшому не будемо мати претензій з даного приводу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.</w:t>
      </w:r>
    </w:p>
    <w:p w:rsidR="00353786" w:rsidRPr="00353786" w:rsidRDefault="00353786" w:rsidP="003537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У разі визначення нас переможцем </w:t>
      </w:r>
      <w:r w:rsidR="00D554B9"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 та прийняття рішення про намір укласти договір, ми беремо на себе зобов’язання підписати договір із Замовником </w:t>
      </w:r>
      <w:r w:rsidR="00D554B9"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>.</w:t>
      </w:r>
    </w:p>
    <w:p w:rsidR="00353786" w:rsidRPr="00353786" w:rsidRDefault="00353786" w:rsidP="0035378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аукціону.</w:t>
      </w:r>
    </w:p>
    <w:p w:rsidR="00353786" w:rsidRPr="00353786" w:rsidRDefault="00353786" w:rsidP="0035378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2"/>
        <w:gridCol w:w="3027"/>
        <w:gridCol w:w="3120"/>
      </w:tblGrid>
      <w:tr w:rsidR="00353786" w:rsidRPr="00353786" w:rsidTr="00EB51CA">
        <w:tc>
          <w:tcPr>
            <w:tcW w:w="3342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027" w:type="dxa"/>
            <w:shd w:val="clear" w:color="auto" w:fill="auto"/>
          </w:tcPr>
          <w:p w:rsidR="00353786" w:rsidRPr="00353786" w:rsidRDefault="0023372C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20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53786" w:rsidRPr="00353786" w:rsidTr="00EB51CA">
        <w:tc>
          <w:tcPr>
            <w:tcW w:w="3342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027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120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353786" w:rsidRPr="00353786" w:rsidRDefault="00353786" w:rsidP="00353786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kern w:val="1"/>
          <w:sz w:val="24"/>
          <w:szCs w:val="24"/>
          <w:lang w:eastAsia="uk-UA"/>
        </w:rPr>
      </w:pPr>
    </w:p>
    <w:p w:rsidR="00353786" w:rsidRPr="00353786" w:rsidRDefault="00353786" w:rsidP="0035378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*У разі надання пропозиції Учасником – неплатником ПДВ або якщо предмет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аукціону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звільняється від обкладання ПДВ, то такі пропозиції надаються без врахування ПДВ і</w:t>
      </w:r>
      <w:r w:rsidRPr="00353786">
        <w:rPr>
          <w:rFonts w:ascii="Times New Roman" w:hAnsi="Times New Roman"/>
          <w:i/>
          <w:sz w:val="24"/>
          <w:szCs w:val="24"/>
        </w:rPr>
        <w:t xml:space="preserve"> 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ціна та загальна вартість зазначаються без ПДВ, про що Учасником робиться відповідна позначка.</w:t>
      </w:r>
    </w:p>
    <w:p w:rsidR="00353786" w:rsidRPr="00353786" w:rsidRDefault="00353786" w:rsidP="003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378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вартість за одиницю та загальну вартість пропозиції потрібно заповнювати у гривнях, зазначаючи цифрове значення, яке має не більше двох знаків після коми</w:t>
      </w:r>
      <w:r w:rsidRPr="0035378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A00DB3" w:rsidRDefault="00A00DB3">
      <w:pPr>
        <w:suppressAutoHyphens w:val="0"/>
      </w:pPr>
    </w:p>
    <w:sectPr w:rsidR="00A00DB3" w:rsidSect="0063611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65" w:rsidRDefault="00765465" w:rsidP="00A00DB3">
      <w:pPr>
        <w:spacing w:after="0" w:line="240" w:lineRule="auto"/>
      </w:pPr>
      <w:r>
        <w:separator/>
      </w:r>
    </w:p>
  </w:endnote>
  <w:endnote w:type="continuationSeparator" w:id="0">
    <w:p w:rsidR="00765465" w:rsidRDefault="00765465" w:rsidP="00A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6C" w:rsidRDefault="00765465" w:rsidP="00BD2F24">
    <w:pPr>
      <w:pStyle w:val="a3"/>
    </w:pPr>
  </w:p>
  <w:p w:rsidR="008D686C" w:rsidRDefault="007654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65" w:rsidRDefault="00765465" w:rsidP="00A00DB3">
      <w:pPr>
        <w:spacing w:after="0" w:line="240" w:lineRule="auto"/>
      </w:pPr>
      <w:r>
        <w:separator/>
      </w:r>
    </w:p>
  </w:footnote>
  <w:footnote w:type="continuationSeparator" w:id="0">
    <w:p w:rsidR="00765465" w:rsidRDefault="00765465" w:rsidP="00A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uk-UA"/>
      </w:rPr>
    </w:lvl>
  </w:abstractNum>
  <w:abstractNum w:abstractNumId="2">
    <w:nsid w:val="00000008"/>
    <w:multiLevelType w:val="multilevel"/>
    <w:tmpl w:val="1E6C99E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3">
    <w:nsid w:val="00520832"/>
    <w:multiLevelType w:val="multilevel"/>
    <w:tmpl w:val="A692C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F322038"/>
    <w:multiLevelType w:val="multilevel"/>
    <w:tmpl w:val="EA9C16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4"/>
      </w:rPr>
    </w:lvl>
  </w:abstractNum>
  <w:abstractNum w:abstractNumId="5">
    <w:nsid w:val="0F6E1AE8"/>
    <w:multiLevelType w:val="multilevel"/>
    <w:tmpl w:val="DEF4D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4A60D8"/>
    <w:multiLevelType w:val="hybridMultilevel"/>
    <w:tmpl w:val="DE027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1310"/>
    <w:multiLevelType w:val="hybridMultilevel"/>
    <w:tmpl w:val="5D24A39E"/>
    <w:lvl w:ilvl="0" w:tplc="7FE27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4C67"/>
    <w:multiLevelType w:val="multilevel"/>
    <w:tmpl w:val="813EC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D608DC"/>
    <w:multiLevelType w:val="hybridMultilevel"/>
    <w:tmpl w:val="2D9C26BC"/>
    <w:lvl w:ilvl="0" w:tplc="A54CE60E">
      <w:start w:val="1"/>
      <w:numFmt w:val="bullet"/>
      <w:lvlText w:val="-"/>
      <w:lvlJc w:val="left"/>
      <w:pPr>
        <w:ind w:left="47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B"/>
    <w:rsid w:val="00007F8B"/>
    <w:rsid w:val="00073FD4"/>
    <w:rsid w:val="00094666"/>
    <w:rsid w:val="000B1179"/>
    <w:rsid w:val="000F136A"/>
    <w:rsid w:val="000F591B"/>
    <w:rsid w:val="0010324C"/>
    <w:rsid w:val="001102D7"/>
    <w:rsid w:val="00140BFE"/>
    <w:rsid w:val="00144AE8"/>
    <w:rsid w:val="001831B2"/>
    <w:rsid w:val="001D4BFC"/>
    <w:rsid w:val="0023372C"/>
    <w:rsid w:val="00247810"/>
    <w:rsid w:val="002827AC"/>
    <w:rsid w:val="002D6543"/>
    <w:rsid w:val="003063B6"/>
    <w:rsid w:val="00353786"/>
    <w:rsid w:val="00427CF3"/>
    <w:rsid w:val="0043142A"/>
    <w:rsid w:val="00442517"/>
    <w:rsid w:val="004A1D4C"/>
    <w:rsid w:val="004A6471"/>
    <w:rsid w:val="005918BB"/>
    <w:rsid w:val="00596333"/>
    <w:rsid w:val="006424A5"/>
    <w:rsid w:val="00647E7D"/>
    <w:rsid w:val="006623AB"/>
    <w:rsid w:val="0069540B"/>
    <w:rsid w:val="007068F3"/>
    <w:rsid w:val="007514E5"/>
    <w:rsid w:val="00765465"/>
    <w:rsid w:val="008827F4"/>
    <w:rsid w:val="008E1C2B"/>
    <w:rsid w:val="008E5AD8"/>
    <w:rsid w:val="008F180B"/>
    <w:rsid w:val="00924870"/>
    <w:rsid w:val="00985654"/>
    <w:rsid w:val="00A00DB3"/>
    <w:rsid w:val="00A20960"/>
    <w:rsid w:val="00A20EE7"/>
    <w:rsid w:val="00A7581E"/>
    <w:rsid w:val="00B233AE"/>
    <w:rsid w:val="00B45F63"/>
    <w:rsid w:val="00C17AD4"/>
    <w:rsid w:val="00C56282"/>
    <w:rsid w:val="00C909FD"/>
    <w:rsid w:val="00CF62AA"/>
    <w:rsid w:val="00D02A46"/>
    <w:rsid w:val="00D554B9"/>
    <w:rsid w:val="00D847BB"/>
    <w:rsid w:val="00DA1AC3"/>
    <w:rsid w:val="00DD1CAB"/>
    <w:rsid w:val="00E22B71"/>
    <w:rsid w:val="00E7494F"/>
    <w:rsid w:val="00EA42A2"/>
    <w:rsid w:val="00EF0F0A"/>
    <w:rsid w:val="00F102CE"/>
    <w:rsid w:val="00F17D0B"/>
    <w:rsid w:val="00F33353"/>
    <w:rsid w:val="00F63272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5918B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5918BB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8BB"/>
    <w:rPr>
      <w:rFonts w:ascii="Cambria" w:eastAsia="Calibri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90">
    <w:name w:val="Заголовок 9 Знак"/>
    <w:basedOn w:val="a0"/>
    <w:link w:val="9"/>
    <w:rsid w:val="005918BB"/>
    <w:rPr>
      <w:rFonts w:ascii="Calibri Light" w:eastAsia="Times New Roman" w:hAnsi="Calibri Light" w:cs="Times New Roman"/>
      <w:sz w:val="20"/>
      <w:szCs w:val="20"/>
      <w:lang w:eastAsia="zh-CN"/>
    </w:rPr>
  </w:style>
  <w:style w:type="paragraph" w:customStyle="1" w:styleId="Default">
    <w:name w:val="Default"/>
    <w:rsid w:val="00591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5918BB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xfm68404770">
    <w:name w:val="xfm_68404770"/>
    <w:basedOn w:val="a0"/>
    <w:rsid w:val="005918BB"/>
  </w:style>
  <w:style w:type="paragraph" w:customStyle="1" w:styleId="10">
    <w:name w:val="Обычный (веб)1"/>
    <w:basedOn w:val="a"/>
    <w:rsid w:val="005918BB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uk-UA"/>
    </w:rPr>
  </w:style>
  <w:style w:type="paragraph" w:styleId="a3">
    <w:name w:val="footer"/>
    <w:basedOn w:val="a"/>
    <w:link w:val="a4"/>
    <w:uiPriority w:val="99"/>
    <w:unhideWhenUsed/>
    <w:rsid w:val="0059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918BB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233AE"/>
    <w:pPr>
      <w:ind w:left="720"/>
      <w:contextualSpacing/>
    </w:pPr>
  </w:style>
  <w:style w:type="table" w:styleId="a6">
    <w:name w:val="Table Grid"/>
    <w:basedOn w:val="a1"/>
    <w:uiPriority w:val="59"/>
    <w:rsid w:val="006424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00DB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1CA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5918B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5918BB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8BB"/>
    <w:rPr>
      <w:rFonts w:ascii="Cambria" w:eastAsia="Calibri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90">
    <w:name w:val="Заголовок 9 Знак"/>
    <w:basedOn w:val="a0"/>
    <w:link w:val="9"/>
    <w:rsid w:val="005918BB"/>
    <w:rPr>
      <w:rFonts w:ascii="Calibri Light" w:eastAsia="Times New Roman" w:hAnsi="Calibri Light" w:cs="Times New Roman"/>
      <w:sz w:val="20"/>
      <w:szCs w:val="20"/>
      <w:lang w:eastAsia="zh-CN"/>
    </w:rPr>
  </w:style>
  <w:style w:type="paragraph" w:customStyle="1" w:styleId="Default">
    <w:name w:val="Default"/>
    <w:rsid w:val="00591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5918BB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xfm68404770">
    <w:name w:val="xfm_68404770"/>
    <w:basedOn w:val="a0"/>
    <w:rsid w:val="005918BB"/>
  </w:style>
  <w:style w:type="paragraph" w:customStyle="1" w:styleId="10">
    <w:name w:val="Обычный (веб)1"/>
    <w:basedOn w:val="a"/>
    <w:rsid w:val="005918BB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uk-UA"/>
    </w:rPr>
  </w:style>
  <w:style w:type="paragraph" w:styleId="a3">
    <w:name w:val="footer"/>
    <w:basedOn w:val="a"/>
    <w:link w:val="a4"/>
    <w:uiPriority w:val="99"/>
    <w:unhideWhenUsed/>
    <w:rsid w:val="0059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918BB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233AE"/>
    <w:pPr>
      <w:ind w:left="720"/>
      <w:contextualSpacing/>
    </w:pPr>
  </w:style>
  <w:style w:type="table" w:styleId="a6">
    <w:name w:val="Table Grid"/>
    <w:basedOn w:val="a1"/>
    <w:uiPriority w:val="59"/>
    <w:rsid w:val="006424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00DB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1CA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5591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Олександрівна</dc:creator>
  <cp:lastModifiedBy>prlj</cp:lastModifiedBy>
  <cp:revision>38</cp:revision>
  <dcterms:created xsi:type="dcterms:W3CDTF">2022-08-29T05:58:00Z</dcterms:created>
  <dcterms:modified xsi:type="dcterms:W3CDTF">2023-10-20T08:55:00Z</dcterms:modified>
</cp:coreProperties>
</file>