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84" w:rsidRPr="00170B70" w:rsidRDefault="001E5584" w:rsidP="001E5584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9602F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1E5584" w:rsidRPr="004F7859" w:rsidRDefault="001E5584" w:rsidP="001E5584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bookmarkEnd w:id="0"/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p w:rsidR="001E5584" w:rsidRDefault="001E5584" w:rsidP="001E55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6A58D6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C6D44" w:rsidRDefault="00853680" w:rsidP="006A58D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1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A58D6" w:rsidRPr="006A5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підвалу </w:t>
      </w:r>
      <w:r w:rsidR="006A5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8C6D44" w:rsidRP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житловому будинку</w:t>
      </w:r>
    </w:p>
    <w:p w:rsidR="000C29B1" w:rsidRDefault="005975B8" w:rsidP="006A58D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6A5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6A58D6" w:rsidRPr="006A5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164,0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6A5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6A58D6" w:rsidRPr="006A5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 w:rsidR="006A5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6A58D6" w:rsidRPr="006A5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Московський, буд</w:t>
      </w:r>
      <w:r w:rsidR="006A5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6A58D6" w:rsidRPr="006A5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67</w:t>
      </w:r>
    </w:p>
    <w:p w:rsidR="006A58D6" w:rsidRPr="00274CFC" w:rsidRDefault="006A58D6" w:rsidP="006A58D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1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5914CF" w:rsidRDefault="00E83A2B" w:rsidP="00370597">
            <w:pPr>
              <w:pStyle w:val="a8"/>
              <w:ind w:firstLine="567"/>
              <w:rPr>
                <w:sz w:val="26"/>
                <w:szCs w:val="26"/>
              </w:rPr>
            </w:pPr>
            <w:bookmarkStart w:id="2" w:name="_Hlk78810420"/>
            <w:r w:rsidRPr="002B270C">
              <w:rPr>
                <w:sz w:val="26"/>
                <w:szCs w:val="26"/>
              </w:rPr>
              <w:t xml:space="preserve">Нежитлові приміщення підвалу №10, №12, №13, №16 у житловому будинку літ."А-2" загальною площею 164,0 </w:t>
            </w:r>
            <w:proofErr w:type="spellStart"/>
            <w:r w:rsidRPr="002B270C">
              <w:rPr>
                <w:sz w:val="26"/>
                <w:szCs w:val="26"/>
              </w:rPr>
              <w:t>кв.м</w:t>
            </w:r>
            <w:proofErr w:type="spellEnd"/>
            <w:r w:rsidR="000C29B1" w:rsidRPr="002B270C">
              <w:rPr>
                <w:sz w:val="26"/>
                <w:szCs w:val="26"/>
              </w:rPr>
              <w:t xml:space="preserve"> </w:t>
            </w:r>
            <w:r w:rsidR="00033111" w:rsidRPr="002B270C">
              <w:rPr>
                <w:sz w:val="26"/>
                <w:szCs w:val="26"/>
              </w:rPr>
              <w:t>знаход</w:t>
            </w:r>
            <w:r w:rsidR="00BA3F80" w:rsidRPr="002B270C">
              <w:rPr>
                <w:sz w:val="26"/>
                <w:szCs w:val="26"/>
              </w:rPr>
              <w:t>я</w:t>
            </w:r>
            <w:r w:rsidR="00033111" w:rsidRPr="002B270C">
              <w:rPr>
                <w:sz w:val="26"/>
                <w:szCs w:val="26"/>
              </w:rPr>
              <w:t xml:space="preserve">ться </w:t>
            </w:r>
            <w:r w:rsidR="00AF5CAD" w:rsidRPr="002B270C">
              <w:rPr>
                <w:sz w:val="26"/>
                <w:szCs w:val="26"/>
              </w:rPr>
              <w:t xml:space="preserve">в </w:t>
            </w:r>
            <w:r w:rsidRPr="002B270C">
              <w:rPr>
                <w:sz w:val="26"/>
                <w:szCs w:val="26"/>
              </w:rPr>
              <w:t>Московському</w:t>
            </w:r>
            <w:r w:rsidR="00191A0A" w:rsidRPr="002B270C">
              <w:rPr>
                <w:sz w:val="26"/>
                <w:szCs w:val="26"/>
              </w:rPr>
              <w:t xml:space="preserve"> </w:t>
            </w:r>
            <w:r w:rsidR="00AF5CAD" w:rsidRPr="002B270C">
              <w:rPr>
                <w:sz w:val="26"/>
                <w:szCs w:val="26"/>
              </w:rPr>
              <w:t xml:space="preserve">районі міста за адресою: </w:t>
            </w:r>
            <w:r w:rsidR="00442F9B" w:rsidRPr="002B270C">
              <w:rPr>
                <w:sz w:val="26"/>
                <w:szCs w:val="26"/>
              </w:rPr>
              <w:t xml:space="preserve">м. Харків, </w:t>
            </w:r>
            <w:r w:rsidRPr="002B270C">
              <w:rPr>
                <w:sz w:val="26"/>
                <w:szCs w:val="26"/>
              </w:rPr>
              <w:t>проспект Московський, будинок 67</w:t>
            </w:r>
            <w:r w:rsidR="00AF5CAD" w:rsidRPr="002B270C">
              <w:rPr>
                <w:sz w:val="26"/>
                <w:szCs w:val="26"/>
              </w:rPr>
              <w:t>.</w:t>
            </w:r>
            <w:r w:rsidR="009E2431">
              <w:rPr>
                <w:sz w:val="26"/>
                <w:szCs w:val="26"/>
              </w:rPr>
              <w:t xml:space="preserve"> </w:t>
            </w:r>
            <w:bookmarkStart w:id="3" w:name="_Hlk6389308"/>
          </w:p>
          <w:p w:rsidR="000B591E" w:rsidRDefault="009E2431" w:rsidP="005914CF">
            <w:pPr>
              <w:pStyle w:val="a8"/>
              <w:ind w:firstLine="63"/>
              <w:rPr>
                <w:sz w:val="26"/>
                <w:szCs w:val="26"/>
              </w:rPr>
            </w:pPr>
            <w:r w:rsidRPr="002B270C">
              <w:rPr>
                <w:sz w:val="26"/>
                <w:szCs w:val="26"/>
              </w:rPr>
              <w:t>Рік побудови – 1914.</w:t>
            </w:r>
            <w:r>
              <w:rPr>
                <w:sz w:val="26"/>
                <w:szCs w:val="26"/>
              </w:rPr>
              <w:t xml:space="preserve"> </w:t>
            </w:r>
          </w:p>
          <w:p w:rsidR="005914CF" w:rsidRDefault="005914CF" w:rsidP="005914CF">
            <w:pPr>
              <w:pStyle w:val="a8"/>
              <w:ind w:firstLine="0"/>
              <w:rPr>
                <w:sz w:val="26"/>
                <w:szCs w:val="26"/>
              </w:rPr>
            </w:pPr>
            <w:r w:rsidRPr="002B270C">
              <w:rPr>
                <w:sz w:val="26"/>
                <w:szCs w:val="26"/>
              </w:rPr>
              <w:t>Планування приміщень відповідає технічному плану.</w:t>
            </w:r>
          </w:p>
          <w:p w:rsidR="00AA584A" w:rsidRDefault="00AA584A" w:rsidP="00370597">
            <w:pPr>
              <w:pStyle w:val="a8"/>
              <w:ind w:firstLine="567"/>
              <w:rPr>
                <w:sz w:val="26"/>
                <w:szCs w:val="26"/>
              </w:rPr>
            </w:pPr>
            <w:r w:rsidRPr="002B270C">
              <w:rPr>
                <w:sz w:val="26"/>
                <w:szCs w:val="26"/>
              </w:rPr>
              <w:t xml:space="preserve">Вхід до приміщень підвалу </w:t>
            </w:r>
            <w:r>
              <w:rPr>
                <w:sz w:val="26"/>
                <w:szCs w:val="26"/>
              </w:rPr>
              <w:t xml:space="preserve">здійснюється зі входу загального користування з двору, а також </w:t>
            </w:r>
            <w:r w:rsidRPr="002B270C">
              <w:rPr>
                <w:sz w:val="26"/>
                <w:szCs w:val="26"/>
              </w:rPr>
              <w:t>через приміщення першого поверху, які є приватною власністю</w:t>
            </w:r>
            <w:r>
              <w:rPr>
                <w:sz w:val="26"/>
                <w:szCs w:val="26"/>
              </w:rPr>
              <w:t>.</w:t>
            </w:r>
          </w:p>
          <w:p w:rsidR="000B591E" w:rsidRDefault="003C5BAA" w:rsidP="00370597">
            <w:pPr>
              <w:pStyle w:val="a8"/>
              <w:ind w:firstLine="567"/>
              <w:rPr>
                <w:sz w:val="26"/>
                <w:szCs w:val="26"/>
              </w:rPr>
            </w:pPr>
            <w:r w:rsidRPr="002B270C">
              <w:rPr>
                <w:sz w:val="26"/>
                <w:szCs w:val="26"/>
              </w:rPr>
              <w:t>Фундамент</w:t>
            </w:r>
            <w:r w:rsidR="002B270C" w:rsidRPr="002B270C">
              <w:rPr>
                <w:sz w:val="26"/>
                <w:szCs w:val="26"/>
              </w:rPr>
              <w:t>, підлога– бетонні,</w:t>
            </w:r>
            <w:r w:rsidRPr="002B270C">
              <w:rPr>
                <w:sz w:val="26"/>
                <w:szCs w:val="26"/>
              </w:rPr>
              <w:t xml:space="preserve"> с</w:t>
            </w:r>
            <w:r w:rsidR="00A227D2" w:rsidRPr="002B270C">
              <w:rPr>
                <w:sz w:val="26"/>
                <w:szCs w:val="26"/>
              </w:rPr>
              <w:t>тіни– цегляні,</w:t>
            </w:r>
            <w:r w:rsidR="00ED2B9F" w:rsidRPr="002B270C">
              <w:rPr>
                <w:sz w:val="26"/>
                <w:szCs w:val="26"/>
              </w:rPr>
              <w:t xml:space="preserve"> </w:t>
            </w:r>
            <w:r w:rsidRPr="002B270C">
              <w:rPr>
                <w:sz w:val="26"/>
                <w:szCs w:val="26"/>
              </w:rPr>
              <w:t>перекриття – залізобетонні,</w:t>
            </w:r>
            <w:r w:rsidR="002B270C" w:rsidRPr="002B270C">
              <w:rPr>
                <w:sz w:val="26"/>
                <w:szCs w:val="26"/>
              </w:rPr>
              <w:t xml:space="preserve"> дерев’яні,</w:t>
            </w:r>
            <w:r w:rsidRPr="002B270C">
              <w:rPr>
                <w:sz w:val="26"/>
                <w:szCs w:val="26"/>
              </w:rPr>
              <w:t xml:space="preserve"> двері</w:t>
            </w:r>
            <w:r w:rsidR="002B270C" w:rsidRPr="002B270C">
              <w:rPr>
                <w:sz w:val="26"/>
                <w:szCs w:val="26"/>
              </w:rPr>
              <w:t>– металеві,</w:t>
            </w:r>
            <w:r w:rsidRPr="002B270C">
              <w:rPr>
                <w:sz w:val="26"/>
                <w:szCs w:val="26"/>
              </w:rPr>
              <w:t xml:space="preserve"> вікна –</w:t>
            </w:r>
            <w:r w:rsidR="00A227D2" w:rsidRPr="002B270C">
              <w:rPr>
                <w:sz w:val="26"/>
                <w:szCs w:val="26"/>
              </w:rPr>
              <w:t xml:space="preserve"> </w:t>
            </w:r>
            <w:r w:rsidR="002B270C" w:rsidRPr="002B270C">
              <w:rPr>
                <w:sz w:val="26"/>
                <w:szCs w:val="26"/>
              </w:rPr>
              <w:t>пластикові</w:t>
            </w:r>
            <w:r w:rsidRPr="002B270C">
              <w:rPr>
                <w:sz w:val="26"/>
                <w:szCs w:val="26"/>
              </w:rPr>
              <w:t>.</w:t>
            </w:r>
            <w:r w:rsidR="00370597" w:rsidRPr="002B270C">
              <w:rPr>
                <w:sz w:val="26"/>
                <w:szCs w:val="26"/>
              </w:rPr>
              <w:t xml:space="preserve"> </w:t>
            </w:r>
          </w:p>
          <w:p w:rsidR="00370597" w:rsidRPr="002B270C" w:rsidRDefault="000B591E" w:rsidP="00370597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Приміщення потребують проведення поточного ремонту.</w:t>
            </w:r>
          </w:p>
          <w:p w:rsidR="00747F26" w:rsidRPr="002B270C" w:rsidRDefault="00F048E7" w:rsidP="00747F26">
            <w:pPr>
              <w:pStyle w:val="a8"/>
              <w:ind w:firstLine="567"/>
              <w:rPr>
                <w:sz w:val="26"/>
                <w:szCs w:val="26"/>
              </w:rPr>
            </w:pPr>
            <w:r w:rsidRPr="002B270C">
              <w:rPr>
                <w:sz w:val="26"/>
                <w:szCs w:val="26"/>
              </w:rPr>
              <w:t>В</w:t>
            </w:r>
            <w:r w:rsidR="00700E8A" w:rsidRPr="002B270C">
              <w:rPr>
                <w:sz w:val="26"/>
                <w:szCs w:val="26"/>
              </w:rPr>
              <w:t>одопостачання, водовідведення</w:t>
            </w:r>
            <w:r w:rsidR="00FA0953" w:rsidRPr="002B270C">
              <w:rPr>
                <w:sz w:val="26"/>
                <w:szCs w:val="26"/>
              </w:rPr>
              <w:t>,</w:t>
            </w:r>
            <w:r w:rsidR="000D6E16" w:rsidRPr="002B270C">
              <w:rPr>
                <w:sz w:val="26"/>
                <w:szCs w:val="26"/>
              </w:rPr>
              <w:t xml:space="preserve"> </w:t>
            </w:r>
            <w:r w:rsidR="00FA0953" w:rsidRPr="002B270C">
              <w:rPr>
                <w:sz w:val="26"/>
                <w:szCs w:val="26"/>
              </w:rPr>
              <w:t>електропостачання</w:t>
            </w:r>
            <w:r w:rsidR="003A7C68" w:rsidRPr="002B270C">
              <w:rPr>
                <w:sz w:val="26"/>
                <w:szCs w:val="26"/>
              </w:rPr>
              <w:t xml:space="preserve"> </w:t>
            </w:r>
            <w:r w:rsidR="00FA0953" w:rsidRPr="002B270C">
              <w:rPr>
                <w:sz w:val="26"/>
                <w:szCs w:val="26"/>
              </w:rPr>
              <w:t>є</w:t>
            </w:r>
            <w:r w:rsidR="00D72098" w:rsidRPr="002B270C">
              <w:rPr>
                <w:sz w:val="26"/>
                <w:szCs w:val="26"/>
              </w:rPr>
              <w:t>, знаход</w:t>
            </w:r>
            <w:r w:rsidR="002B270C" w:rsidRPr="002B270C">
              <w:rPr>
                <w:sz w:val="26"/>
                <w:szCs w:val="26"/>
              </w:rPr>
              <w:t>я</w:t>
            </w:r>
            <w:r w:rsidR="00D72098" w:rsidRPr="002B270C">
              <w:rPr>
                <w:sz w:val="26"/>
                <w:szCs w:val="26"/>
              </w:rPr>
              <w:t>ться в робочому стані</w:t>
            </w:r>
            <w:r w:rsidR="00EF2171" w:rsidRPr="002B270C">
              <w:rPr>
                <w:sz w:val="26"/>
                <w:szCs w:val="26"/>
              </w:rPr>
              <w:t>.</w:t>
            </w:r>
            <w:r w:rsidR="00AF5CAD" w:rsidRPr="002B270C">
              <w:rPr>
                <w:sz w:val="26"/>
                <w:szCs w:val="26"/>
              </w:rPr>
              <w:t xml:space="preserve"> </w:t>
            </w:r>
            <w:r w:rsidR="002B270C" w:rsidRPr="002B270C">
              <w:rPr>
                <w:sz w:val="26"/>
                <w:szCs w:val="26"/>
              </w:rPr>
              <w:t xml:space="preserve">Встановлено автономне опалення.  </w:t>
            </w:r>
          </w:p>
          <w:p w:rsidR="002B270C" w:rsidRPr="002B270C" w:rsidRDefault="00731A55" w:rsidP="002B270C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Орендарем у</w:t>
            </w:r>
            <w:r w:rsidR="00AA6281">
              <w:rPr>
                <w:sz w:val="26"/>
                <w:szCs w:val="26"/>
              </w:rPr>
              <w:t xml:space="preserve">кладені договори: </w:t>
            </w:r>
            <w:r w:rsidR="00EC47F2">
              <w:rPr>
                <w:sz w:val="26"/>
                <w:szCs w:val="26"/>
              </w:rPr>
              <w:t xml:space="preserve">на постачання електричної енергії </w:t>
            </w:r>
            <w:r>
              <w:rPr>
                <w:sz w:val="26"/>
                <w:szCs w:val="26"/>
              </w:rPr>
              <w:br/>
            </w:r>
            <w:r w:rsidR="00EC47F2">
              <w:rPr>
                <w:sz w:val="26"/>
                <w:szCs w:val="26"/>
              </w:rPr>
              <w:t xml:space="preserve">№03-5696 від 30.04.2004; </w:t>
            </w:r>
            <w:r w:rsidR="00AA6281">
              <w:rPr>
                <w:sz w:val="26"/>
                <w:szCs w:val="26"/>
              </w:rPr>
              <w:t>на відпуск та споживання води №1312 від 01.12.2004; на технічне обслуговування системи газопостачання комунально-побутових об’єктів №596п від 01.10.2003; про надання послуг з транспортування природного газу №2820ТК від 30.12</w:t>
            </w:r>
            <w:r w:rsidR="00EC47F2">
              <w:rPr>
                <w:sz w:val="26"/>
                <w:szCs w:val="26"/>
              </w:rPr>
              <w:t xml:space="preserve">.2004; на поставку природнього газу №117/2820-2006 від 01.12.2005; про надання послуг на утримання будинків і споруд та прибудинкових територій </w:t>
            </w:r>
            <w:r w:rsidR="002F7E61">
              <w:rPr>
                <w:sz w:val="26"/>
                <w:szCs w:val="26"/>
              </w:rPr>
              <w:t xml:space="preserve">№5/479/12 </w:t>
            </w:r>
            <w:r w:rsidR="00EC47F2">
              <w:rPr>
                <w:sz w:val="26"/>
                <w:szCs w:val="26"/>
              </w:rPr>
              <w:t>від 12.10.2012</w:t>
            </w:r>
            <w:r w:rsidR="002F7E61">
              <w:rPr>
                <w:sz w:val="26"/>
                <w:szCs w:val="26"/>
              </w:rPr>
              <w:t>.</w:t>
            </w:r>
          </w:p>
          <w:p w:rsidR="00853680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2B270C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5B13C4" w:rsidRPr="002B270C">
              <w:rPr>
                <w:sz w:val="26"/>
                <w:szCs w:val="26"/>
              </w:rPr>
              <w:t>2110747463101</w:t>
            </w:r>
            <w:bookmarkEnd w:id="2"/>
            <w:r w:rsidR="00853680" w:rsidRPr="002B270C">
              <w:rPr>
                <w:sz w:val="26"/>
                <w:szCs w:val="26"/>
              </w:rPr>
              <w:t>.</w:t>
            </w:r>
            <w:bookmarkEnd w:id="4"/>
          </w:p>
          <w:p w:rsidR="009E2431" w:rsidRPr="002B270C" w:rsidRDefault="009E2431" w:rsidP="00C15DE5">
            <w:pPr>
              <w:pStyle w:val="a8"/>
              <w:ind w:firstLine="567"/>
              <w:rPr>
                <w:sz w:val="26"/>
                <w:szCs w:val="26"/>
              </w:rPr>
            </w:pPr>
          </w:p>
        </w:tc>
      </w:tr>
      <w:tr w:rsidR="00853680" w:rsidRPr="003C5BAA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bookmarkStart w:id="6" w:name="_Hlk78810476"/>
            <w:bookmarkStart w:id="7" w:name="_GoBack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 w:rsidR="00D504C9">
              <w:rPr>
                <w:color w:val="000000"/>
                <w:sz w:val="26"/>
                <w:szCs w:val="26"/>
              </w:rPr>
              <w:t>я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5B13C4">
              <w:rPr>
                <w:sz w:val="26"/>
                <w:szCs w:val="26"/>
              </w:rPr>
              <w:t>КАФЕ «МОСКОВСЬКЕ»</w:t>
            </w:r>
            <w:r w:rsidR="00200A49" w:rsidRPr="004E4A5A">
              <w:rPr>
                <w:sz w:val="26"/>
                <w:szCs w:val="26"/>
              </w:rPr>
              <w:t xml:space="preserve"> –</w:t>
            </w:r>
            <w:r w:rsidR="005B13C4">
              <w:rPr>
                <w:sz w:val="26"/>
                <w:szCs w:val="26"/>
              </w:rPr>
              <w:t xml:space="preserve"> ТОВ</w:t>
            </w:r>
            <w:r w:rsidR="003C5BA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8" w:name="_Hlk11142392"/>
            <w:r w:rsidR="00853680" w:rsidRPr="004E4A5A">
              <w:rPr>
                <w:sz w:val="26"/>
                <w:szCs w:val="26"/>
              </w:rPr>
              <w:t>у</w:t>
            </w:r>
            <w:r w:rsidR="000815A2">
              <w:rPr>
                <w:sz w:val="26"/>
                <w:szCs w:val="26"/>
              </w:rPr>
              <w:t xml:space="preserve"> червні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0815A2">
              <w:rPr>
                <w:sz w:val="26"/>
                <w:szCs w:val="26"/>
              </w:rPr>
              <w:t>3</w:t>
            </w:r>
            <w:r w:rsidR="004F5227">
              <w:rPr>
                <w:sz w:val="26"/>
                <w:szCs w:val="26"/>
              </w:rPr>
              <w:t> </w:t>
            </w:r>
            <w:r w:rsidR="000815A2">
              <w:rPr>
                <w:sz w:val="26"/>
                <w:szCs w:val="26"/>
              </w:rPr>
              <w:t>3</w:t>
            </w:r>
            <w:r w:rsidR="004F5227">
              <w:rPr>
                <w:sz w:val="26"/>
                <w:szCs w:val="26"/>
              </w:rPr>
              <w:t>86,93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8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5B13C4">
              <w:rPr>
                <w:sz w:val="26"/>
                <w:szCs w:val="26"/>
              </w:rPr>
              <w:t>250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5B13C4">
              <w:rPr>
                <w:sz w:val="26"/>
                <w:szCs w:val="26"/>
              </w:rPr>
              <w:t>01.01</w:t>
            </w:r>
            <w:r w:rsidR="00871CAD">
              <w:rPr>
                <w:sz w:val="26"/>
                <w:szCs w:val="26"/>
              </w:rPr>
              <w:t>.</w:t>
            </w:r>
            <w:r w:rsidR="005B13C4">
              <w:rPr>
                <w:sz w:val="26"/>
                <w:szCs w:val="26"/>
              </w:rPr>
              <w:t>1</w:t>
            </w:r>
            <w:r w:rsidR="00871CAD">
              <w:rPr>
                <w:sz w:val="26"/>
                <w:szCs w:val="26"/>
              </w:rPr>
              <w:t>9</w:t>
            </w:r>
            <w:r w:rsidR="005B13C4">
              <w:rPr>
                <w:sz w:val="26"/>
                <w:szCs w:val="26"/>
              </w:rPr>
              <w:t>95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>до</w:t>
            </w:r>
            <w:r w:rsidR="007A560C">
              <w:rPr>
                <w:sz w:val="26"/>
                <w:szCs w:val="26"/>
              </w:rPr>
              <w:t xml:space="preserve"> 01</w:t>
            </w:r>
            <w:r w:rsidR="00871CAD">
              <w:rPr>
                <w:sz w:val="26"/>
                <w:szCs w:val="26"/>
              </w:rPr>
              <w:t>.</w:t>
            </w:r>
            <w:r w:rsidR="007A560C">
              <w:rPr>
                <w:sz w:val="26"/>
                <w:szCs w:val="26"/>
              </w:rPr>
              <w:t>12</w:t>
            </w:r>
            <w:r w:rsidR="00871CAD">
              <w:rPr>
                <w:sz w:val="26"/>
                <w:szCs w:val="26"/>
              </w:rPr>
              <w:t>.</w:t>
            </w:r>
            <w:r w:rsidR="00871CAD" w:rsidRPr="004E4A5A">
              <w:rPr>
                <w:sz w:val="26"/>
                <w:szCs w:val="26"/>
              </w:rPr>
              <w:t>20</w:t>
            </w:r>
            <w:r w:rsidR="007A560C">
              <w:rPr>
                <w:sz w:val="26"/>
                <w:szCs w:val="26"/>
              </w:rPr>
              <w:t>22</w:t>
            </w:r>
            <w:bookmarkEnd w:id="6"/>
            <w:bookmarkEnd w:id="7"/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9E2431" w:rsidRPr="00824AD8" w:rsidRDefault="00C30703" w:rsidP="00101A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E83A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47F2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E83A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06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0D2D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25</w:t>
            </w:r>
            <w:r w:rsidR="00A35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.08.</w:t>
            </w:r>
            <w:r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</w:t>
            </w:r>
            <w:r w:rsidR="000D2D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двадцять п’ятого серпня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дві тисячі двадцят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ь першого</w:t>
            </w:r>
            <w:r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року), </w:t>
            </w:r>
            <w:r w:rsidRPr="001D7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  <w:p w:rsidR="00C07E12" w:rsidRPr="00824AD8" w:rsidRDefault="00C07E12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</w:t>
            </w:r>
            <w:r w:rsidR="001E5584">
              <w:t>оціночна</w:t>
            </w:r>
            <w:r w:rsidRPr="00D42EA7">
              <w:t xml:space="preserve"> вартість)</w:t>
            </w:r>
            <w:r w:rsidRPr="00D42EA7">
              <w:rPr>
                <w:color w:val="000000"/>
              </w:rPr>
              <w:t xml:space="preserve">– </w:t>
            </w:r>
            <w:bookmarkStart w:id="9" w:name="_Hlk78300891"/>
            <w:r w:rsidR="001104B7">
              <w:rPr>
                <w:color w:val="000000"/>
              </w:rPr>
              <w:t xml:space="preserve">570 485,00 </w:t>
            </w:r>
            <w:bookmarkEnd w:id="9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bookmarkStart w:id="10" w:name="_Hlk78300959"/>
            <w:r w:rsidR="001104B7">
              <w:rPr>
                <w:color w:val="000000"/>
              </w:rPr>
              <w:t xml:space="preserve">285 242,50 </w:t>
            </w:r>
            <w:bookmarkEnd w:id="10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1104B7">
              <w:rPr>
                <w:color w:val="000000"/>
              </w:rPr>
              <w:t xml:space="preserve">285 242,50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bookmarkStart w:id="11" w:name="_Hlk78300902"/>
            <w:r w:rsidR="001A6816">
              <w:t xml:space="preserve">57 048,50 </w:t>
            </w:r>
            <w:bookmarkEnd w:id="11"/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bookmarkStart w:id="12" w:name="_Hlk78300977"/>
            <w:r w:rsidR="001A6816">
              <w:t xml:space="preserve">28 524,25 </w:t>
            </w:r>
            <w:bookmarkEnd w:id="12"/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1A6816">
              <w:t xml:space="preserve">28 524,25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3" w:name="n102"/>
            <w:bookmarkEnd w:id="1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1E5584" w:rsidRDefault="001E5584" w:rsidP="001E5584">
            <w:pPr>
              <w:pStyle w:val="a8"/>
              <w:spacing w:after="240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>
              <w:t>.</w:t>
            </w:r>
            <w:r w:rsidRPr="00751D3A">
              <w:t xml:space="preserve"> </w:t>
            </w:r>
          </w:p>
          <w:p w:rsidR="00C9278B" w:rsidRPr="00280445" w:rsidRDefault="001E5584" w:rsidP="001E5584">
            <w:pPr>
              <w:pStyle w:val="a8"/>
              <w:spacing w:after="240"/>
              <w:ind w:firstLine="0"/>
              <w:rPr>
                <w:color w:val="000000"/>
              </w:rPr>
            </w:pPr>
            <w:bookmarkStart w:id="14" w:name="_Hlk36741441"/>
            <w:r>
              <w:t xml:space="preserve"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 </w:t>
            </w:r>
            <w:r w:rsidR="00AA2761">
              <w:t>50,00</w:t>
            </w:r>
            <w:r>
              <w:t xml:space="preserve"> грн.</w:t>
            </w:r>
            <w:bookmarkEnd w:id="14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FA0953" w:rsidRPr="00A83F44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</w:t>
            </w:r>
            <w:r w:rsidRPr="00A83F44">
              <w:rPr>
                <w:sz w:val="27"/>
                <w:szCs w:val="27"/>
                <w:lang w:val="uk-UA"/>
              </w:rPr>
              <w:t xml:space="preserve"> </w:t>
            </w:r>
            <w:r w:rsidRPr="00E55E9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UA24820172034420000500003370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(для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в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ідшкодування витрат щодо проведення </w:t>
            </w:r>
            <w:r w:rsidR="001E558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незалежної 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оцінки об’єкта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AA584A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8C21E0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1B23A0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F004F7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F004F7" w:rsidRDefault="00F004F7" w:rsidP="00F00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326877" w:rsidRPr="004E4A5A" w:rsidRDefault="00326877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AA584A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8C21E0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02.08.2021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1217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5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15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21»</w:t>
            </w:r>
          </w:p>
        </w:tc>
      </w:tr>
      <w:tr w:rsidR="00326877" w:rsidRPr="004819F6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9602FF" w:rsidRDefault="00556752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9602F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UA-AR-P-2021-04-26-000003-1</w:t>
            </w:r>
          </w:p>
          <w:p w:rsidR="00627A21" w:rsidRPr="009602FF" w:rsidRDefault="00627A21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6" w:name="_Hlk78300919"/>
            <w:r w:rsidR="001276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5 704,85</w:t>
            </w:r>
            <w:bookmarkEnd w:id="16"/>
            <w:r w:rsidR="001276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1276BA">
              <w:rPr>
                <w:color w:val="000000"/>
              </w:rPr>
              <w:t xml:space="preserve">2 852,43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819F6">
        <w:trPr>
          <w:cantSplit/>
          <w:trHeight w:val="64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bookmarkStart w:id="17" w:name="_Hlk78300936"/>
            <w:r w:rsidR="001276BA">
              <w:rPr>
                <w:color w:val="000000"/>
              </w:rPr>
              <w:t xml:space="preserve">2 852,43 </w:t>
            </w:r>
            <w:bookmarkEnd w:id="17"/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4819F6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819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AA584A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8C21E0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n459"/>
      <w:bookmarkStart w:id="19" w:name="n460"/>
      <w:bookmarkStart w:id="20" w:name="n461"/>
      <w:bookmarkStart w:id="21" w:name="n462"/>
      <w:bookmarkStart w:id="22" w:name="n463"/>
      <w:bookmarkStart w:id="23" w:name="n464"/>
      <w:bookmarkStart w:id="24" w:name="n465"/>
      <w:bookmarkStart w:id="25" w:name="n466"/>
      <w:bookmarkStart w:id="26" w:name="n467"/>
      <w:bookmarkStart w:id="27" w:name="n468"/>
      <w:bookmarkStart w:id="28" w:name="n469"/>
      <w:bookmarkStart w:id="29" w:name="n470"/>
      <w:bookmarkStart w:id="30" w:name="n471"/>
      <w:bookmarkStart w:id="31" w:name="n472"/>
      <w:bookmarkStart w:id="32" w:name="n9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7B4" w:rsidRDefault="00CF27B4" w:rsidP="00C3342C">
      <w:pPr>
        <w:spacing w:after="0" w:line="240" w:lineRule="auto"/>
      </w:pPr>
      <w:r>
        <w:separator/>
      </w:r>
    </w:p>
  </w:endnote>
  <w:endnote w:type="continuationSeparator" w:id="0">
    <w:p w:rsidR="00CF27B4" w:rsidRDefault="00CF27B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7B4" w:rsidRDefault="00CF27B4" w:rsidP="00C3342C">
      <w:pPr>
        <w:spacing w:after="0" w:line="240" w:lineRule="auto"/>
      </w:pPr>
      <w:r>
        <w:separator/>
      </w:r>
    </w:p>
  </w:footnote>
  <w:footnote w:type="continuationSeparator" w:id="0">
    <w:p w:rsidR="00CF27B4" w:rsidRDefault="00CF27B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338A"/>
    <w:rsid w:val="0007409D"/>
    <w:rsid w:val="00075814"/>
    <w:rsid w:val="000815A2"/>
    <w:rsid w:val="000822E1"/>
    <w:rsid w:val="000908F1"/>
    <w:rsid w:val="000B26C1"/>
    <w:rsid w:val="000B591E"/>
    <w:rsid w:val="000C0B39"/>
    <w:rsid w:val="000C29B1"/>
    <w:rsid w:val="000C3757"/>
    <w:rsid w:val="000C779B"/>
    <w:rsid w:val="000D23F7"/>
    <w:rsid w:val="000D2D1E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1A05"/>
    <w:rsid w:val="001068FD"/>
    <w:rsid w:val="001104B7"/>
    <w:rsid w:val="00110CFA"/>
    <w:rsid w:val="00111EFD"/>
    <w:rsid w:val="0011483B"/>
    <w:rsid w:val="0011513F"/>
    <w:rsid w:val="00115D24"/>
    <w:rsid w:val="001220CC"/>
    <w:rsid w:val="001276BA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A6816"/>
    <w:rsid w:val="001B23A0"/>
    <w:rsid w:val="001D11D6"/>
    <w:rsid w:val="001D2257"/>
    <w:rsid w:val="001D3FF8"/>
    <w:rsid w:val="001D4328"/>
    <w:rsid w:val="001E5584"/>
    <w:rsid w:val="001E6CD3"/>
    <w:rsid w:val="001F0AFA"/>
    <w:rsid w:val="001F23D7"/>
    <w:rsid w:val="001F3DE0"/>
    <w:rsid w:val="00200A49"/>
    <w:rsid w:val="00217759"/>
    <w:rsid w:val="002203DA"/>
    <w:rsid w:val="00230D13"/>
    <w:rsid w:val="002313BE"/>
    <w:rsid w:val="00231617"/>
    <w:rsid w:val="002362C9"/>
    <w:rsid w:val="00236D84"/>
    <w:rsid w:val="00240BAA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270C"/>
    <w:rsid w:val="002B5A40"/>
    <w:rsid w:val="002C649C"/>
    <w:rsid w:val="002C64D7"/>
    <w:rsid w:val="002C7EBA"/>
    <w:rsid w:val="002D68C0"/>
    <w:rsid w:val="002E2957"/>
    <w:rsid w:val="002E6EB9"/>
    <w:rsid w:val="002F17C0"/>
    <w:rsid w:val="002F7E61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0597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5BAA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5D31"/>
    <w:rsid w:val="0046425E"/>
    <w:rsid w:val="004779D6"/>
    <w:rsid w:val="004819F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4F5227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967"/>
    <w:rsid w:val="00554C25"/>
    <w:rsid w:val="00556752"/>
    <w:rsid w:val="00561E21"/>
    <w:rsid w:val="00563E31"/>
    <w:rsid w:val="00565343"/>
    <w:rsid w:val="00571A4A"/>
    <w:rsid w:val="00577078"/>
    <w:rsid w:val="00583509"/>
    <w:rsid w:val="00584B61"/>
    <w:rsid w:val="00590DC2"/>
    <w:rsid w:val="005914CF"/>
    <w:rsid w:val="005975B8"/>
    <w:rsid w:val="005B13C4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27A21"/>
    <w:rsid w:val="006441F4"/>
    <w:rsid w:val="00670CC6"/>
    <w:rsid w:val="00674896"/>
    <w:rsid w:val="006904F0"/>
    <w:rsid w:val="00695CF7"/>
    <w:rsid w:val="006A58D6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120A9"/>
    <w:rsid w:val="007221EC"/>
    <w:rsid w:val="00731A55"/>
    <w:rsid w:val="00732AFD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A560C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3431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1CAD"/>
    <w:rsid w:val="00874BBA"/>
    <w:rsid w:val="00890998"/>
    <w:rsid w:val="00896087"/>
    <w:rsid w:val="008A020E"/>
    <w:rsid w:val="008B38E1"/>
    <w:rsid w:val="008B5A09"/>
    <w:rsid w:val="008C21E0"/>
    <w:rsid w:val="008C3A91"/>
    <w:rsid w:val="008C6D44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02FF"/>
    <w:rsid w:val="00961893"/>
    <w:rsid w:val="00977ACA"/>
    <w:rsid w:val="0098021D"/>
    <w:rsid w:val="009855E7"/>
    <w:rsid w:val="009A1816"/>
    <w:rsid w:val="009A48BF"/>
    <w:rsid w:val="009A513C"/>
    <w:rsid w:val="009A7870"/>
    <w:rsid w:val="009C7F0E"/>
    <w:rsid w:val="009D4576"/>
    <w:rsid w:val="009D648A"/>
    <w:rsid w:val="009E2431"/>
    <w:rsid w:val="00A00A68"/>
    <w:rsid w:val="00A102DA"/>
    <w:rsid w:val="00A207A0"/>
    <w:rsid w:val="00A227D2"/>
    <w:rsid w:val="00A2412D"/>
    <w:rsid w:val="00A244D4"/>
    <w:rsid w:val="00A350B6"/>
    <w:rsid w:val="00A355DC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2761"/>
    <w:rsid w:val="00AA2910"/>
    <w:rsid w:val="00AA534E"/>
    <w:rsid w:val="00AA584A"/>
    <w:rsid w:val="00AA6281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86B7B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BF7F11"/>
    <w:rsid w:val="00C04B71"/>
    <w:rsid w:val="00C06F01"/>
    <w:rsid w:val="00C07E12"/>
    <w:rsid w:val="00C10000"/>
    <w:rsid w:val="00C13393"/>
    <w:rsid w:val="00C15DE5"/>
    <w:rsid w:val="00C16F66"/>
    <w:rsid w:val="00C2102C"/>
    <w:rsid w:val="00C30703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B2137"/>
    <w:rsid w:val="00CC6B04"/>
    <w:rsid w:val="00CD33C2"/>
    <w:rsid w:val="00CD7E95"/>
    <w:rsid w:val="00CE1D54"/>
    <w:rsid w:val="00CE7DE2"/>
    <w:rsid w:val="00CF27B4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2098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62C01"/>
    <w:rsid w:val="00E72116"/>
    <w:rsid w:val="00E726C4"/>
    <w:rsid w:val="00E82434"/>
    <w:rsid w:val="00E83A2B"/>
    <w:rsid w:val="00E85829"/>
    <w:rsid w:val="00E90D8B"/>
    <w:rsid w:val="00EA14D2"/>
    <w:rsid w:val="00EA6F2F"/>
    <w:rsid w:val="00EC3F0B"/>
    <w:rsid w:val="00EC47F2"/>
    <w:rsid w:val="00EC6C3F"/>
    <w:rsid w:val="00EC7CBA"/>
    <w:rsid w:val="00ED2B9F"/>
    <w:rsid w:val="00ED7BE7"/>
    <w:rsid w:val="00EF1EFF"/>
    <w:rsid w:val="00EF2171"/>
    <w:rsid w:val="00F004F7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5DD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2D201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EE5F-9FB0-4D9A-B4BB-1124BC03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7127</Words>
  <Characters>4063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53</cp:revision>
  <cp:lastPrinted>2021-07-29T07:43:00Z</cp:lastPrinted>
  <dcterms:created xsi:type="dcterms:W3CDTF">2021-02-18T12:27:00Z</dcterms:created>
  <dcterms:modified xsi:type="dcterms:W3CDTF">2021-08-02T12:37:00Z</dcterms:modified>
</cp:coreProperties>
</file>