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0B" w:rsidRPr="007465C4" w:rsidRDefault="0056590B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5C4">
        <w:rPr>
          <w:rFonts w:ascii="Times New Roman" w:hAnsi="Times New Roman" w:cs="Times New Roman"/>
          <w:b/>
          <w:sz w:val="28"/>
          <w:szCs w:val="28"/>
        </w:rPr>
        <w:t>ДОГОВІР ПОСТАВКИ №________</w:t>
      </w:r>
    </w:p>
    <w:p w:rsidR="0056590B" w:rsidRPr="007465C4" w:rsidRDefault="0056590B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65C4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5C4">
        <w:rPr>
          <w:rFonts w:ascii="Times New Roman" w:hAnsi="Times New Roman" w:cs="Times New Roman"/>
          <w:sz w:val="28"/>
          <w:szCs w:val="28"/>
        </w:rPr>
        <w:t xml:space="preserve">м. Київ                                                                     </w:t>
      </w:r>
      <w:r w:rsidR="007465C4" w:rsidRPr="007465C4">
        <w:rPr>
          <w:rFonts w:ascii="Times New Roman" w:hAnsi="Times New Roman" w:cs="Times New Roman"/>
          <w:sz w:val="28"/>
          <w:szCs w:val="28"/>
        </w:rPr>
        <w:t xml:space="preserve"> </w:t>
      </w:r>
      <w:r w:rsidRPr="007465C4">
        <w:rPr>
          <w:rFonts w:ascii="Times New Roman" w:hAnsi="Times New Roman" w:cs="Times New Roman"/>
          <w:sz w:val="28"/>
          <w:szCs w:val="28"/>
        </w:rPr>
        <w:t xml:space="preserve"> </w:t>
      </w:r>
      <w:r w:rsidR="00DD41D7" w:rsidRPr="007465C4">
        <w:rPr>
          <w:rFonts w:ascii="Times New Roman" w:hAnsi="Times New Roman" w:cs="Times New Roman"/>
          <w:sz w:val="28"/>
          <w:szCs w:val="28"/>
        </w:rPr>
        <w:t xml:space="preserve">_______________ 2021 </w:t>
      </w:r>
      <w:r w:rsidRPr="007465C4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7465C4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0B" w:rsidRPr="007465C4" w:rsidRDefault="00DD41D7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ФІЛІЯ ПРИВАТНОГО АКЦІОНЕРНОГО ТОВАРИСТВА «КИЇВ-ДНІПРОВСЬКЕ МІЖГАЛУЗЕВЕ ПІДПРИЄМСТВО ПРОМИСЛОВОГО ЗАЛІЗНИЧНОГО ТРАНСПОРТУ»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, в особі директора __________ філії  _______________________, що діє на підставі Положення про _________ філію та Довіреності № ____________ , (надалі - 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 xml:space="preserve">«Постачальник»), 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з однієї сторони та __________________________________ (переможець аукціону, протокол №____________________), </w:t>
      </w:r>
      <w:r w:rsidR="0056590B" w:rsidRPr="00722197">
        <w:rPr>
          <w:rFonts w:ascii="Times New Roman" w:hAnsi="Times New Roman" w:cs="Times New Roman"/>
          <w:b/>
          <w:sz w:val="24"/>
          <w:szCs w:val="24"/>
        </w:rPr>
        <w:t xml:space="preserve">надалі – </w:t>
      </w:r>
      <w:r w:rsidR="00722197">
        <w:rPr>
          <w:rFonts w:ascii="Times New Roman" w:hAnsi="Times New Roman" w:cs="Times New Roman"/>
          <w:b/>
          <w:sz w:val="24"/>
          <w:szCs w:val="24"/>
        </w:rPr>
        <w:t>«</w:t>
      </w:r>
      <w:r w:rsidR="0056590B" w:rsidRPr="00722197">
        <w:rPr>
          <w:rFonts w:ascii="Times New Roman" w:hAnsi="Times New Roman" w:cs="Times New Roman"/>
          <w:b/>
          <w:sz w:val="24"/>
          <w:szCs w:val="24"/>
        </w:rPr>
        <w:t>Покупець</w:t>
      </w:r>
      <w:r w:rsidR="00722197">
        <w:rPr>
          <w:rFonts w:ascii="Times New Roman" w:hAnsi="Times New Roman" w:cs="Times New Roman"/>
          <w:b/>
          <w:sz w:val="24"/>
          <w:szCs w:val="24"/>
        </w:rPr>
        <w:t>»</w:t>
      </w:r>
      <w:r w:rsidR="0056590B" w:rsidRPr="007465C4">
        <w:rPr>
          <w:rFonts w:ascii="Times New Roman" w:hAnsi="Times New Roman" w:cs="Times New Roman"/>
          <w:sz w:val="24"/>
          <w:szCs w:val="24"/>
        </w:rPr>
        <w:t>, в особі _________________________, який(а) діє на підставі ____________________</w:t>
      </w:r>
      <w:r w:rsidR="00722197">
        <w:rPr>
          <w:rFonts w:ascii="Times New Roman" w:hAnsi="Times New Roman" w:cs="Times New Roman"/>
          <w:sz w:val="24"/>
          <w:szCs w:val="24"/>
        </w:rPr>
        <w:t>_________</w:t>
      </w:r>
      <w:r w:rsidR="0056590B" w:rsidRPr="007465C4">
        <w:rPr>
          <w:rFonts w:ascii="Times New Roman" w:hAnsi="Times New Roman" w:cs="Times New Roman"/>
          <w:sz w:val="24"/>
          <w:szCs w:val="24"/>
        </w:rPr>
        <w:t>, з іншої сторони,  разом іменовані Сторони, а кожен окремо – Сторона, уклали даний договір поставки (</w:t>
      </w:r>
      <w:r w:rsidR="009F47D1" w:rsidRPr="007465C4">
        <w:rPr>
          <w:rFonts w:ascii="Times New Roman" w:hAnsi="Times New Roman" w:cs="Times New Roman"/>
          <w:sz w:val="24"/>
          <w:szCs w:val="24"/>
        </w:rPr>
        <w:t xml:space="preserve">надалі – Договір) про наступне: </w:t>
      </w:r>
    </w:p>
    <w:p w:rsidR="0056590B" w:rsidRPr="007465C4" w:rsidRDefault="0056590B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E11821" w:rsidRPr="007465C4" w:rsidRDefault="00E11821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1.1. В порядку та на умовах, визначених цим Договором, Постачальник зобов’язується передати у власність Покупцю брухт _________(вид брухту</w:t>
      </w:r>
      <w:r w:rsidRPr="0024738D">
        <w:rPr>
          <w:rFonts w:ascii="Times New Roman" w:hAnsi="Times New Roman" w:cs="Times New Roman"/>
          <w:sz w:val="24"/>
          <w:szCs w:val="24"/>
        </w:rPr>
        <w:t xml:space="preserve">) </w:t>
      </w:r>
      <w:r w:rsidR="007D4664" w:rsidRPr="0024738D">
        <w:rPr>
          <w:rFonts w:ascii="Times New Roman" w:hAnsi="Times New Roman" w:cs="Times New Roman"/>
          <w:sz w:val="24"/>
          <w:szCs w:val="24"/>
        </w:rPr>
        <w:t xml:space="preserve">(засміченість визначається відповідно до ДСТУ) </w:t>
      </w:r>
      <w:r w:rsidR="00031DDE" w:rsidRPr="0024738D">
        <w:rPr>
          <w:rFonts w:ascii="Times New Roman" w:hAnsi="Times New Roman" w:cs="Times New Roman"/>
          <w:sz w:val="24"/>
          <w:szCs w:val="24"/>
        </w:rPr>
        <w:t xml:space="preserve"> </w:t>
      </w:r>
      <w:r w:rsidRPr="0024738D">
        <w:rPr>
          <w:rFonts w:ascii="Times New Roman" w:hAnsi="Times New Roman" w:cs="Times New Roman"/>
          <w:sz w:val="24"/>
          <w:szCs w:val="24"/>
        </w:rPr>
        <w:t>(надалі – «Товар»), а Покупець зобов’я</w:t>
      </w:r>
      <w:r w:rsidRPr="007465C4">
        <w:rPr>
          <w:rFonts w:ascii="Times New Roman" w:hAnsi="Times New Roman" w:cs="Times New Roman"/>
          <w:sz w:val="24"/>
          <w:szCs w:val="24"/>
        </w:rPr>
        <w:t xml:space="preserve">зується оплатити Товар та прийняти його. </w:t>
      </w:r>
    </w:p>
    <w:p w:rsidR="00E11821" w:rsidRPr="007465C4" w:rsidRDefault="00E11821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1.2. Кількість, асортимент та ціна Товару вказані в Специфікації № 1 (Додаток № 1), що є невід`ємною частиною Договору.</w:t>
      </w:r>
    </w:p>
    <w:p w:rsidR="00E11821" w:rsidRPr="007465C4" w:rsidRDefault="00E11821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1.3. Місцем поставки Товару є склади Постачальника. Адреса відповідного складу Постачальника вказується в листі Постачальника про готовність Товару до вивозу.</w:t>
      </w:r>
    </w:p>
    <w:p w:rsidR="00E11821" w:rsidRPr="007465C4" w:rsidRDefault="00E11821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1.4. Постачальник гарантує, що Товар, який є предметом Договору належить йому на праві власності,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законодавством України. </w:t>
      </w:r>
    </w:p>
    <w:p w:rsidR="00425A32" w:rsidRPr="007465C4" w:rsidRDefault="00425A3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DE" w:rsidRPr="007465C4" w:rsidRDefault="00031DDE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2. ЦІНА ДОГОВОРУ ТА ПОРЯДОК РОЗРАХУНКІВ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2.1. Ціна Договору становить </w:t>
      </w:r>
      <w:r w:rsidR="000935C5" w:rsidRPr="007465C4">
        <w:rPr>
          <w:rFonts w:ascii="Times New Roman" w:hAnsi="Times New Roman" w:cs="Times New Roman"/>
          <w:sz w:val="24"/>
          <w:szCs w:val="24"/>
        </w:rPr>
        <w:t>_______________ грн., (прописом</w:t>
      </w:r>
      <w:r w:rsidRPr="007465C4">
        <w:rPr>
          <w:rFonts w:ascii="Times New Roman" w:hAnsi="Times New Roman" w:cs="Times New Roman"/>
          <w:sz w:val="24"/>
          <w:szCs w:val="24"/>
        </w:rPr>
        <w:t>) без ПДВ (ставка ПДВ 0%) та визначається за результатами торгів.</w:t>
      </w:r>
    </w:p>
    <w:p w:rsidR="00491BA6" w:rsidRDefault="00031DDE" w:rsidP="00491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2.2. </w:t>
      </w:r>
      <w:r w:rsidR="00491BA6">
        <w:rPr>
          <w:rFonts w:ascii="Times New Roman" w:hAnsi="Times New Roman" w:cs="Times New Roman"/>
          <w:sz w:val="24"/>
          <w:szCs w:val="24"/>
        </w:rPr>
        <w:t>Реалізація брухту чорних та кольорових металів по Договору звільняється від сплати податку на додану вартість згідно з п.23 Підрозділу 2 Розділу XX ПКУ (т</w:t>
      </w:r>
      <w:r w:rsidR="00491BA6" w:rsidRPr="00491BA6">
        <w:rPr>
          <w:rFonts w:ascii="Times New Roman" w:hAnsi="Times New Roman" w:cs="Times New Roman"/>
          <w:sz w:val="24"/>
          <w:szCs w:val="24"/>
        </w:rPr>
        <w:t>имчасово до 1 січня 2022 року</w:t>
      </w:r>
      <w:r w:rsidR="00491B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2.3. У разі якщо до моменту розрахунків між Сторонами відбулися зміни податкового законодавства України в частині оподаткування операцій з металобрухтом, вартість Товару перераховується та сплачується Покупцем відповідно з урахуванням ставки ПДВ.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2.4. В ціну Товару не включені витрати по доставці Товару (вартість навантаження, залізничний тариф, охорона, зважування, тощо). 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2.5. Розрахунки по даному Договору здійснюються в національній валюті - гривні, в безготівковому порядку шляхом перерахування грошових коштів на розрахунковий рахунок Постачальника.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2.6. Покупець сплачує Постачальнику 100% вартості Товару протягом 5 (п’яти) банківських днів із дня отримання Покупцем виставленого Постачальником рахунку-фактури.</w:t>
      </w:r>
    </w:p>
    <w:p w:rsidR="00031DDE" w:rsidRPr="007465C4" w:rsidRDefault="00031DDE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2.7. За рішенням Постачальника в разі зміни кон'юнктури ринку на відповідний товар, відвантаження Товару припиняється до узгодження нової ціни. Зміна ціни Товару в сторону збільшення, оформлюється шляхом підписання Додаткової угоди до</w:t>
      </w:r>
      <w:r w:rsidRPr="0074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5C4">
        <w:rPr>
          <w:rFonts w:ascii="Times New Roman" w:hAnsi="Times New Roman" w:cs="Times New Roman"/>
          <w:sz w:val="24"/>
          <w:szCs w:val="24"/>
        </w:rPr>
        <w:t xml:space="preserve">Договору. Сума, що </w:t>
      </w:r>
      <w:r w:rsidRPr="007465C4">
        <w:rPr>
          <w:rFonts w:ascii="Times New Roman" w:hAnsi="Times New Roman" w:cs="Times New Roman"/>
          <w:sz w:val="24"/>
          <w:szCs w:val="24"/>
        </w:rPr>
        <w:lastRenderedPageBreak/>
        <w:t>надійшла у якості оплати згідно п. 2.6. Договору не повертається Покупцю, а</w:t>
      </w:r>
      <w:r w:rsidRPr="0074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5C4">
        <w:rPr>
          <w:rFonts w:ascii="Times New Roman" w:hAnsi="Times New Roman" w:cs="Times New Roman"/>
          <w:sz w:val="24"/>
          <w:szCs w:val="24"/>
        </w:rPr>
        <w:t>зараховується в якості попередньої оплати за металобрухт, який буде поставлено за новими цінами.</w:t>
      </w:r>
    </w:p>
    <w:p w:rsidR="0056590B" w:rsidRPr="007465C4" w:rsidRDefault="0056590B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0B" w:rsidRPr="007465C4" w:rsidRDefault="00031DDE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3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ЯКІСТЬ МЕТАЛОБРУХТУ</w:t>
      </w:r>
    </w:p>
    <w:p w:rsidR="0056590B" w:rsidRPr="009A7059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9">
        <w:rPr>
          <w:rFonts w:ascii="Times New Roman" w:hAnsi="Times New Roman" w:cs="Times New Roman"/>
          <w:sz w:val="24"/>
          <w:szCs w:val="24"/>
        </w:rPr>
        <w:t>3</w:t>
      </w:r>
      <w:r w:rsidR="0056590B" w:rsidRPr="009A7059">
        <w:rPr>
          <w:rFonts w:ascii="Times New Roman" w:hAnsi="Times New Roman" w:cs="Times New Roman"/>
          <w:sz w:val="24"/>
          <w:szCs w:val="24"/>
        </w:rPr>
        <w:t xml:space="preserve">.1. Якість металобрухту, що підлягає реалізації, повинна відповідати вимогам національних стандартів України (далі – Стандарти), зокрема: </w:t>
      </w:r>
    </w:p>
    <w:p w:rsidR="0056590B" w:rsidRPr="009A7059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9">
        <w:rPr>
          <w:rFonts w:ascii="Times New Roman" w:hAnsi="Times New Roman" w:cs="Times New Roman"/>
          <w:sz w:val="24"/>
          <w:szCs w:val="24"/>
        </w:rPr>
        <w:t xml:space="preserve">- ДСТУ 4121-2002 «Метали чорні вторинні. Загальні технічні умови»; </w:t>
      </w:r>
    </w:p>
    <w:p w:rsidR="0056590B" w:rsidRPr="009A7059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9">
        <w:rPr>
          <w:rFonts w:ascii="Times New Roman" w:hAnsi="Times New Roman" w:cs="Times New Roman"/>
          <w:sz w:val="24"/>
          <w:szCs w:val="24"/>
        </w:rPr>
        <w:t>- ДСТУ 3211:2009 «Брухт та відходи кольорових металів і спл</w:t>
      </w:r>
      <w:r w:rsidR="00DD41D7" w:rsidRPr="009A7059">
        <w:rPr>
          <w:rFonts w:ascii="Times New Roman" w:hAnsi="Times New Roman" w:cs="Times New Roman"/>
          <w:sz w:val="24"/>
          <w:szCs w:val="24"/>
        </w:rPr>
        <w:t>авів. Загальні технічні умови».</w:t>
      </w:r>
    </w:p>
    <w:p w:rsidR="00FE308C" w:rsidRPr="009A7059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9">
        <w:rPr>
          <w:rFonts w:ascii="Times New Roman" w:hAnsi="Times New Roman" w:cs="Times New Roman"/>
          <w:sz w:val="24"/>
          <w:szCs w:val="24"/>
        </w:rPr>
        <w:t>3</w:t>
      </w:r>
      <w:r w:rsidR="00DD41D7" w:rsidRPr="009A7059">
        <w:rPr>
          <w:rFonts w:ascii="Times New Roman" w:hAnsi="Times New Roman" w:cs="Times New Roman"/>
          <w:sz w:val="24"/>
          <w:szCs w:val="24"/>
        </w:rPr>
        <w:t>.2. Товар реалізується за фактичною вагою БРУТТО</w:t>
      </w:r>
      <w:r w:rsidR="0024738D" w:rsidRPr="009A7059">
        <w:rPr>
          <w:rFonts w:ascii="Times New Roman" w:hAnsi="Times New Roman" w:cs="Times New Roman"/>
          <w:sz w:val="24"/>
          <w:szCs w:val="24"/>
        </w:rPr>
        <w:t>,</w:t>
      </w:r>
      <w:r w:rsidR="000C7D21" w:rsidRPr="009A7059">
        <w:rPr>
          <w:rFonts w:ascii="Times New Roman" w:hAnsi="Times New Roman" w:cs="Times New Roman"/>
          <w:sz w:val="24"/>
          <w:szCs w:val="24"/>
        </w:rPr>
        <w:t xml:space="preserve"> засміченість визначається відповідно до ДСТУ</w:t>
      </w:r>
      <w:r w:rsidRPr="009A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90B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9">
        <w:rPr>
          <w:rFonts w:ascii="Times New Roman" w:hAnsi="Times New Roman" w:cs="Times New Roman"/>
          <w:sz w:val="24"/>
          <w:szCs w:val="24"/>
        </w:rPr>
        <w:t>3.3</w:t>
      </w:r>
      <w:r w:rsidR="0056590B" w:rsidRPr="009A7059">
        <w:rPr>
          <w:rFonts w:ascii="Times New Roman" w:hAnsi="Times New Roman" w:cs="Times New Roman"/>
          <w:sz w:val="24"/>
          <w:szCs w:val="24"/>
        </w:rPr>
        <w:t>. У випадку виникнення у Покупця сумнівів щодо відповідності металобрухту вимогам Стандартів, Покупець вправі за власний рахунок за допомогою технічних засобів та засобів вимірювальної техніки  перевірити металобрухт на відповідність вимогам Стандартів. У разі виявлення невідповідності металобрухту вимогам Стандартів, Покупець повинен надіслати на адресу Постачальника лист з інформацією про результати здійсненої перевірки відповідності металобрухту та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 найменування приладу, яким така перевірка здійснювалась. </w:t>
      </w:r>
    </w:p>
    <w:p w:rsidR="0056590B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3.4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Сторони погоджуються, що наявність нешкідливих домішок (відсоток засміченості) допускається відповідно до Стандартів. У випадку, якщо відсоток засміченості не перевищує нормативних показників, передбачених Стандартами, вага металобрухту не коригується на цей показник, а у разі перевищення відсотку засміченості металобрухту – його вага коригується на відсоток такого перевищення. </w:t>
      </w:r>
    </w:p>
    <w:p w:rsidR="0056590B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3.5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За необхідності металобрухт силами та за рахунок Покупця перевіряється на вибухонебезпечність, хімічну та радіологічну безпеку, наявність інших шкідливих домішок. </w:t>
      </w:r>
    </w:p>
    <w:p w:rsidR="0056590B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3.6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У разі підписання Покупцем видаткової накладної, Покупець вважається таким, що прийняв металобрухт за якістю без застережень та позбавляється надалі права заявляти претензії щодо неналежної якості металобрухту. </w:t>
      </w:r>
    </w:p>
    <w:p w:rsidR="00425A32" w:rsidRPr="007465C4" w:rsidRDefault="00425A3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90B" w:rsidRPr="007465C4" w:rsidRDefault="007465C4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4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УМОВИ ПОСТАВКИ, ПЕРЕДАЧІ ТА ПРИЙОМУ ТОВАРУ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 4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Поставка Товару здійснюється  на умовах EXW згідно з Міжнародними правилами «Інкотермс» (редакція 2010 року).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5C4">
        <w:rPr>
          <w:rFonts w:ascii="Times New Roman" w:hAnsi="Times New Roman" w:cs="Times New Roman"/>
          <w:sz w:val="24"/>
          <w:szCs w:val="24"/>
        </w:rPr>
        <w:t>4.</w:t>
      </w:r>
      <w:r w:rsidR="0056590B" w:rsidRPr="007465C4">
        <w:rPr>
          <w:rFonts w:ascii="Times New Roman" w:hAnsi="Times New Roman" w:cs="Times New Roman"/>
          <w:sz w:val="24"/>
          <w:szCs w:val="24"/>
        </w:rPr>
        <w:t>2. Покупець вивозить Товар з місця його розміщення,</w:t>
      </w:r>
      <w:r w:rsidRPr="007465C4">
        <w:rPr>
          <w:rFonts w:ascii="Times New Roman" w:hAnsi="Times New Roman" w:cs="Times New Roman"/>
          <w:sz w:val="24"/>
          <w:szCs w:val="24"/>
          <w:lang w:val="ru-RU"/>
        </w:rPr>
        <w:t xml:space="preserve"> парт</w:t>
      </w:r>
      <w:proofErr w:type="spellStart"/>
      <w:r w:rsidRPr="007465C4">
        <w:rPr>
          <w:rFonts w:ascii="Times New Roman" w:hAnsi="Times New Roman" w:cs="Times New Roman"/>
          <w:sz w:val="24"/>
          <w:szCs w:val="24"/>
        </w:rPr>
        <w:t>ією</w:t>
      </w:r>
      <w:proofErr w:type="spellEnd"/>
      <w:r w:rsidRPr="007465C4">
        <w:rPr>
          <w:rFonts w:ascii="Times New Roman" w:hAnsi="Times New Roman" w:cs="Times New Roman"/>
          <w:sz w:val="24"/>
          <w:szCs w:val="24"/>
        </w:rPr>
        <w:t xml:space="preserve"> (</w:t>
      </w:r>
      <w:r w:rsidR="0056590B" w:rsidRPr="007465C4">
        <w:rPr>
          <w:rFonts w:ascii="Times New Roman" w:hAnsi="Times New Roman" w:cs="Times New Roman"/>
          <w:sz w:val="24"/>
          <w:szCs w:val="24"/>
        </w:rPr>
        <w:t>окремими партіями</w:t>
      </w:r>
      <w:r w:rsidRPr="007465C4">
        <w:rPr>
          <w:rFonts w:ascii="Times New Roman" w:hAnsi="Times New Roman" w:cs="Times New Roman"/>
          <w:sz w:val="24"/>
          <w:szCs w:val="24"/>
        </w:rPr>
        <w:t>)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 за свій рахун</w:t>
      </w:r>
      <w:r w:rsidRPr="007465C4">
        <w:rPr>
          <w:rFonts w:ascii="Times New Roman" w:hAnsi="Times New Roman" w:cs="Times New Roman"/>
          <w:sz w:val="24"/>
          <w:szCs w:val="24"/>
        </w:rPr>
        <w:t>ок.</w:t>
      </w:r>
      <w:r w:rsidRPr="00746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4.</w:t>
      </w:r>
      <w:r w:rsidR="0056590B" w:rsidRPr="007465C4">
        <w:rPr>
          <w:rFonts w:ascii="Times New Roman" w:hAnsi="Times New Roman" w:cs="Times New Roman"/>
          <w:sz w:val="24"/>
          <w:szCs w:val="24"/>
        </w:rPr>
        <w:t>3. Передача Покупцю права власності на Товар проводиться за умови здійснення ним оплати згідно з умовами Договору, на підставі видаткових накладних, які підписуються уповноваженими представниками Сторін. Вантажовідправником за цим Договором є балансоутримувачі Товару –</w:t>
      </w:r>
      <w:r w:rsidR="00152DD2" w:rsidRPr="007465C4">
        <w:rPr>
          <w:rFonts w:ascii="Times New Roman" w:hAnsi="Times New Roman" w:cs="Times New Roman"/>
          <w:sz w:val="24"/>
          <w:szCs w:val="24"/>
        </w:rPr>
        <w:t xml:space="preserve"> </w:t>
      </w:r>
      <w:r w:rsidR="00DD41D7" w:rsidRPr="007465C4">
        <w:rPr>
          <w:rFonts w:ascii="Times New Roman" w:hAnsi="Times New Roman" w:cs="Times New Roman"/>
          <w:sz w:val="24"/>
          <w:szCs w:val="24"/>
        </w:rPr>
        <w:t>структурні</w:t>
      </w:r>
      <w:r w:rsidR="00152DD2" w:rsidRPr="007465C4">
        <w:rPr>
          <w:rFonts w:ascii="Times New Roman" w:hAnsi="Times New Roman" w:cs="Times New Roman"/>
          <w:sz w:val="24"/>
          <w:szCs w:val="24"/>
        </w:rPr>
        <w:t xml:space="preserve"> підрозділи </w:t>
      </w:r>
      <w:r w:rsidR="00D65CF7" w:rsidRPr="007465C4">
        <w:rPr>
          <w:rFonts w:ascii="Times New Roman" w:hAnsi="Times New Roman" w:cs="Times New Roman"/>
          <w:sz w:val="24"/>
          <w:szCs w:val="24"/>
        </w:rPr>
        <w:t>Постачальник</w:t>
      </w:r>
      <w:r w:rsidR="00152DD2" w:rsidRPr="007465C4">
        <w:rPr>
          <w:rFonts w:ascii="Times New Roman" w:hAnsi="Times New Roman" w:cs="Times New Roman"/>
          <w:sz w:val="24"/>
          <w:szCs w:val="24"/>
        </w:rPr>
        <w:t>а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90B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4</w:t>
      </w:r>
      <w:r w:rsidR="0056590B" w:rsidRPr="007465C4">
        <w:rPr>
          <w:rFonts w:ascii="Times New Roman" w:hAnsi="Times New Roman" w:cs="Times New Roman"/>
          <w:sz w:val="24"/>
          <w:szCs w:val="24"/>
        </w:rPr>
        <w:t>.4. Кожне відвантаження оформляється відповідним пакетом документів, а саме: - видаткова накладна; -</w:t>
      </w:r>
      <w:r w:rsidR="009279CF" w:rsidRPr="007465C4">
        <w:rPr>
          <w:rFonts w:ascii="Times New Roman" w:hAnsi="Times New Roman" w:cs="Times New Roman"/>
          <w:sz w:val="24"/>
          <w:szCs w:val="24"/>
        </w:rPr>
        <w:t xml:space="preserve"> товарно-транспортна накладна.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4</w:t>
      </w:r>
      <w:r w:rsidR="009279CF" w:rsidRPr="007465C4">
        <w:rPr>
          <w:rFonts w:ascii="Times New Roman" w:hAnsi="Times New Roman" w:cs="Times New Roman"/>
          <w:sz w:val="24"/>
          <w:szCs w:val="24"/>
        </w:rPr>
        <w:t xml:space="preserve">.5. 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Для отримання Товару уповноважена особа Покупця повинна надати Постачальнику/Вантажовідправнику належним чином оформлену довіреність.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4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.6. Датою поставки Товару є дата підписання Сторонами видаткової накладної. Право власності на Товар, ризик випадкового знищення та пошкодження Товару переходить до Покупця в момент підписання Сторонами видаткової накладної. </w:t>
      </w:r>
    </w:p>
    <w:p w:rsidR="001A3E71" w:rsidRPr="007465C4" w:rsidRDefault="001A3E71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9CF" w:rsidRPr="007465C4" w:rsidRDefault="007465C4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b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ПРАВА ТА ОБОВ'ЯЗКИ СТОРІН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Покупець зобов'язаний: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.1.1. Своєчасно та в повному обсязі оплатити Постачальнику вартість Товару.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>.1.2. Отримати Товар</w:t>
      </w:r>
      <w:r w:rsidR="000935C5" w:rsidRPr="007465C4">
        <w:rPr>
          <w:rFonts w:ascii="Times New Roman" w:hAnsi="Times New Roman" w:cs="Times New Roman"/>
          <w:sz w:val="24"/>
          <w:szCs w:val="24"/>
        </w:rPr>
        <w:t xml:space="preserve"> за кількістю та якістю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 від Постачальника згідно з  видатковими накладними та вивезти Товар з місця його розташування своїми силами та за власний рахунок.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>.1.3. Виконати власними силами або із залученням третіх осіб та за власний рах</w:t>
      </w:r>
      <w:r w:rsidR="000935C5" w:rsidRPr="007465C4">
        <w:rPr>
          <w:rFonts w:ascii="Times New Roman" w:hAnsi="Times New Roman" w:cs="Times New Roman"/>
          <w:sz w:val="24"/>
          <w:szCs w:val="24"/>
        </w:rPr>
        <w:t>унок всі дії, передбачені п.</w:t>
      </w:r>
      <w:r w:rsidR="000128F2" w:rsidRPr="000128F2">
        <w:rPr>
          <w:rFonts w:ascii="Times New Roman" w:hAnsi="Times New Roman" w:cs="Times New Roman"/>
          <w:sz w:val="24"/>
          <w:szCs w:val="24"/>
        </w:rPr>
        <w:t xml:space="preserve"> 5</w:t>
      </w:r>
      <w:r w:rsidR="000935C5" w:rsidRPr="000128F2">
        <w:rPr>
          <w:rFonts w:ascii="Times New Roman" w:hAnsi="Times New Roman" w:cs="Times New Roman"/>
          <w:sz w:val="24"/>
          <w:szCs w:val="24"/>
        </w:rPr>
        <w:t xml:space="preserve">.1.2 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Договору. Якщо Покупець не виконає зобов’язання щодо очищення території після Товару, Постачальник після попередження Покупця (факс; електронна пошта) може звільнити зазначені площадки відокремлених підрозділів своїми силами, або із залученням третіх осіб. Такі витрати Постачальника компенсуються Покупцем.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.1.4. Провести радіологічне обстеження металобрухту (при необхідності), його підготовку до подальшої переробки, а також забезпечити контроль щодо вибухонебезпечності та хімічної забрудненості за власний рахунок.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.1.5. Забезпечити дотримання представниками Покупця санітарних, екологічних, протипожежних вимог, вимог з охорони праці під час виконання робіт на території Постачальника/Вантажовідправника. 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.1.6. Забезпечити представників Покупця необхідним спецодягом, спецвзуттям та іншими засобами індивідуального захисту.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>.1</w:t>
      </w:r>
      <w:r w:rsidR="000128F2">
        <w:rPr>
          <w:rFonts w:ascii="Times New Roman" w:hAnsi="Times New Roman" w:cs="Times New Roman"/>
          <w:sz w:val="24"/>
          <w:szCs w:val="24"/>
        </w:rPr>
        <w:t xml:space="preserve">.7. В разі порушення вимог </w:t>
      </w:r>
      <w:proofErr w:type="spellStart"/>
      <w:r w:rsidR="000128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128F2">
        <w:rPr>
          <w:rFonts w:ascii="Times New Roman" w:hAnsi="Times New Roman" w:cs="Times New Roman"/>
          <w:sz w:val="24"/>
          <w:szCs w:val="24"/>
        </w:rPr>
        <w:t>. 5.1.5 та 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.1.6 Договору, якщо це призвело до настання нещасного випадку, самостійно розслідувати такі факти та нести встановлену законодавством відповідальність у разі порушення вимог законодавства.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>.1.8. Забезпечити дотримання представниками Покупця  внутрішньо</w:t>
      </w:r>
      <w:r w:rsidR="009279CF" w:rsidRPr="007465C4">
        <w:rPr>
          <w:rFonts w:ascii="Times New Roman" w:hAnsi="Times New Roman" w:cs="Times New Roman"/>
          <w:sz w:val="24"/>
          <w:szCs w:val="24"/>
        </w:rPr>
        <w:t>-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об’єктного режиму та інших правил поведінки, встановлених на  об’єкті Постачальника.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.1.9. Забезпечити своєчасне і належне приймання Товару згідно умов Договору. 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.1.10. Виконувати інші обов’язки, передбачені умовами Договору.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 Постачальник зобов'язаний: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.2.1. Передати Покупцю Товар згідно з умовами Договору.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.2.2. Виділити місце для </w:t>
      </w:r>
      <w:proofErr w:type="spellStart"/>
      <w:r w:rsidR="0056590B" w:rsidRPr="007465C4">
        <w:rPr>
          <w:rFonts w:ascii="Times New Roman" w:hAnsi="Times New Roman" w:cs="Times New Roman"/>
          <w:sz w:val="24"/>
          <w:szCs w:val="24"/>
        </w:rPr>
        <w:t>порізки</w:t>
      </w:r>
      <w:proofErr w:type="spellEnd"/>
      <w:r w:rsidR="0056590B" w:rsidRPr="007465C4">
        <w:rPr>
          <w:rFonts w:ascii="Times New Roman" w:hAnsi="Times New Roman" w:cs="Times New Roman"/>
          <w:sz w:val="24"/>
          <w:szCs w:val="24"/>
        </w:rPr>
        <w:t xml:space="preserve">, розбирання та завантаження Товару і забезпечити присутність представника Постачальника при виконанні таких робіт. </w:t>
      </w:r>
    </w:p>
    <w:p w:rsidR="009279CF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.2.3. При передачі Товару забезпечити надання Покупцеві:                       </w:t>
      </w:r>
    </w:p>
    <w:p w:rsidR="009279CF" w:rsidRPr="007465C4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 - видаткової накладної; </w:t>
      </w:r>
    </w:p>
    <w:p w:rsidR="001B7853" w:rsidRPr="007465C4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- товарно-транспортної накладної. </w:t>
      </w:r>
    </w:p>
    <w:p w:rsidR="001B7853" w:rsidRPr="007465C4" w:rsidRDefault="001B7853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CF" w:rsidRPr="007465C4" w:rsidRDefault="000128F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ВІДПОВІДА</w:t>
      </w:r>
      <w:r w:rsidR="009279CF" w:rsidRPr="007465C4">
        <w:rPr>
          <w:rFonts w:ascii="Times New Roman" w:hAnsi="Times New Roman" w:cs="Times New Roman"/>
          <w:b/>
          <w:sz w:val="24"/>
          <w:szCs w:val="24"/>
        </w:rPr>
        <w:t>Л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ЬНІСТЬ СТОРІН</w:t>
      </w:r>
    </w:p>
    <w:p w:rsidR="009279CF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У разі невиконання або неналежного виконання своїх зобов'язань Сторони несуть відповідальність, передбачену чинним законодавством України та Договором. </w:t>
      </w:r>
    </w:p>
    <w:p w:rsidR="009279CF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2. За порушення строків оплати Покупець сплачує Постачальнику пеню в розмірі подвійної облікової ставки НБУ, яка діяла на момент нарахування пені, від суми простроченого платежу за кожний день прострочення. </w:t>
      </w:r>
    </w:p>
    <w:p w:rsidR="009279CF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3. У разі порушення строку вивезення Товару Покупець сплачує Постачальнику пеню в розмірі 0,5% від ціни несвоєчасно вивезеного Товару за кожен день затримки його вивезення. </w:t>
      </w:r>
    </w:p>
    <w:p w:rsidR="009279CF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.4. Сплата штрафних санкцій не звільняє Сторони від виконання своїх зобов'язань за Договором. </w:t>
      </w:r>
    </w:p>
    <w:p w:rsidR="0056590B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.5. Сторони домовилися, що для вимог про стягнення штрафних санкцій застосовується строк позовної давності три роки, а нарахування штрафних санкцій припиняється через рік від дня, коли зобов'язання мало бути виконано. </w:t>
      </w:r>
    </w:p>
    <w:p w:rsidR="0056590B" w:rsidRPr="007465C4" w:rsidRDefault="0056590B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CF" w:rsidRPr="007465C4" w:rsidRDefault="000128F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ОБСТАВИНИ НЕПЕРЕБОРНОЇ СИЛИ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</w:t>
      </w:r>
      <w:r w:rsidR="0056590B" w:rsidRPr="007465C4">
        <w:rPr>
          <w:rFonts w:ascii="Times New Roman" w:hAnsi="Times New Roman" w:cs="Times New Roman"/>
          <w:sz w:val="24"/>
          <w:szCs w:val="24"/>
        </w:rPr>
        <w:lastRenderedPageBreak/>
        <w:t xml:space="preserve">існували під час його укладання та виникли поза волею Сторін (аварія, стихійне лихо, епідемія, війна тощо). 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 Сторона, яка не може виконати через форс-мажорні обставини свої зобов'язання, повинна сповістити іншу Сторону про перешкоду і вплив форс-мажорних обставин на виконання зобов'язань за Договором протягом 5 (п'яти) календарних днів. 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.3. Доказом виникнення обставин непереборної сили та строку їх дії є відповідні документи, видані Торгово-промисловою палатою України або іншим компетентним органом, які є достатнім підтвердженням наявності і тривалості дії непереборної сили.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позбавляє її права в майбутньому посилатись на них як на підставу невиконання зобов’язання за Договором. </w:t>
      </w:r>
    </w:p>
    <w:p w:rsidR="0056590B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.4. У разі,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9279CF" w:rsidRPr="007465C4" w:rsidRDefault="0056590B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CF" w:rsidRPr="007465C4" w:rsidRDefault="000128F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СТРОК ВИКОНАННЯ ЗОБОВЯЗАНЬ ТА СТРОК ДІЇ ДОГОВОРУ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Покупець зобов'язується вивезти металобрухт протягом </w:t>
      </w:r>
      <w:r w:rsidR="00152DD2" w:rsidRPr="007465C4">
        <w:rPr>
          <w:rFonts w:ascii="Times New Roman" w:hAnsi="Times New Roman" w:cs="Times New Roman"/>
          <w:sz w:val="24"/>
          <w:szCs w:val="24"/>
        </w:rPr>
        <w:t>90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 календарних дні</w:t>
      </w:r>
      <w:r w:rsidR="009279CF" w:rsidRPr="007465C4">
        <w:rPr>
          <w:rFonts w:ascii="Times New Roman" w:hAnsi="Times New Roman" w:cs="Times New Roman"/>
          <w:sz w:val="24"/>
          <w:szCs w:val="24"/>
        </w:rPr>
        <w:t>в з моменту підписання Договору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18F6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39C6">
        <w:rPr>
          <w:rFonts w:ascii="Times New Roman" w:hAnsi="Times New Roman" w:cs="Times New Roman"/>
          <w:sz w:val="24"/>
          <w:szCs w:val="24"/>
        </w:rPr>
        <w:t>.2</w:t>
      </w:r>
      <w:r w:rsidR="003A7031" w:rsidRPr="007465C4">
        <w:rPr>
          <w:rFonts w:ascii="Times New Roman" w:hAnsi="Times New Roman" w:cs="Times New Roman"/>
          <w:sz w:val="24"/>
          <w:szCs w:val="24"/>
        </w:rPr>
        <w:t>.</w:t>
      </w:r>
      <w:r w:rsidR="003A7031" w:rsidRPr="007465C4">
        <w:rPr>
          <w:rFonts w:ascii="Times New Roman" w:hAnsi="Times New Roman" w:cs="Times New Roman"/>
          <w:sz w:val="24"/>
          <w:szCs w:val="24"/>
        </w:rPr>
        <w:tab/>
        <w:t xml:space="preserve"> Цей Договір набирає чинності з моменту його підписання Сторонами та скріплення </w:t>
      </w:r>
      <w:r w:rsidR="003A7031" w:rsidRPr="0024738D">
        <w:rPr>
          <w:rFonts w:ascii="Times New Roman" w:hAnsi="Times New Roman" w:cs="Times New Roman"/>
          <w:sz w:val="24"/>
          <w:szCs w:val="24"/>
        </w:rPr>
        <w:t>печатками і діє до «____» _________ 20____ року, але</w:t>
      </w:r>
      <w:r w:rsidR="003A7031" w:rsidRPr="007465C4">
        <w:rPr>
          <w:rFonts w:ascii="Times New Roman" w:hAnsi="Times New Roman" w:cs="Times New Roman"/>
          <w:sz w:val="24"/>
          <w:szCs w:val="24"/>
        </w:rPr>
        <w:t xml:space="preserve"> у будь-якому випадку до повного виконання своїх зобов'язань Сторонами.</w:t>
      </w:r>
    </w:p>
    <w:p w:rsidR="007465C4" w:rsidRPr="007465C4" w:rsidRDefault="007465C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C4" w:rsidRPr="000128F2" w:rsidRDefault="000128F2" w:rsidP="00012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АНТИКОРУПЦІЙНЕ ЗАСТЕРЕЖЕННЯ</w:t>
      </w:r>
    </w:p>
    <w:p w:rsidR="004A1E23" w:rsidRPr="007465C4" w:rsidRDefault="000128F2" w:rsidP="0001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Кожна зі Сторін справжнім засвідчує і гарантує іншій Стороні, що на момент підписання Сторонами даного договору: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на Сторону не поширюється дія економічних санкцій;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Сторона не співпрацює і не вступає у відносини контролю з особами, на яких поширюється дія санкцій;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Сторони повністю приймають відповідальність за дотримання гарантій і вимог даного розділу Договору і зобов’язуються надати дозвільні документи уповноваженим офіційним органам у разі здійснення операції з особами, на яких поширюються законодавчі обмеження.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.2.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При виконанні своїх зобов'язань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 будь-яким особам для впливу на дії чи рішення цих осіб з метою отримати будь - які неправомірні переваги чи інші неправомірні цілі.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.3.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При виконанні своїх зобов'язань за цим Договором Сторони, їх афілійовані особи, працівники або посередники не здійснюють дії, що кваліфікуються законодавством, як дача/отримання хабаря, комерційний підкуп, а також дії, що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.4.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зазначеними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Під діями працівника, здійснюваними ним на користь стимулюючої його Сторони, розуміється: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lastRenderedPageBreak/>
        <w:t xml:space="preserve">- надання невиправданих переваг порівняно з іншими контрагентами; 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надання будь-яких гарантій;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прискорення існуючих процедур;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- інші дії, що виконуються працівником у рамках своїх посадових обов'язків, але йдуть врозріз із принципами прозорості та відкритості взаємин між Сторонами.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.5.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Кожна із Сторін зобов’язується надати іншій Стороні письмову інформацію про всі види наданої ділової гостинності (наприклад: ділові подарунки, ділові заходи та інші види в рамках загальноприйнятого розуміння ділової гостинності) представникам іншої Сторони, вартістю понад затвердженого ліміту ділової гостинності іншої Сторони на дату укладання цього Договору.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.6.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 xml:space="preserve">Кожна Сторона стверджує і гарантує, що ні персонал Сторони, ні пов’язані особи не є: 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- державними службовцями або працівниками урядового апарату відповідної країни або будь-якої державної служби чи відділу; 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- особою політичної партії; </w:t>
      </w:r>
    </w:p>
    <w:p w:rsidR="004A1E23" w:rsidRPr="007465C4" w:rsidRDefault="004A1E23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- особою, яка офіційно працює на уряд, близьким </w:t>
      </w:r>
      <w:proofErr w:type="spellStart"/>
      <w:r w:rsidRPr="007465C4">
        <w:rPr>
          <w:rFonts w:ascii="Times New Roman" w:hAnsi="Times New Roman" w:cs="Times New Roman"/>
          <w:sz w:val="24"/>
          <w:szCs w:val="24"/>
        </w:rPr>
        <w:t>родичем</w:t>
      </w:r>
      <w:proofErr w:type="spellEnd"/>
      <w:r w:rsidRPr="007465C4">
        <w:rPr>
          <w:rFonts w:ascii="Times New Roman" w:hAnsi="Times New Roman" w:cs="Times New Roman"/>
          <w:sz w:val="24"/>
          <w:szCs w:val="24"/>
        </w:rPr>
        <w:t xml:space="preserve"> будь-кого з перерахованих вище осіб, і зобов’язується повідомити негайно, тільки-но виникне даний факт.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.7.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зобов’язується негайно повідомити за номером телефону Гарячої лінії +38-095-271-66-13.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.8.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Окрім того, відповідна Сторона зобов'язується повідомити іншу Сторону щодо можливості виникнення умов порушення Антикорупційного законодавства у письмовій формі на електронну адресу anti-cor@mppzt.com.ua.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 Це підтвердження повинне бути надіслане протягом 5 (п'яти) робочих днів з дати направлення письмового повідомлення.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.9.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 як дача або одержання хабаря, комерційний підкуп, а також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.10.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 xml:space="preserve">Сторони цього Договору визнають проведення процедур щодо запобігання корупції і контролюють їх дотримання. 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.11.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.12.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Сторони визнають, що їх можливі неправомірні дії та порушення антикорупційних умов цього Договору можуть спричинити за собою несприятливі наслідки - від зниження рейтингу надійності контрагента до істотних обмежень зі взаємодії з контрагентом, до розірвання цього Договору.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.13.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Сторони не використовуватимуть кошти і/або майно, отримані за цим Договором з метою фінансування або підтримки будь-якої діяльності, яка може порушити Антикорупційне законодавство.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.14.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 xml:space="preserve">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</w:t>
      </w:r>
      <w:r w:rsidR="004A1E23" w:rsidRPr="007465C4">
        <w:rPr>
          <w:rFonts w:ascii="Times New Roman" w:hAnsi="Times New Roman" w:cs="Times New Roman"/>
          <w:sz w:val="24"/>
          <w:szCs w:val="24"/>
        </w:rPr>
        <w:lastRenderedPageBreak/>
        <w:t>застосування ефективних заходів щодо усунення практичних труднощів та запобігання можливих конфліктних ситуацій.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.15.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:rsidR="004A1E23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.16.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У разі відмови Сторони від надання інформації, визначеної цим розділом, фактичного ненадання такої інформації, надання інформації з порушенням строків, встановлених у цьому розділі, або надання недостовірної інформації, ПрАТ «Київ-Дніпровське МППЗТ» має право в односторонньому порядку відмовитися від виконання Договору шляхом направлення письмового повідомлення про припинення Договору. Договір припиняє свою дію через 5 (п'ять) робочих днів з моменту направлення повідомлення.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1E23" w:rsidRPr="007465C4">
        <w:rPr>
          <w:rFonts w:ascii="Times New Roman" w:hAnsi="Times New Roman" w:cs="Times New Roman"/>
          <w:sz w:val="24"/>
          <w:szCs w:val="24"/>
        </w:rPr>
        <w:t>.17.</w:t>
      </w:r>
      <w:r w:rsidR="004A1E23" w:rsidRPr="007465C4">
        <w:rPr>
          <w:rFonts w:ascii="Times New Roman" w:hAnsi="Times New Roman" w:cs="Times New Roman"/>
          <w:sz w:val="24"/>
          <w:szCs w:val="24"/>
        </w:rPr>
        <w:tab/>
        <w:t>Зазначене у цьому розділі антикорупційне застереження є істотною умовою цього Договору відповідно до частини 1 ст. 638 ЦК України.</w:t>
      </w:r>
    </w:p>
    <w:p w:rsidR="00425A32" w:rsidRPr="007465C4" w:rsidRDefault="00425A3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9CF" w:rsidRPr="007465C4" w:rsidRDefault="000128F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ВНЕСЕННЯ ЗМІН У ДОГОВІР ТА ЙОГО РОЗІРВАННЯ</w:t>
      </w:r>
    </w:p>
    <w:p w:rsidR="0018278A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78A" w:rsidRPr="007465C4">
        <w:rPr>
          <w:rFonts w:ascii="Times New Roman" w:hAnsi="Times New Roman" w:cs="Times New Roman"/>
          <w:sz w:val="24"/>
          <w:szCs w:val="24"/>
        </w:rPr>
        <w:t>.1.</w:t>
      </w:r>
      <w:r w:rsidR="0018278A" w:rsidRPr="007465C4">
        <w:rPr>
          <w:rFonts w:ascii="Times New Roman" w:hAnsi="Times New Roman" w:cs="Times New Roman"/>
          <w:sz w:val="24"/>
          <w:szCs w:val="24"/>
        </w:rPr>
        <w:tab/>
        <w:t>Внесення змін та/або доповнень до Договору може бути здійснено за взаємною згодою Сторін шляхом оформлення відповідної Додаткової угоди до Договору та  підписаної Сторонами.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78A" w:rsidRPr="007465C4">
        <w:rPr>
          <w:rFonts w:ascii="Times New Roman" w:hAnsi="Times New Roman" w:cs="Times New Roman"/>
          <w:sz w:val="24"/>
          <w:szCs w:val="24"/>
        </w:rPr>
        <w:t>.2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 Розірвання Договору здійснюється за згодою Сторін, за винятком випадків, передбачених цим Договором.  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78A" w:rsidRPr="007465C4">
        <w:rPr>
          <w:rFonts w:ascii="Times New Roman" w:hAnsi="Times New Roman" w:cs="Times New Roman"/>
          <w:sz w:val="24"/>
          <w:szCs w:val="24"/>
        </w:rPr>
        <w:t>.3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У випадку прострочення оплати Покупцем, Постачальник має право розірвати Договір в односторонньому порядку, надіславши Покупцю повідомлення про розірвання Договору. </w:t>
      </w:r>
    </w:p>
    <w:p w:rsidR="0056590B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78A" w:rsidRPr="007465C4">
        <w:rPr>
          <w:rFonts w:ascii="Times New Roman" w:hAnsi="Times New Roman" w:cs="Times New Roman"/>
          <w:sz w:val="24"/>
          <w:szCs w:val="24"/>
        </w:rPr>
        <w:t>.4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Повідомлення про розірвання Договору  в односторонньому порядку здійснюється в письмовій формі на адресу, зазначену в Договорі. Покупець вважається повідомленим про розірвання Договору після спливу десятиденного строку з дати направлення письмового повідомлення. </w:t>
      </w:r>
    </w:p>
    <w:p w:rsidR="00F30F54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F30F54" w:rsidRPr="007465C4">
        <w:rPr>
          <w:rFonts w:ascii="Times New Roman" w:hAnsi="Times New Roman" w:cs="Times New Roman"/>
          <w:sz w:val="24"/>
          <w:szCs w:val="24"/>
        </w:rPr>
        <w:t>.5. Договір може бути розірвано за ініціативою однієї з Сторін. При цьому Сторона, зацікавлена в припиненні дії Договору, зобов’язана письмово повідомити про це іншу Сторону не пізніше, ніж за 30 (тридцять) календарних днів до бажаної дати припинення Договору.</w:t>
      </w:r>
    </w:p>
    <w:p w:rsidR="00F30F54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F30F54" w:rsidRPr="007465C4">
        <w:rPr>
          <w:rFonts w:ascii="Times New Roman" w:hAnsi="Times New Roman" w:cs="Times New Roman"/>
          <w:sz w:val="24"/>
          <w:szCs w:val="24"/>
        </w:rPr>
        <w:t xml:space="preserve">.6.  Як Постачальник, так і Покупець у випадку невиконання іншою Стороною будь-якої з умов, положень або зобов’язань по цьому Договору, має право достроково розірвати Договір в односторонньому порядку, письмово повідомивши в будь-який термін про це іншу Сторону. Договір вважається розірваним з дати одержання іншою Стороною письмового повідомлення. </w:t>
      </w:r>
    </w:p>
    <w:p w:rsidR="00F30F54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0F54" w:rsidRPr="007465C4">
        <w:rPr>
          <w:rFonts w:ascii="Times New Roman" w:hAnsi="Times New Roman" w:cs="Times New Roman"/>
          <w:sz w:val="24"/>
          <w:szCs w:val="24"/>
        </w:rPr>
        <w:t>.7. Розірвання Договору не звільняє Сторони від проведення взаєморозрахунків по виконаних до припинення Договору зобов’язаннях.</w:t>
      </w:r>
    </w:p>
    <w:p w:rsidR="00F30F54" w:rsidRPr="007465C4" w:rsidRDefault="00F30F54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5C5" w:rsidRPr="007465C4" w:rsidRDefault="000128F2" w:rsidP="0074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935C5" w:rsidRPr="007465C4">
        <w:rPr>
          <w:rFonts w:ascii="Times New Roman" w:hAnsi="Times New Roman" w:cs="Times New Roman"/>
          <w:b/>
          <w:sz w:val="24"/>
          <w:szCs w:val="24"/>
        </w:rPr>
        <w:t>.   ВИРІШЕННЯ СПОРІВ</w:t>
      </w:r>
    </w:p>
    <w:p w:rsidR="000935C5" w:rsidRPr="007465C4" w:rsidRDefault="000128F2" w:rsidP="0001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935C5" w:rsidRPr="007465C4">
        <w:rPr>
          <w:rFonts w:ascii="Times New Roman" w:hAnsi="Times New Roman" w:cs="Times New Roman"/>
          <w:sz w:val="24"/>
          <w:szCs w:val="24"/>
        </w:rPr>
        <w:t>1.  У разі виникнення між Сторонами спорів за цим Договором Сторони вирішують їх шляхом переговорів.</w:t>
      </w:r>
    </w:p>
    <w:p w:rsidR="0056590B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35C5" w:rsidRPr="007465C4">
        <w:rPr>
          <w:rFonts w:ascii="Times New Roman" w:hAnsi="Times New Roman" w:cs="Times New Roman"/>
          <w:sz w:val="24"/>
          <w:szCs w:val="24"/>
        </w:rPr>
        <w:t>.2.  Якщо вирішити спір шляхом переговорів неможливо спір вирішується в судовому порядку згідно з чинним законодавством України.</w:t>
      </w:r>
    </w:p>
    <w:p w:rsidR="0018278A" w:rsidRPr="007465C4" w:rsidRDefault="0018278A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9CF" w:rsidRPr="007465C4" w:rsidRDefault="000128F2" w:rsidP="007465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6590B" w:rsidRPr="007465C4">
        <w:rPr>
          <w:rFonts w:ascii="Times New Roman" w:hAnsi="Times New Roman" w:cs="Times New Roman"/>
          <w:b/>
          <w:sz w:val="24"/>
          <w:szCs w:val="24"/>
        </w:rPr>
        <w:t>. ІНШІ УМОВИ ДОГОВОРУ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.1.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 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.2. Кожна Сторона несе відповідальність за правильність вказаних нею у Договорі реквізитів та зобов’язується у разі їх зміни своєчасно в письмовій формі повідомляти про це іншу Сторону, а у разі неповідомлення – несе ризик настання пов’язаних з цим несприятливих наслідків.  </w:t>
      </w:r>
    </w:p>
    <w:p w:rsidR="0056590B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278A" w:rsidRPr="007465C4">
        <w:rPr>
          <w:rFonts w:ascii="Times New Roman" w:hAnsi="Times New Roman" w:cs="Times New Roman"/>
          <w:sz w:val="24"/>
          <w:szCs w:val="24"/>
        </w:rPr>
        <w:t>.4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З питань, що не визначені Договором, Сторони керуються чинним законодавством України. </w:t>
      </w:r>
    </w:p>
    <w:p w:rsidR="009279CF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278A" w:rsidRPr="007465C4">
        <w:rPr>
          <w:rFonts w:ascii="Times New Roman" w:hAnsi="Times New Roman" w:cs="Times New Roman"/>
          <w:sz w:val="24"/>
          <w:szCs w:val="24"/>
        </w:rPr>
        <w:t>.5</w:t>
      </w:r>
      <w:r w:rsidR="0056590B" w:rsidRPr="007465C4">
        <w:rPr>
          <w:rFonts w:ascii="Times New Roman" w:hAnsi="Times New Roman" w:cs="Times New Roman"/>
          <w:sz w:val="24"/>
          <w:szCs w:val="24"/>
        </w:rPr>
        <w:t xml:space="preserve">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Сторони).  </w:t>
      </w:r>
    </w:p>
    <w:p w:rsidR="0018278A" w:rsidRPr="007465C4" w:rsidRDefault="0018278A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5C5" w:rsidRPr="000128F2" w:rsidRDefault="0056590B" w:rsidP="000128F2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0128F2">
        <w:rPr>
          <w:rFonts w:ascii="Times New Roman" w:hAnsi="Times New Roman"/>
          <w:sz w:val="24"/>
          <w:szCs w:val="24"/>
        </w:rPr>
        <w:t xml:space="preserve"> </w:t>
      </w:r>
      <w:r w:rsidR="000935C5" w:rsidRPr="000128F2">
        <w:rPr>
          <w:rFonts w:ascii="Times New Roman" w:hAnsi="Times New Roman"/>
          <w:b/>
          <w:sz w:val="24"/>
          <w:szCs w:val="24"/>
          <w:lang w:eastAsia="uk-UA"/>
        </w:rPr>
        <w:t>ДОДАТКИ ДО ДОГОВОРУ</w:t>
      </w:r>
    </w:p>
    <w:p w:rsidR="000935C5" w:rsidRPr="007465C4" w:rsidRDefault="000935C5" w:rsidP="007465C4">
      <w:pPr>
        <w:pStyle w:val="a3"/>
        <w:widowControl/>
        <w:numPr>
          <w:ilvl w:val="1"/>
          <w:numId w:val="4"/>
        </w:numPr>
        <w:spacing w:line="240" w:lineRule="auto"/>
        <w:ind w:left="0" w:firstLine="567"/>
        <w:rPr>
          <w:color w:val="000000"/>
          <w:szCs w:val="24"/>
        </w:rPr>
      </w:pPr>
      <w:r w:rsidRPr="007465C4">
        <w:rPr>
          <w:color w:val="000000"/>
          <w:szCs w:val="24"/>
        </w:rPr>
        <w:t xml:space="preserve">На момент підписання Договору Сторонами додатками до цього Договору, які є його невід’ємними частинами є: </w:t>
      </w:r>
    </w:p>
    <w:p w:rsidR="000935C5" w:rsidRPr="007465C4" w:rsidRDefault="000128F2" w:rsidP="007465C4">
      <w:pPr>
        <w:pStyle w:val="a3"/>
        <w:spacing w:line="240" w:lineRule="auto"/>
        <w:ind w:firstLine="567"/>
        <w:rPr>
          <w:color w:val="000000"/>
          <w:szCs w:val="24"/>
        </w:rPr>
      </w:pPr>
      <w:r>
        <w:rPr>
          <w:color w:val="000000"/>
          <w:szCs w:val="24"/>
        </w:rPr>
        <w:t>13</w:t>
      </w:r>
      <w:r w:rsidR="0018278A" w:rsidRPr="007465C4">
        <w:rPr>
          <w:color w:val="000000"/>
          <w:szCs w:val="24"/>
        </w:rPr>
        <w:t>.1</w:t>
      </w:r>
      <w:r w:rsidR="000935C5" w:rsidRPr="007465C4">
        <w:rPr>
          <w:color w:val="000000"/>
          <w:szCs w:val="24"/>
        </w:rPr>
        <w:t>.</w:t>
      </w:r>
      <w:r w:rsidR="0018278A" w:rsidRPr="007465C4">
        <w:rPr>
          <w:color w:val="000000"/>
          <w:szCs w:val="24"/>
        </w:rPr>
        <w:t>1</w:t>
      </w:r>
      <w:r w:rsidR="00722197">
        <w:rPr>
          <w:color w:val="000000"/>
          <w:szCs w:val="24"/>
        </w:rPr>
        <w:tab/>
        <w:t>Додаток №1: «Специфікація».</w:t>
      </w:r>
    </w:p>
    <w:p w:rsidR="007465C4" w:rsidRPr="007465C4" w:rsidRDefault="007465C4" w:rsidP="0074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3D" w:rsidRPr="000128F2" w:rsidRDefault="009B3E3D" w:rsidP="000128F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8F2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p w:rsidR="000128F2" w:rsidRPr="000128F2" w:rsidRDefault="000128F2" w:rsidP="000128F2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ПОКУПЕЦЬ:                                                                         ПОСТАЧАЛЬНИК:</w:t>
      </w: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Default="009B3E3D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F2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F2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F2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F2" w:rsidRPr="007465C4" w:rsidRDefault="000128F2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8F2" w:rsidRPr="007465C4" w:rsidRDefault="000128F2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Від імені Покупця:                                                      Від імені Постачальника:</w:t>
      </w: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>____________________ /________           ___________________ /________________ /</w:t>
      </w: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38D" w:rsidRDefault="0024738D" w:rsidP="009A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9A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9A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1 </w:t>
      </w:r>
    </w:p>
    <w:p w:rsidR="00482FEB" w:rsidRPr="0056590B" w:rsidRDefault="00482FEB" w:rsidP="00482FEB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t xml:space="preserve">до Договору №____________   від ___._____________.20__р. </w:t>
      </w:r>
    </w:p>
    <w:p w:rsidR="00482FEB" w:rsidRPr="00E937B0" w:rsidRDefault="00482FEB" w:rsidP="00482F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EB" w:rsidRPr="00E937B0" w:rsidRDefault="00482FEB" w:rsidP="00482F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B0">
        <w:rPr>
          <w:rFonts w:ascii="Times New Roman" w:hAnsi="Times New Roman" w:cs="Times New Roman"/>
          <w:b/>
          <w:sz w:val="24"/>
          <w:szCs w:val="24"/>
        </w:rPr>
        <w:t>СПЕЦИФІКАЦІЯ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710"/>
        <w:gridCol w:w="1274"/>
        <w:gridCol w:w="1276"/>
        <w:gridCol w:w="1276"/>
      </w:tblGrid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 ДСТУ</w:t>
            </w: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тоннах</w:t>
            </w:r>
            <w:proofErr w:type="spellEnd"/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без ПДВ за 1 тонну, грн.</w:t>
            </w: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без ПДВ, грн.</w:t>
            </w:r>
          </w:p>
        </w:tc>
      </w:tr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Tr="000D59F1">
        <w:trPr>
          <w:jc w:val="center"/>
        </w:trPr>
        <w:tc>
          <w:tcPr>
            <w:tcW w:w="567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EB" w:rsidRDefault="00482FEB" w:rsidP="000D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EB" w:rsidRDefault="00482FEB" w:rsidP="000D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CCD">
        <w:rPr>
          <w:rFonts w:ascii="Times New Roman" w:hAnsi="Times New Roman"/>
          <w:sz w:val="24"/>
          <w:szCs w:val="24"/>
        </w:rPr>
        <w:t>Загальна сума по специфікації №1 становить __________________ грн., (___________________________) без ПДВ (ставка ПДВ 0%).</w:t>
      </w: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імені Покупця:                                                                   </w:t>
      </w:r>
      <w:r w:rsidRPr="0056590B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імені </w:t>
      </w:r>
      <w:r w:rsidRPr="0056590B">
        <w:rPr>
          <w:rFonts w:ascii="Times New Roman" w:hAnsi="Times New Roman" w:cs="Times New Roman"/>
          <w:sz w:val="24"/>
          <w:szCs w:val="24"/>
        </w:rPr>
        <w:t>Постачальника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EB" w:rsidRPr="0056590B" w:rsidRDefault="00482FEB" w:rsidP="00482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EB" w:rsidRPr="007465C4" w:rsidRDefault="00482FEB" w:rsidP="0048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CD">
        <w:rPr>
          <w:sz w:val="24"/>
          <w:szCs w:val="24"/>
        </w:rPr>
        <w:t>___________________ /_____________/</w:t>
      </w:r>
      <w:r>
        <w:rPr>
          <w:sz w:val="24"/>
          <w:szCs w:val="24"/>
        </w:rPr>
        <w:t xml:space="preserve">             </w:t>
      </w:r>
      <w:r w:rsidRPr="006E6CCD">
        <w:rPr>
          <w:noProof/>
          <w:sz w:val="24"/>
          <w:szCs w:val="24"/>
        </w:rPr>
        <w:t>_______________________ /_____________</w:t>
      </w:r>
      <w:r w:rsidRPr="006E6CCD">
        <w:rPr>
          <w:sz w:val="24"/>
          <w:szCs w:val="24"/>
        </w:rPr>
        <w:t>/</w:t>
      </w: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E3D" w:rsidRPr="007465C4" w:rsidRDefault="009B3E3D" w:rsidP="00746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B3E3D" w:rsidRPr="007465C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9A" w:rsidRDefault="0048229A" w:rsidP="00AC6956">
      <w:pPr>
        <w:spacing w:after="0" w:line="240" w:lineRule="auto"/>
      </w:pPr>
      <w:r>
        <w:separator/>
      </w:r>
    </w:p>
  </w:endnote>
  <w:endnote w:type="continuationSeparator" w:id="0">
    <w:p w:rsidR="0048229A" w:rsidRDefault="0048229A" w:rsidP="00AC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56" w:rsidRDefault="00AC6956" w:rsidP="00AC6956">
    <w:pPr>
      <w:jc w:val="both"/>
    </w:pPr>
    <w:r>
      <w:rPr>
        <w:rFonts w:ascii="Times New Roman" w:hAnsi="Times New Roman" w:cs="Times New Roman"/>
        <w:sz w:val="24"/>
        <w:szCs w:val="24"/>
      </w:rPr>
      <w:t>Покупець  ____________________                                          Постачальник</w:t>
    </w:r>
    <w:r w:rsidRPr="0056590B">
      <w:rPr>
        <w:rFonts w:ascii="Times New Roman" w:hAnsi="Times New Roman" w:cs="Times New Roman"/>
        <w:sz w:val="24"/>
        <w:szCs w:val="24"/>
      </w:rPr>
      <w:t>____</w:t>
    </w:r>
    <w:r>
      <w:rPr>
        <w:rFonts w:ascii="Times New Roman" w:hAnsi="Times New Roman" w:cs="Times New Roman"/>
        <w:sz w:val="24"/>
        <w:szCs w:val="24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9A" w:rsidRDefault="0048229A" w:rsidP="00AC6956">
      <w:pPr>
        <w:spacing w:after="0" w:line="240" w:lineRule="auto"/>
      </w:pPr>
      <w:r>
        <w:separator/>
      </w:r>
    </w:p>
  </w:footnote>
  <w:footnote w:type="continuationSeparator" w:id="0">
    <w:p w:rsidR="0048229A" w:rsidRDefault="0048229A" w:rsidP="00AC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835897"/>
      <w:docPartObj>
        <w:docPartGallery w:val="Page Numbers (Top of Page)"/>
        <w:docPartUnique/>
      </w:docPartObj>
    </w:sdtPr>
    <w:sdtEndPr/>
    <w:sdtContent>
      <w:p w:rsidR="00AC6956" w:rsidRDefault="00AC6956" w:rsidP="00482F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EB">
          <w:rPr>
            <w:noProof/>
          </w:rPr>
          <w:t>8</w:t>
        </w:r>
        <w:r>
          <w:fldChar w:fldCharType="end"/>
        </w:r>
      </w:p>
    </w:sdtContent>
  </w:sdt>
  <w:p w:rsidR="00AC6956" w:rsidRDefault="00AC6956">
    <w:pPr>
      <w:pStyle w:val="a8"/>
    </w:pPr>
  </w:p>
  <w:p w:rsidR="000F3FEF" w:rsidRDefault="000F3F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341"/>
    <w:multiLevelType w:val="multilevel"/>
    <w:tmpl w:val="A116763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C772BCB"/>
    <w:multiLevelType w:val="hybridMultilevel"/>
    <w:tmpl w:val="4AA06FC8"/>
    <w:lvl w:ilvl="0" w:tplc="14EAA8C0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A2B"/>
    <w:multiLevelType w:val="multilevel"/>
    <w:tmpl w:val="B82E513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0E7424"/>
    <w:multiLevelType w:val="hybridMultilevel"/>
    <w:tmpl w:val="E29AAF5E"/>
    <w:lvl w:ilvl="0" w:tplc="22240B3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76C"/>
    <w:multiLevelType w:val="multilevel"/>
    <w:tmpl w:val="197E52D6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B"/>
    <w:rsid w:val="000128F2"/>
    <w:rsid w:val="00031DDE"/>
    <w:rsid w:val="0007113A"/>
    <w:rsid w:val="000935C5"/>
    <w:rsid w:val="000C7D21"/>
    <w:rsid w:val="000F3FEF"/>
    <w:rsid w:val="00152619"/>
    <w:rsid w:val="00152DD2"/>
    <w:rsid w:val="00165896"/>
    <w:rsid w:val="0018278A"/>
    <w:rsid w:val="001A3E71"/>
    <w:rsid w:val="001A674F"/>
    <w:rsid w:val="001B26DC"/>
    <w:rsid w:val="001B7853"/>
    <w:rsid w:val="00213A25"/>
    <w:rsid w:val="002318F6"/>
    <w:rsid w:val="00235A80"/>
    <w:rsid w:val="0024738D"/>
    <w:rsid w:val="00253542"/>
    <w:rsid w:val="0028286A"/>
    <w:rsid w:val="00306504"/>
    <w:rsid w:val="00380FF4"/>
    <w:rsid w:val="003A7031"/>
    <w:rsid w:val="00425A32"/>
    <w:rsid w:val="00434BB3"/>
    <w:rsid w:val="0048229A"/>
    <w:rsid w:val="00482FEB"/>
    <w:rsid w:val="00491BA6"/>
    <w:rsid w:val="004A1E23"/>
    <w:rsid w:val="004D27B1"/>
    <w:rsid w:val="005042CD"/>
    <w:rsid w:val="00510B11"/>
    <w:rsid w:val="0056590B"/>
    <w:rsid w:val="005B75B4"/>
    <w:rsid w:val="006514A1"/>
    <w:rsid w:val="006C747D"/>
    <w:rsid w:val="006D66DB"/>
    <w:rsid w:val="006E5D49"/>
    <w:rsid w:val="00714012"/>
    <w:rsid w:val="00722197"/>
    <w:rsid w:val="00726065"/>
    <w:rsid w:val="007371D7"/>
    <w:rsid w:val="007465C4"/>
    <w:rsid w:val="007D4664"/>
    <w:rsid w:val="00837FC4"/>
    <w:rsid w:val="008764E6"/>
    <w:rsid w:val="008939C6"/>
    <w:rsid w:val="009279CF"/>
    <w:rsid w:val="009615C4"/>
    <w:rsid w:val="009A7059"/>
    <w:rsid w:val="009B3E3D"/>
    <w:rsid w:val="009C6B30"/>
    <w:rsid w:val="009F47D1"/>
    <w:rsid w:val="00AC6956"/>
    <w:rsid w:val="00B61B8D"/>
    <w:rsid w:val="00B65F62"/>
    <w:rsid w:val="00B8011E"/>
    <w:rsid w:val="00BF73FD"/>
    <w:rsid w:val="00CA4458"/>
    <w:rsid w:val="00D65CF7"/>
    <w:rsid w:val="00DD41D7"/>
    <w:rsid w:val="00DD5FC3"/>
    <w:rsid w:val="00E11821"/>
    <w:rsid w:val="00E17C4F"/>
    <w:rsid w:val="00E355A8"/>
    <w:rsid w:val="00E937B0"/>
    <w:rsid w:val="00E95F83"/>
    <w:rsid w:val="00EC719B"/>
    <w:rsid w:val="00F30F54"/>
    <w:rsid w:val="00FE308C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DB7A"/>
  <w15:chartTrackingRefBased/>
  <w15:docId w15:val="{C9DF3E43-1ACA-4CF8-85ED-0FDD2FC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7B0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E937B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937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E937B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table" w:styleId="a7">
    <w:name w:val="Table Grid"/>
    <w:basedOn w:val="a1"/>
    <w:uiPriority w:val="39"/>
    <w:rsid w:val="00D6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C6956"/>
  </w:style>
  <w:style w:type="paragraph" w:styleId="aa">
    <w:name w:val="footer"/>
    <w:basedOn w:val="a"/>
    <w:link w:val="ab"/>
    <w:uiPriority w:val="99"/>
    <w:unhideWhenUsed/>
    <w:rsid w:val="00A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C6956"/>
  </w:style>
  <w:style w:type="paragraph" w:styleId="ac">
    <w:name w:val="No Spacing"/>
    <w:uiPriority w:val="99"/>
    <w:qFormat/>
    <w:rsid w:val="006C747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87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764E6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935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0D5E-2237-437B-8387-9CE6E6FC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Комиш</dc:creator>
  <cp:keywords/>
  <dc:description/>
  <cp:lastModifiedBy>Комиш</cp:lastModifiedBy>
  <cp:revision>55</cp:revision>
  <cp:lastPrinted>2021-12-01T14:29:00Z</cp:lastPrinted>
  <dcterms:created xsi:type="dcterms:W3CDTF">2021-11-11T11:52:00Z</dcterms:created>
  <dcterms:modified xsi:type="dcterms:W3CDTF">2021-12-01T15:48:00Z</dcterms:modified>
</cp:coreProperties>
</file>