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5C" w:rsidRDefault="00D729E0" w:rsidP="00781C5C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Інформаційне повідомлення </w:t>
      </w:r>
    </w:p>
    <w:p w:rsidR="00D729E0" w:rsidRDefault="00D729E0" w:rsidP="003A09EC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про приватизацію об’єкта малої приватизації – </w:t>
      </w:r>
      <w:r w:rsidR="003A09EC">
        <w:rPr>
          <w:lang w:val="uk-UA"/>
        </w:rPr>
        <w:t>незавершеного будівництва житлового будинку</w:t>
      </w:r>
      <w:r w:rsidR="00BD5AC2" w:rsidRPr="00BD5AC2">
        <w:rPr>
          <w:lang w:val="uk-UA"/>
        </w:rPr>
        <w:t xml:space="preserve"> за адресою: м. Олександрія, вул. </w:t>
      </w:r>
      <w:r w:rsidR="003A09EC">
        <w:rPr>
          <w:lang w:val="uk-UA"/>
        </w:rPr>
        <w:t>Героїв Сталінграда, 31а</w:t>
      </w:r>
    </w:p>
    <w:p w:rsidR="00781C5C" w:rsidRPr="00781C5C" w:rsidRDefault="00781C5C" w:rsidP="00781C5C">
      <w:pPr>
        <w:spacing w:after="0" w:line="240" w:lineRule="auto"/>
        <w:jc w:val="center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1. </w:t>
      </w:r>
      <w:r w:rsidR="00781C5C">
        <w:rPr>
          <w:lang w:val="uk-UA"/>
        </w:rPr>
        <w:t>І</w:t>
      </w:r>
      <w:r w:rsidRPr="00781C5C">
        <w:rPr>
          <w:lang w:val="uk-UA"/>
        </w:rPr>
        <w:t>нформація про об’єкт приватизації</w:t>
      </w:r>
      <w:r w:rsidRPr="00781C5C">
        <w:rPr>
          <w:lang w:val="uk-UA"/>
        </w:rPr>
        <w:tab/>
      </w:r>
    </w:p>
    <w:p w:rsidR="00D729E0" w:rsidRDefault="00781C5C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54A99">
        <w:rPr>
          <w:lang w:val="uk-UA"/>
        </w:rPr>
        <w:t>Об’єкт приватизації</w:t>
      </w:r>
      <w:r>
        <w:rPr>
          <w:lang w:val="uk-UA"/>
        </w:rPr>
        <w:t xml:space="preserve">: </w:t>
      </w:r>
      <w:r w:rsidR="003A09EC" w:rsidRPr="003A09EC">
        <w:rPr>
          <w:lang w:val="uk-UA"/>
        </w:rPr>
        <w:t>незавершен</w:t>
      </w:r>
      <w:r w:rsidR="003A09EC">
        <w:rPr>
          <w:lang w:val="uk-UA"/>
        </w:rPr>
        <w:t>е</w:t>
      </w:r>
      <w:r w:rsidR="003A09EC" w:rsidRPr="003A09EC">
        <w:rPr>
          <w:lang w:val="uk-UA"/>
        </w:rPr>
        <w:t xml:space="preserve"> будівництв</w:t>
      </w:r>
      <w:r w:rsidR="003A09EC">
        <w:rPr>
          <w:lang w:val="uk-UA"/>
        </w:rPr>
        <w:t>о</w:t>
      </w:r>
      <w:r w:rsidR="003A09EC" w:rsidRPr="003A09EC">
        <w:rPr>
          <w:lang w:val="uk-UA"/>
        </w:rPr>
        <w:t xml:space="preserve"> житлового будинку за адресою: м.</w:t>
      </w:r>
      <w:r w:rsidR="003A09EC">
        <w:rPr>
          <w:lang w:val="uk-UA"/>
        </w:rPr>
        <w:t> </w:t>
      </w:r>
      <w:r w:rsidR="003A09EC" w:rsidRPr="003A09EC">
        <w:rPr>
          <w:lang w:val="uk-UA"/>
        </w:rPr>
        <w:t>Олександрія, вул. Героїв Сталінграда, 31а</w:t>
      </w:r>
      <w:r w:rsidR="003A09EC">
        <w:rPr>
          <w:lang w:val="uk-UA"/>
        </w:rPr>
        <w:t xml:space="preserve"> загальною площею 2299,5 </w:t>
      </w:r>
      <w:proofErr w:type="spellStart"/>
      <w:r w:rsidR="003A09EC">
        <w:rPr>
          <w:lang w:val="uk-UA"/>
        </w:rPr>
        <w:t>кв.м</w:t>
      </w:r>
      <w:proofErr w:type="spellEnd"/>
      <w:r w:rsidR="00DD5C24" w:rsidRPr="00DD5C24">
        <w:rPr>
          <w:lang w:val="uk-UA"/>
        </w:rPr>
        <w:t>, що належ</w:t>
      </w:r>
      <w:r w:rsidR="00A405F6">
        <w:rPr>
          <w:lang w:val="uk-UA"/>
        </w:rPr>
        <w:t>и</w:t>
      </w:r>
      <w:r w:rsidR="00DD5C24" w:rsidRPr="00DD5C24">
        <w:rPr>
          <w:lang w:val="uk-UA"/>
        </w:rPr>
        <w:t xml:space="preserve">ть до комунальної власності </w:t>
      </w:r>
      <w:r w:rsidR="00A405F6">
        <w:rPr>
          <w:lang w:val="uk-UA"/>
        </w:rPr>
        <w:t xml:space="preserve">Олександрійської </w:t>
      </w:r>
      <w:r w:rsidR="00DD5C24" w:rsidRPr="00DD5C24">
        <w:rPr>
          <w:lang w:val="uk-UA"/>
        </w:rPr>
        <w:t>територіальної громади</w:t>
      </w:r>
      <w:r w:rsidR="00DD5C24">
        <w:rPr>
          <w:lang w:val="uk-UA"/>
        </w:rPr>
        <w:t>.</w:t>
      </w:r>
      <w:r w:rsidR="00D729E0" w:rsidRPr="00781C5C">
        <w:rPr>
          <w:lang w:val="uk-UA"/>
        </w:rPr>
        <w:t xml:space="preserve"> Планування </w:t>
      </w:r>
      <w:r w:rsidR="00A405F6">
        <w:rPr>
          <w:lang w:val="uk-UA"/>
        </w:rPr>
        <w:t>будівлі</w:t>
      </w:r>
      <w:r w:rsidR="00D729E0" w:rsidRPr="00781C5C">
        <w:rPr>
          <w:lang w:val="uk-UA"/>
        </w:rPr>
        <w:t xml:space="preserve"> відповідає технічному плану. </w:t>
      </w:r>
      <w:r w:rsidR="003A09EC">
        <w:rPr>
          <w:lang w:val="uk-UA"/>
        </w:rPr>
        <w:t>Відповідно до звіту про проведення технічного обстеження будівельних конструкцій об’єкта станом на 2019 рік технічний стан будівлі в цілому класифікується як «не придатний «3», технічний стан конструкцій нижче відмітки 0,000 дозволяє завершити будівництво</w:t>
      </w:r>
      <w:r w:rsidR="00D729E0" w:rsidRPr="00781C5C">
        <w:rPr>
          <w:lang w:val="uk-UA"/>
        </w:rPr>
        <w:t xml:space="preserve">. </w:t>
      </w:r>
    </w:p>
    <w:p w:rsidR="00A405F6" w:rsidRPr="00781C5C" w:rsidRDefault="00A405F6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Земельна ділянка – площею 0,</w:t>
      </w:r>
      <w:r w:rsidR="003A09EC">
        <w:rPr>
          <w:lang w:val="uk-UA"/>
        </w:rPr>
        <w:t>3472</w:t>
      </w:r>
      <w:r>
        <w:rPr>
          <w:lang w:val="uk-UA"/>
        </w:rPr>
        <w:t xml:space="preserve"> га, кадастровий номер 3510300000:11:</w:t>
      </w:r>
      <w:r w:rsidR="003A09EC">
        <w:rPr>
          <w:lang w:val="uk-UA"/>
        </w:rPr>
        <w:t>502</w:t>
      </w:r>
      <w:r>
        <w:rPr>
          <w:lang w:val="uk-UA"/>
        </w:rPr>
        <w:t>:00</w:t>
      </w:r>
      <w:r w:rsidR="003A09EC">
        <w:rPr>
          <w:lang w:val="uk-UA"/>
        </w:rPr>
        <w:t>42</w:t>
      </w:r>
      <w:r>
        <w:rPr>
          <w:lang w:val="uk-UA"/>
        </w:rPr>
        <w:t>, цільове призначення – 0</w:t>
      </w:r>
      <w:r w:rsidR="003A09EC">
        <w:rPr>
          <w:lang w:val="uk-UA"/>
        </w:rPr>
        <w:t>2</w:t>
      </w:r>
      <w:r>
        <w:rPr>
          <w:lang w:val="uk-UA"/>
        </w:rPr>
        <w:t>.</w:t>
      </w:r>
      <w:r w:rsidR="003A09EC">
        <w:rPr>
          <w:lang w:val="uk-UA"/>
        </w:rPr>
        <w:t>03</w:t>
      </w:r>
      <w:r>
        <w:rPr>
          <w:lang w:val="uk-UA"/>
        </w:rPr>
        <w:t xml:space="preserve">. </w:t>
      </w:r>
    </w:p>
    <w:p w:rsidR="00D729E0" w:rsidRPr="00781C5C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2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Д</w:t>
      </w:r>
      <w:r w:rsidRPr="00781C5C">
        <w:rPr>
          <w:lang w:val="uk-UA"/>
        </w:rPr>
        <w:t>оговори оренди, укладені щодо об’єкта або його частини</w:t>
      </w:r>
      <w:r w:rsidR="008732FE">
        <w:rPr>
          <w:lang w:val="uk-UA"/>
        </w:rPr>
        <w:t xml:space="preserve"> - відсутні</w:t>
      </w:r>
      <w:r w:rsidR="004B531B">
        <w:rPr>
          <w:lang w:val="uk-UA"/>
        </w:rPr>
        <w:t>.</w:t>
      </w:r>
    </w:p>
    <w:p w:rsidR="00D729E0" w:rsidRPr="008732FE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3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Б</w:t>
      </w:r>
      <w:r w:rsidRPr="00781C5C">
        <w:rPr>
          <w:lang w:val="uk-UA"/>
        </w:rPr>
        <w:t xml:space="preserve">алансоутримувач </w:t>
      </w:r>
      <w:r w:rsidR="008732FE">
        <w:rPr>
          <w:lang w:val="uk-UA"/>
        </w:rPr>
        <w:t>- комунальне підприємство «</w:t>
      </w:r>
      <w:proofErr w:type="spellStart"/>
      <w:r w:rsidR="008732FE">
        <w:rPr>
          <w:lang w:val="uk-UA"/>
        </w:rPr>
        <w:t>Житлогосп</w:t>
      </w:r>
      <w:proofErr w:type="spellEnd"/>
      <w:r w:rsidR="008732FE">
        <w:rPr>
          <w:lang w:val="uk-UA"/>
        </w:rPr>
        <w:t>», код 37015342, юридична адреса: м. Олександрія, вул. Григорія Усика, 29, фактична адреса: м. Олександрія, просп.</w:t>
      </w:r>
      <w:r w:rsidR="00054A99">
        <w:rPr>
          <w:lang w:val="uk-UA"/>
        </w:rPr>
        <w:t> </w:t>
      </w:r>
      <w:r w:rsidR="008732FE">
        <w:rPr>
          <w:lang w:val="uk-UA"/>
        </w:rPr>
        <w:t xml:space="preserve">Соборний, 107. Контактні дані: директор </w:t>
      </w:r>
      <w:r w:rsidR="00A405F6">
        <w:rPr>
          <w:lang w:val="uk-UA"/>
        </w:rPr>
        <w:t>Власенко Володимир Ілліч</w:t>
      </w:r>
      <w:r w:rsidR="008732FE">
        <w:rPr>
          <w:lang w:val="uk-UA"/>
        </w:rPr>
        <w:t xml:space="preserve">, контактні телефони: 0684037516, електронна адреса: </w:t>
      </w:r>
      <w:proofErr w:type="spellStart"/>
      <w:r w:rsidR="008732FE">
        <w:rPr>
          <w:lang w:val="en-US"/>
        </w:rPr>
        <w:t>gitlogosp</w:t>
      </w:r>
      <w:proofErr w:type="spellEnd"/>
      <w:r w:rsidR="008732FE" w:rsidRPr="008732FE">
        <w:t>@</w:t>
      </w:r>
      <w:proofErr w:type="spellStart"/>
      <w:r w:rsidR="008732FE">
        <w:rPr>
          <w:lang w:val="en-US"/>
        </w:rPr>
        <w:t>ukr</w:t>
      </w:r>
      <w:proofErr w:type="spellEnd"/>
      <w:r w:rsidR="008732FE" w:rsidRPr="008732FE">
        <w:t>.</w:t>
      </w:r>
      <w:r w:rsidR="008732FE">
        <w:rPr>
          <w:lang w:val="en-US"/>
        </w:rPr>
        <w:t>net</w:t>
      </w:r>
      <w:r w:rsidR="008732FE">
        <w:rPr>
          <w:lang w:val="uk-UA"/>
        </w:rPr>
        <w:t>.</w:t>
      </w:r>
    </w:p>
    <w:p w:rsidR="00D729E0" w:rsidRPr="00781C5C" w:rsidRDefault="008732FE" w:rsidP="00530DA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4</w:t>
      </w:r>
      <w:r w:rsidR="00054A99">
        <w:rPr>
          <w:lang w:val="uk-UA"/>
        </w:rPr>
        <w:t>)</w:t>
      </w:r>
      <w:r>
        <w:rPr>
          <w:lang w:val="uk-UA"/>
        </w:rPr>
        <w:t xml:space="preserve"> </w:t>
      </w:r>
      <w:r w:rsidR="00054A99">
        <w:rPr>
          <w:lang w:val="uk-UA"/>
        </w:rPr>
        <w:t>О</w:t>
      </w:r>
      <w:r>
        <w:rPr>
          <w:lang w:val="uk-UA"/>
        </w:rPr>
        <w:t>рган приватизації</w:t>
      </w:r>
      <w:r w:rsidRPr="00781C5C">
        <w:rPr>
          <w:lang w:val="uk-UA"/>
        </w:rPr>
        <w:t xml:space="preserve"> </w:t>
      </w:r>
      <w:r>
        <w:rPr>
          <w:lang w:val="uk-UA"/>
        </w:rPr>
        <w:t xml:space="preserve">– управління приватизації, оренди майна та землі </w:t>
      </w:r>
      <w:r w:rsidR="000471CD">
        <w:rPr>
          <w:lang w:val="uk-UA"/>
        </w:rPr>
        <w:t xml:space="preserve">Олександрійської </w:t>
      </w:r>
      <w:r>
        <w:rPr>
          <w:lang w:val="uk-UA"/>
        </w:rPr>
        <w:t xml:space="preserve">міської ради, код </w:t>
      </w:r>
      <w:r w:rsidR="000471CD">
        <w:rPr>
          <w:lang w:val="uk-UA"/>
        </w:rPr>
        <w:t>30225269</w:t>
      </w:r>
      <w:r>
        <w:rPr>
          <w:lang w:val="uk-UA"/>
        </w:rPr>
        <w:t xml:space="preserve">, адреса: м. Олександрія, просп. Соборний, </w:t>
      </w:r>
      <w:r w:rsidR="000471CD">
        <w:rPr>
          <w:lang w:val="uk-UA"/>
        </w:rPr>
        <w:t>59</w:t>
      </w:r>
      <w:r>
        <w:rPr>
          <w:lang w:val="uk-UA"/>
        </w:rPr>
        <w:t xml:space="preserve">. Контактні дані: </w:t>
      </w:r>
      <w:r w:rsidR="000471CD">
        <w:rPr>
          <w:lang w:val="uk-UA"/>
        </w:rPr>
        <w:t>начальник</w:t>
      </w:r>
      <w:r>
        <w:rPr>
          <w:lang w:val="uk-UA"/>
        </w:rPr>
        <w:t xml:space="preserve"> </w:t>
      </w:r>
      <w:proofErr w:type="spellStart"/>
      <w:r w:rsidR="00BD5AC2">
        <w:rPr>
          <w:lang w:val="uk-UA"/>
        </w:rPr>
        <w:t>Репенько</w:t>
      </w:r>
      <w:proofErr w:type="spellEnd"/>
      <w:r w:rsidR="00BD5AC2">
        <w:rPr>
          <w:lang w:val="uk-UA"/>
        </w:rPr>
        <w:t xml:space="preserve"> Олег Анатолійович</w:t>
      </w:r>
      <w:r>
        <w:rPr>
          <w:lang w:val="uk-UA"/>
        </w:rPr>
        <w:t xml:space="preserve">, контактні телефони: </w:t>
      </w:r>
      <w:r w:rsidR="000471CD">
        <w:rPr>
          <w:lang w:val="uk-UA"/>
        </w:rPr>
        <w:t>0663526010, 0685086079, 0523570762, 0523572112</w:t>
      </w:r>
      <w:r>
        <w:rPr>
          <w:lang w:val="uk-UA"/>
        </w:rPr>
        <w:t xml:space="preserve">, електронна адреса: </w:t>
      </w:r>
      <w:proofErr w:type="spellStart"/>
      <w:r w:rsidR="000471CD">
        <w:rPr>
          <w:lang w:val="en-US"/>
        </w:rPr>
        <w:t>fkm</w:t>
      </w:r>
      <w:proofErr w:type="spellEnd"/>
      <w:r w:rsidR="000471CD" w:rsidRPr="000471CD">
        <w:t>01</w:t>
      </w:r>
      <w:r w:rsidRPr="008732FE">
        <w:t>@</w:t>
      </w:r>
      <w:proofErr w:type="spellStart"/>
      <w:r>
        <w:rPr>
          <w:lang w:val="en-US"/>
        </w:rPr>
        <w:t>ukr</w:t>
      </w:r>
      <w:proofErr w:type="spellEnd"/>
      <w:r w:rsidRPr="008732FE">
        <w:t>.</w:t>
      </w:r>
      <w:r>
        <w:rPr>
          <w:lang w:val="en-US"/>
        </w:rPr>
        <w:t>net</w:t>
      </w:r>
      <w:r>
        <w:rPr>
          <w:lang w:val="uk-UA"/>
        </w:rPr>
        <w:t>.</w:t>
      </w:r>
    </w:p>
    <w:p w:rsidR="00D729E0" w:rsidRPr="00781C5C" w:rsidRDefault="004B531B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П</w:t>
      </w:r>
      <w:r w:rsidR="00D729E0" w:rsidRPr="00781C5C">
        <w:rPr>
          <w:lang w:val="uk-UA"/>
        </w:rPr>
        <w:t>лан будівлі</w:t>
      </w:r>
      <w:r>
        <w:rPr>
          <w:lang w:val="uk-UA"/>
        </w:rPr>
        <w:t xml:space="preserve"> - д</w:t>
      </w:r>
      <w:r w:rsidR="00D729E0" w:rsidRPr="00781C5C">
        <w:rPr>
          <w:lang w:val="uk-UA"/>
        </w:rPr>
        <w:t xml:space="preserve">одається </w:t>
      </w:r>
      <w:proofErr w:type="spellStart"/>
      <w:r w:rsidR="00D729E0" w:rsidRPr="00781C5C">
        <w:rPr>
          <w:lang w:val="uk-UA"/>
        </w:rPr>
        <w:t>сканкопія</w:t>
      </w:r>
      <w:proofErr w:type="spellEnd"/>
      <w:r w:rsidR="00D729E0" w:rsidRPr="00781C5C">
        <w:rPr>
          <w:lang w:val="uk-UA"/>
        </w:rPr>
        <w:t xml:space="preserve"> технічного паспорту</w:t>
      </w:r>
      <w:r>
        <w:rPr>
          <w:lang w:val="uk-UA"/>
        </w:rPr>
        <w:t>.</w:t>
      </w:r>
    </w:p>
    <w:p w:rsidR="00D729E0" w:rsidRPr="00781C5C" w:rsidRDefault="00CE359B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Ф</w:t>
      </w:r>
      <w:r w:rsidR="00D729E0" w:rsidRPr="00781C5C">
        <w:rPr>
          <w:lang w:val="uk-UA"/>
        </w:rPr>
        <w:t xml:space="preserve">отографічне зображення об’єкта </w:t>
      </w:r>
      <w:r>
        <w:rPr>
          <w:lang w:val="uk-UA"/>
        </w:rPr>
        <w:t>- додаються.</w:t>
      </w:r>
    </w:p>
    <w:p w:rsidR="00CE359B" w:rsidRDefault="00CE359B" w:rsidP="00781C5C">
      <w:pPr>
        <w:spacing w:after="0" w:line="240" w:lineRule="auto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2. </w:t>
      </w:r>
      <w:r w:rsidR="00CE359B">
        <w:rPr>
          <w:lang w:val="uk-UA"/>
        </w:rPr>
        <w:t>І</w:t>
      </w:r>
      <w:r w:rsidRPr="00781C5C">
        <w:rPr>
          <w:lang w:val="uk-UA"/>
        </w:rPr>
        <w:t>нформація про аукціон</w:t>
      </w:r>
    </w:p>
    <w:p w:rsidR="00D729E0" w:rsidRPr="00781C5C" w:rsidRDefault="00D729E0" w:rsidP="00AA3DF7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1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CE359B">
        <w:rPr>
          <w:lang w:val="uk-UA"/>
        </w:rPr>
        <w:t>С</w:t>
      </w:r>
      <w:r w:rsidRPr="00781C5C">
        <w:rPr>
          <w:lang w:val="uk-UA"/>
        </w:rPr>
        <w:t>посіб, дата та час проведення аукціону</w:t>
      </w:r>
      <w:r w:rsidR="00054A99">
        <w:rPr>
          <w:lang w:val="uk-UA"/>
        </w:rPr>
        <w:t>:</w:t>
      </w:r>
      <w:r w:rsidR="00AA3DF7">
        <w:rPr>
          <w:lang w:val="uk-UA"/>
        </w:rPr>
        <w:t xml:space="preserve"> а</w:t>
      </w:r>
      <w:r w:rsidRPr="00781C5C">
        <w:rPr>
          <w:lang w:val="uk-UA"/>
        </w:rPr>
        <w:t xml:space="preserve">укціон </w:t>
      </w:r>
      <w:r w:rsidR="00AA3DF7">
        <w:rPr>
          <w:lang w:val="uk-UA"/>
        </w:rPr>
        <w:t>(первинний)</w:t>
      </w:r>
      <w:r w:rsidR="00054A99">
        <w:rPr>
          <w:lang w:val="uk-UA"/>
        </w:rPr>
        <w:t xml:space="preserve"> -</w:t>
      </w:r>
      <w:r w:rsidRPr="00781C5C">
        <w:rPr>
          <w:lang w:val="uk-UA"/>
        </w:rPr>
        <w:t xml:space="preserve"> </w:t>
      </w:r>
      <w:r w:rsidR="00C02B4E">
        <w:rPr>
          <w:lang w:val="uk-UA"/>
        </w:rPr>
        <w:t>07</w:t>
      </w:r>
      <w:r w:rsidRPr="00781C5C">
        <w:rPr>
          <w:lang w:val="uk-UA"/>
        </w:rPr>
        <w:t>.</w:t>
      </w:r>
      <w:r w:rsidR="00C02B4E">
        <w:rPr>
          <w:lang w:val="uk-UA"/>
        </w:rPr>
        <w:t>07</w:t>
      </w:r>
      <w:r w:rsidRPr="00781C5C">
        <w:rPr>
          <w:lang w:val="uk-UA"/>
        </w:rPr>
        <w:t>.20</w:t>
      </w:r>
      <w:r w:rsidR="00BD5AC2">
        <w:rPr>
          <w:lang w:val="uk-UA"/>
        </w:rPr>
        <w:t>2</w:t>
      </w:r>
      <w:r w:rsidR="00C02B4E">
        <w:rPr>
          <w:lang w:val="uk-UA"/>
        </w:rPr>
        <w:t>2</w:t>
      </w:r>
      <w:r w:rsidRPr="00781C5C">
        <w:rPr>
          <w:lang w:val="uk-UA"/>
        </w:rPr>
        <w:t>, година</w:t>
      </w:r>
      <w:r w:rsidR="00054A99">
        <w:rPr>
          <w:lang w:val="uk-UA"/>
        </w:rPr>
        <w:t>,</w:t>
      </w:r>
      <w:r w:rsidRPr="00781C5C">
        <w:rPr>
          <w:lang w:val="uk-UA"/>
        </w:rPr>
        <w:t xml:space="preserve"> о котрій починається аукціон, встановлюється ЕТС для кожного електронного аукціону окремо в проміжку часу з 9-00 до 18-00 години</w:t>
      </w:r>
      <w:r w:rsidR="00AA3DF7">
        <w:rPr>
          <w:lang w:val="uk-UA"/>
        </w:rPr>
        <w:t>.</w:t>
      </w:r>
    </w:p>
    <w:p w:rsidR="00D729E0" w:rsidRPr="00781C5C" w:rsidRDefault="006D5888" w:rsidP="00781C5C">
      <w:pPr>
        <w:spacing w:after="0" w:line="240" w:lineRule="auto"/>
        <w:rPr>
          <w:lang w:val="uk-UA"/>
        </w:rPr>
      </w:pPr>
      <w:r>
        <w:rPr>
          <w:lang w:val="uk-UA"/>
        </w:rPr>
        <w:t>2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DB7AC6">
        <w:rPr>
          <w:lang w:val="uk-UA"/>
        </w:rPr>
        <w:t>І</w:t>
      </w:r>
      <w:r w:rsidR="00D729E0" w:rsidRPr="00781C5C">
        <w:rPr>
          <w:lang w:val="uk-UA"/>
        </w:rPr>
        <w:t>нформація про умови, на яких здійснюється приватизація об’єкта:</w:t>
      </w: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>Стартова ціна об’єкта для кожного із способів приватизації</w:t>
      </w:r>
      <w:r w:rsidR="00DB7AC6">
        <w:rPr>
          <w:lang w:val="uk-UA"/>
        </w:rPr>
        <w:t>: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</w:t>
      </w:r>
      <w:r>
        <w:rPr>
          <w:lang w:val="uk-UA"/>
        </w:rPr>
        <w:t>(первинний)</w:t>
      </w:r>
      <w:r w:rsidR="00D729E0" w:rsidRPr="00781C5C">
        <w:rPr>
          <w:lang w:val="uk-UA"/>
        </w:rPr>
        <w:t xml:space="preserve">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3A09EC">
        <w:rPr>
          <w:lang w:val="uk-UA"/>
        </w:rPr>
        <w:t>2247666,67</w:t>
      </w:r>
      <w:r w:rsidR="00D729E0" w:rsidRPr="00781C5C">
        <w:rPr>
          <w:lang w:val="uk-UA"/>
        </w:rPr>
        <w:t xml:space="preserve"> грн</w:t>
      </w:r>
      <w:r>
        <w:rPr>
          <w:lang w:val="uk-UA"/>
        </w:rPr>
        <w:t>;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із зниженням стартової ціни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3A09EC">
        <w:rPr>
          <w:lang w:val="uk-UA"/>
        </w:rPr>
        <w:t>1123833,34</w:t>
      </w:r>
      <w:r w:rsidR="00D729E0" w:rsidRPr="00781C5C">
        <w:rPr>
          <w:lang w:val="uk-UA"/>
        </w:rPr>
        <w:t xml:space="preserve"> грн</w:t>
      </w:r>
      <w:r w:rsidR="00041043">
        <w:rPr>
          <w:lang w:val="uk-UA"/>
        </w:rPr>
        <w:t>;</w:t>
      </w:r>
    </w:p>
    <w:p w:rsidR="00D729E0" w:rsidRPr="00781C5C" w:rsidRDefault="00041043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за методом покрокового зниження стартової ціни та подальшого подання цінових пропозицій </w:t>
      </w:r>
      <w:r w:rsidR="00184441">
        <w:rPr>
          <w:lang w:val="uk-UA"/>
        </w:rPr>
        <w:t>–</w:t>
      </w:r>
      <w:r w:rsidRPr="00781C5C">
        <w:rPr>
          <w:lang w:val="uk-UA"/>
        </w:rPr>
        <w:t xml:space="preserve"> </w:t>
      </w:r>
      <w:r w:rsidR="003A09EC" w:rsidRPr="003A09EC">
        <w:rPr>
          <w:lang w:val="uk-UA"/>
        </w:rPr>
        <w:t xml:space="preserve">1123833,34 </w:t>
      </w:r>
      <w:r w:rsidR="00184441">
        <w:rPr>
          <w:lang w:val="uk-UA"/>
        </w:rPr>
        <w:t xml:space="preserve"> г</w:t>
      </w:r>
      <w:r w:rsidRPr="00781C5C">
        <w:rPr>
          <w:lang w:val="uk-UA"/>
        </w:rPr>
        <w:t>рн</w:t>
      </w:r>
      <w:r w:rsidR="00184441">
        <w:rPr>
          <w:lang w:val="uk-UA"/>
        </w:rPr>
        <w:t xml:space="preserve"> (кількість кроків аукціону</w:t>
      </w:r>
      <w:r w:rsidR="00054A99">
        <w:rPr>
          <w:lang w:val="uk-UA"/>
        </w:rPr>
        <w:t xml:space="preserve"> </w:t>
      </w:r>
      <w:r w:rsidR="00C02B4E">
        <w:rPr>
          <w:lang w:val="uk-UA"/>
        </w:rPr>
        <w:t>10</w:t>
      </w:r>
      <w:r w:rsidR="00184441">
        <w:rPr>
          <w:lang w:val="uk-UA"/>
        </w:rPr>
        <w:t>)</w:t>
      </w:r>
      <w:r>
        <w:rPr>
          <w:lang w:val="uk-UA"/>
        </w:rPr>
        <w:t>.</w:t>
      </w:r>
    </w:p>
    <w:p w:rsidR="00BF6F3D" w:rsidRDefault="00BF6F3D" w:rsidP="00781C5C">
      <w:pPr>
        <w:spacing w:after="0" w:line="240" w:lineRule="auto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 xml:space="preserve">озмір гарантійного внеску електронного аукціону </w:t>
      </w:r>
      <w:r w:rsidR="007623EA">
        <w:rPr>
          <w:lang w:val="uk-UA"/>
        </w:rPr>
        <w:t xml:space="preserve">- </w:t>
      </w:r>
      <w:r>
        <w:rPr>
          <w:lang w:val="uk-UA"/>
        </w:rPr>
        <w:t>1</w:t>
      </w:r>
      <w:r w:rsidR="00D729E0" w:rsidRPr="00781C5C">
        <w:rPr>
          <w:lang w:val="uk-UA"/>
        </w:rPr>
        <w:t>0 відсотків стартової ціни</w:t>
      </w:r>
      <w:r w:rsidR="00A405F6">
        <w:rPr>
          <w:lang w:val="uk-UA"/>
        </w:rPr>
        <w:t>.</w:t>
      </w:r>
    </w:p>
    <w:p w:rsidR="00D729E0" w:rsidRPr="00781C5C" w:rsidRDefault="00BF6F3D" w:rsidP="0018444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>озмір реєстраційного внеску</w:t>
      </w:r>
      <w:r>
        <w:rPr>
          <w:lang w:val="uk-UA"/>
        </w:rPr>
        <w:t xml:space="preserve"> (</w:t>
      </w:r>
      <w:r w:rsidR="00D729E0" w:rsidRPr="00781C5C">
        <w:rPr>
          <w:lang w:val="uk-UA"/>
        </w:rPr>
        <w:t xml:space="preserve">0,2 мінімальної заробітної плати станом на </w:t>
      </w:r>
      <w:r>
        <w:rPr>
          <w:lang w:val="uk-UA"/>
        </w:rPr>
        <w:t>0</w:t>
      </w:r>
      <w:r w:rsidR="00D729E0" w:rsidRPr="00781C5C">
        <w:rPr>
          <w:lang w:val="uk-UA"/>
        </w:rPr>
        <w:t>1</w:t>
      </w:r>
      <w:r>
        <w:rPr>
          <w:lang w:val="uk-UA"/>
        </w:rPr>
        <w:t>.01.20</w:t>
      </w:r>
      <w:r w:rsidR="00F943E2">
        <w:rPr>
          <w:lang w:val="uk-UA"/>
        </w:rPr>
        <w:t>2</w:t>
      </w:r>
      <w:r w:rsidR="00C02B4E">
        <w:rPr>
          <w:lang w:val="uk-UA"/>
        </w:rPr>
        <w:t>2</w:t>
      </w:r>
      <w:r>
        <w:rPr>
          <w:lang w:val="uk-UA"/>
        </w:rPr>
        <w:t xml:space="preserve">) - </w:t>
      </w:r>
      <w:r w:rsidR="00D729E0" w:rsidRPr="00781C5C">
        <w:rPr>
          <w:lang w:val="uk-UA"/>
        </w:rPr>
        <w:t xml:space="preserve"> </w:t>
      </w:r>
      <w:r w:rsidR="00F943E2">
        <w:rPr>
          <w:lang w:val="uk-UA"/>
        </w:rPr>
        <w:t>1</w:t>
      </w:r>
      <w:r w:rsidR="00C02B4E">
        <w:rPr>
          <w:lang w:val="uk-UA"/>
        </w:rPr>
        <w:t>3</w:t>
      </w:r>
      <w:r w:rsidR="00F943E2">
        <w:rPr>
          <w:lang w:val="uk-UA"/>
        </w:rPr>
        <w:t>00,00</w:t>
      </w:r>
      <w:r>
        <w:rPr>
          <w:lang w:val="uk-UA"/>
        </w:rPr>
        <w:t xml:space="preserve"> грн, </w:t>
      </w:r>
      <w:r w:rsidR="00D729E0" w:rsidRPr="00781C5C">
        <w:rPr>
          <w:lang w:val="uk-UA"/>
        </w:rPr>
        <w:t xml:space="preserve">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</w:t>
      </w:r>
      <w:r>
        <w:rPr>
          <w:lang w:val="uk-UA"/>
        </w:rPr>
        <w:t xml:space="preserve">на рахунок управління приватизації, оренди майна та землі </w:t>
      </w:r>
      <w:r w:rsidR="00FA3B07">
        <w:rPr>
          <w:lang w:val="uk-UA"/>
        </w:rPr>
        <w:t>Олександрійської міської ради.</w:t>
      </w:r>
    </w:p>
    <w:p w:rsidR="00D729E0" w:rsidRDefault="00BF6F3D" w:rsidP="00F943E2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мови продажу об’єкта</w:t>
      </w:r>
      <w:r>
        <w:rPr>
          <w:lang w:val="uk-UA"/>
        </w:rPr>
        <w:t>:</w:t>
      </w:r>
    </w:p>
    <w:p w:rsidR="003A09EC" w:rsidRPr="004631F8" w:rsidRDefault="007623EA" w:rsidP="007623EA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3A09EC" w:rsidRPr="004631F8">
        <w:rPr>
          <w:lang w:val="uk-UA"/>
        </w:rPr>
        <w:t xml:space="preserve"> на остаточну ціну продажу нараховується ПДВ (20%)</w:t>
      </w:r>
      <w:r w:rsidR="003A09EC">
        <w:rPr>
          <w:lang w:val="uk-UA"/>
        </w:rPr>
        <w:t>;</w:t>
      </w:r>
    </w:p>
    <w:p w:rsidR="003A09EC" w:rsidRDefault="003A09EC" w:rsidP="003A09EC">
      <w:pPr>
        <w:pStyle w:val="1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зміни цільового призначення – будівництво багатоквартирного житлового будинку (зміна цільового призначення можлива за рішенням міської ради);</w:t>
      </w:r>
    </w:p>
    <w:p w:rsidR="003A09EC" w:rsidRDefault="003A09EC" w:rsidP="003A09EC">
      <w:pPr>
        <w:pStyle w:val="1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мінімальна кількість поверхів – 3;</w:t>
      </w:r>
    </w:p>
    <w:p w:rsidR="003A09EC" w:rsidRDefault="003A09EC" w:rsidP="003A09EC">
      <w:pPr>
        <w:pStyle w:val="1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оформлення проектної документації – 2 роки (умова розірвання договору у разі не оформлення документації протягом 2 років, кошти за об’єкт не повертаються);</w:t>
      </w:r>
    </w:p>
    <w:p w:rsidR="003A09EC" w:rsidRDefault="003A09EC" w:rsidP="003A09EC">
      <w:pPr>
        <w:pStyle w:val="1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добудови та введення об’єкта в експлуатацію – 5 років (умова розірвання договору у разі не введення об’єкта в експлуатацію протягом 5 років, кошти за об’єкт не повертаються);</w:t>
      </w:r>
    </w:p>
    <w:p w:rsidR="003A09EC" w:rsidRDefault="003A09EC" w:rsidP="003A09EC">
      <w:pPr>
        <w:pStyle w:val="1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заборона відчуження протягом 5 років;</w:t>
      </w:r>
    </w:p>
    <w:p w:rsidR="003A09EC" w:rsidRDefault="003A09EC" w:rsidP="003A09EC">
      <w:pPr>
        <w:pStyle w:val="1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оформлення оренди земельної ділянки;</w:t>
      </w:r>
    </w:p>
    <w:p w:rsidR="003A09EC" w:rsidRDefault="003A09EC" w:rsidP="007623EA">
      <w:pPr>
        <w:pStyle w:val="1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влаштування огорожі будівельного майданчика, забезпечення до дати введення об’єкта в експлуатацію обмеження доступу до об’єкта з метою запобігання нещасним випадкам;</w:t>
      </w:r>
    </w:p>
    <w:p w:rsidR="003A09EC" w:rsidRPr="004631F8" w:rsidRDefault="003A09EC" w:rsidP="007623EA">
      <w:pPr>
        <w:spacing w:line="240" w:lineRule="auto"/>
        <w:ind w:firstLine="567"/>
        <w:jc w:val="both"/>
        <w:rPr>
          <w:lang w:val="uk-UA"/>
        </w:rPr>
      </w:pPr>
      <w:r w:rsidRPr="004631F8">
        <w:rPr>
          <w:lang w:val="uk-UA"/>
        </w:rPr>
        <w:t>- покупець бере на себе витрати, пов’язані з нотаріальним посвідченням договору купівлі-продажу об’єкта.</w:t>
      </w:r>
    </w:p>
    <w:p w:rsidR="00D729E0" w:rsidRPr="003C561F" w:rsidRDefault="006D5888" w:rsidP="00DD5C24">
      <w:pPr>
        <w:spacing w:after="0" w:line="240" w:lineRule="auto"/>
        <w:rPr>
          <w:lang w:val="uk-UA"/>
        </w:rPr>
      </w:pPr>
      <w:r>
        <w:rPr>
          <w:lang w:val="uk-UA"/>
        </w:rPr>
        <w:t>3</w:t>
      </w:r>
      <w:r w:rsidR="00054A99" w:rsidRPr="003C561F">
        <w:rPr>
          <w:lang w:val="uk-UA"/>
        </w:rPr>
        <w:t>)</w:t>
      </w:r>
      <w:r w:rsidR="00D729E0" w:rsidRPr="003C561F">
        <w:rPr>
          <w:lang w:val="uk-UA"/>
        </w:rPr>
        <w:t xml:space="preserve"> </w:t>
      </w:r>
      <w:r w:rsidR="00FA3B07" w:rsidRPr="003C561F">
        <w:rPr>
          <w:lang w:val="uk-UA"/>
        </w:rPr>
        <w:t xml:space="preserve">Реквізити для внесення </w:t>
      </w:r>
      <w:r w:rsidR="00D729E0" w:rsidRPr="003C561F">
        <w:rPr>
          <w:lang w:val="uk-UA"/>
        </w:rPr>
        <w:t>гарантійного внеску та проведення розрахунків за придбані об’єкти</w:t>
      </w:r>
      <w:r w:rsidR="00FA3B07" w:rsidRPr="003C561F">
        <w:rPr>
          <w:lang w:val="uk-UA"/>
        </w:rPr>
        <w:t>: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Одержувач: Управління приватизації, оренди майна та землі міської ради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№ </w:t>
      </w:r>
      <w:r w:rsidR="0067577B" w:rsidRPr="003C561F">
        <w:rPr>
          <w:lang w:val="uk-UA"/>
        </w:rPr>
        <w:t>UA288201720355509010000029126</w:t>
      </w:r>
      <w:r w:rsidRPr="003C561F">
        <w:rPr>
          <w:lang w:val="uk-UA"/>
        </w:rPr>
        <w:t xml:space="preserve"> 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Код ЄДРПОУ 30225269</w:t>
      </w:r>
    </w:p>
    <w:p w:rsidR="00FA3B07" w:rsidRPr="003C561F" w:rsidRDefault="006D5888" w:rsidP="00FA3B07">
      <w:pPr>
        <w:spacing w:after="0" w:line="240" w:lineRule="auto"/>
        <w:rPr>
          <w:lang w:val="uk-UA"/>
        </w:rPr>
      </w:pPr>
      <w:r>
        <w:rPr>
          <w:lang w:val="uk-UA"/>
        </w:rPr>
        <w:t>4</w:t>
      </w:r>
      <w:r w:rsidR="00054A99" w:rsidRPr="003C561F">
        <w:rPr>
          <w:lang w:val="uk-UA"/>
        </w:rPr>
        <w:t>)</w:t>
      </w:r>
      <w:r w:rsidR="00FA3B07" w:rsidRPr="003C561F">
        <w:rPr>
          <w:lang w:val="uk-UA"/>
        </w:rPr>
        <w:t xml:space="preserve"> Реквізити для внесення реєстраційного внеску: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Одержувач: </w:t>
      </w:r>
      <w:r w:rsidR="00FA3B07" w:rsidRPr="003C561F">
        <w:rPr>
          <w:lang w:val="uk-UA"/>
        </w:rPr>
        <w:t>Управління приватизації, оренди майна та землі міської ради</w:t>
      </w:r>
    </w:p>
    <w:p w:rsidR="006D5888" w:rsidRPr="003C561F" w:rsidRDefault="00D729E0" w:rsidP="006D5888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</w:t>
      </w:r>
      <w:r w:rsidR="0067577B" w:rsidRPr="003C561F">
        <w:rPr>
          <w:lang w:val="uk-UA"/>
        </w:rPr>
        <w:t>№</w:t>
      </w:r>
      <w:r w:rsidR="006D5888" w:rsidRPr="006D5888">
        <w:rPr>
          <w:lang w:val="uk-UA"/>
        </w:rPr>
        <w:t xml:space="preserve"> </w:t>
      </w:r>
      <w:r w:rsidR="006D5888" w:rsidRPr="003C561F">
        <w:rPr>
          <w:lang w:val="uk-UA"/>
        </w:rPr>
        <w:t>UA</w:t>
      </w:r>
      <w:r w:rsidR="006D5888">
        <w:rPr>
          <w:lang w:val="uk-UA"/>
        </w:rPr>
        <w:t>268201720355109010002029</w:t>
      </w:r>
      <w:r w:rsidR="006D5888" w:rsidRPr="003C561F">
        <w:rPr>
          <w:lang w:val="uk-UA"/>
        </w:rPr>
        <w:t>126</w:t>
      </w:r>
    </w:p>
    <w:p w:rsidR="00D729E0" w:rsidRPr="00A405F6" w:rsidRDefault="00D729E0" w:rsidP="00781C5C">
      <w:pPr>
        <w:spacing w:after="0" w:line="240" w:lineRule="auto"/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Код ЄДРПОУ </w:t>
      </w:r>
      <w:r w:rsidR="00FA3B07" w:rsidRPr="003C561F">
        <w:rPr>
          <w:lang w:val="uk-UA"/>
        </w:rPr>
        <w:t>30225269</w:t>
      </w:r>
    </w:p>
    <w:p w:rsidR="00D729E0" w:rsidRPr="00781C5C" w:rsidRDefault="006D5888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Ч</w:t>
      </w:r>
      <w:r w:rsidR="00D729E0" w:rsidRPr="00781C5C">
        <w:rPr>
          <w:lang w:val="uk-UA"/>
        </w:rPr>
        <w:t>ас і місце проведення огляду об’єкта</w:t>
      </w:r>
      <w:r w:rsidR="000832C0">
        <w:rPr>
          <w:lang w:val="uk-UA"/>
        </w:rPr>
        <w:t>:</w:t>
      </w:r>
    </w:p>
    <w:p w:rsidR="00D729E0" w:rsidRPr="00781C5C" w:rsidRDefault="00D729E0" w:rsidP="000832C0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 xml:space="preserve">Ознайомитися з об’єктом можна за місцем його розташування у робочі дні, попередньо узгодивши з </w:t>
      </w:r>
      <w:r w:rsidR="000832C0">
        <w:rPr>
          <w:lang w:val="uk-UA"/>
        </w:rPr>
        <w:t>у</w:t>
      </w:r>
      <w:r w:rsidRPr="00781C5C">
        <w:rPr>
          <w:lang w:val="uk-UA"/>
        </w:rPr>
        <w:t xml:space="preserve">правлінням </w:t>
      </w:r>
      <w:r w:rsidR="000832C0">
        <w:rPr>
          <w:lang w:val="uk-UA"/>
        </w:rPr>
        <w:t>приватизації, оренди майна та землі міської ради</w:t>
      </w:r>
      <w:r w:rsidRPr="00781C5C">
        <w:rPr>
          <w:lang w:val="uk-UA"/>
        </w:rPr>
        <w:t xml:space="preserve"> годину огляду за телефоном</w:t>
      </w:r>
      <w:r w:rsidR="000832C0">
        <w:rPr>
          <w:lang w:val="uk-UA"/>
        </w:rPr>
        <w:t xml:space="preserve"> 0523570762</w:t>
      </w:r>
      <w:r w:rsidRPr="00781C5C">
        <w:rPr>
          <w:lang w:val="uk-UA"/>
        </w:rPr>
        <w:t xml:space="preserve"> у робочі дні з </w:t>
      </w:r>
      <w:r w:rsidR="000832C0">
        <w:rPr>
          <w:lang w:val="uk-UA"/>
        </w:rPr>
        <w:t>10</w:t>
      </w:r>
      <w:r w:rsidRPr="00781C5C">
        <w:rPr>
          <w:lang w:val="uk-UA"/>
        </w:rPr>
        <w:t>-00 до 17-00</w:t>
      </w:r>
      <w:r w:rsidR="000832C0">
        <w:rPr>
          <w:lang w:val="uk-UA"/>
        </w:rPr>
        <w:t xml:space="preserve"> години</w:t>
      </w:r>
      <w:r w:rsidRPr="00781C5C">
        <w:rPr>
          <w:lang w:val="uk-UA"/>
        </w:rPr>
        <w:t>.</w:t>
      </w:r>
    </w:p>
    <w:p w:rsidR="00D729E0" w:rsidRPr="00781C5C" w:rsidRDefault="006D5888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Т</w:t>
      </w:r>
      <w:r w:rsidR="00D729E0" w:rsidRPr="00781C5C">
        <w:rPr>
          <w:lang w:val="uk-UA"/>
        </w:rPr>
        <w:t>ехнічні реквізити інформаційного повідомлення:</w:t>
      </w:r>
    </w:p>
    <w:p w:rsidR="00D729E0" w:rsidRPr="00781C5C" w:rsidRDefault="00002755" w:rsidP="00C43310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Д</w:t>
      </w:r>
      <w:r w:rsidR="00D729E0" w:rsidRPr="00781C5C">
        <w:rPr>
          <w:lang w:val="uk-UA"/>
        </w:rPr>
        <w:t>ата і номер рішення органу приватизації про затвердження умов продажу об’єкта приватизації</w:t>
      </w:r>
      <w:r>
        <w:rPr>
          <w:lang w:val="uk-UA"/>
        </w:rPr>
        <w:t xml:space="preserve"> – наказ управління приватизації, оренди майна та землі Олександрійської міської ради від </w:t>
      </w:r>
      <w:r w:rsidR="00C02B4E">
        <w:rPr>
          <w:lang w:val="uk-UA"/>
        </w:rPr>
        <w:t>20</w:t>
      </w:r>
      <w:r>
        <w:rPr>
          <w:lang w:val="uk-UA"/>
        </w:rPr>
        <w:t>.</w:t>
      </w:r>
      <w:r w:rsidR="00C02B4E">
        <w:rPr>
          <w:lang w:val="uk-UA"/>
        </w:rPr>
        <w:t>04</w:t>
      </w:r>
      <w:r>
        <w:rPr>
          <w:lang w:val="uk-UA"/>
        </w:rPr>
        <w:t>.20</w:t>
      </w:r>
      <w:r w:rsidR="00FE08CE">
        <w:rPr>
          <w:lang w:val="uk-UA"/>
        </w:rPr>
        <w:t>2</w:t>
      </w:r>
      <w:r w:rsidR="00C02B4E">
        <w:rPr>
          <w:lang w:val="uk-UA"/>
        </w:rPr>
        <w:t>2</w:t>
      </w:r>
      <w:r>
        <w:rPr>
          <w:lang w:val="uk-UA"/>
        </w:rPr>
        <w:t xml:space="preserve"> № </w:t>
      </w:r>
      <w:r w:rsidR="00C02B4E">
        <w:rPr>
          <w:lang w:val="uk-UA"/>
        </w:rPr>
        <w:t>61</w:t>
      </w:r>
      <w:r>
        <w:rPr>
          <w:lang w:val="uk-UA"/>
        </w:rPr>
        <w:t xml:space="preserve"> «</w:t>
      </w:r>
      <w:r w:rsidR="00C43310" w:rsidRPr="00C43310">
        <w:rPr>
          <w:lang w:val="uk-UA"/>
        </w:rPr>
        <w:t xml:space="preserve">Про затвердження протоколу № </w:t>
      </w:r>
      <w:r w:rsidR="00C02B4E">
        <w:rPr>
          <w:lang w:val="uk-UA"/>
        </w:rPr>
        <w:t>2</w:t>
      </w:r>
      <w:r w:rsidR="00C43310">
        <w:rPr>
          <w:lang w:val="uk-UA"/>
        </w:rPr>
        <w:t xml:space="preserve"> </w:t>
      </w:r>
      <w:r w:rsidR="00C43310" w:rsidRPr="00C43310">
        <w:rPr>
          <w:lang w:val="uk-UA"/>
        </w:rPr>
        <w:t>засідання аукціонної комісії з продажу незавершеного будівництва житлового</w:t>
      </w:r>
      <w:r w:rsidR="00C43310">
        <w:rPr>
          <w:lang w:val="uk-UA"/>
        </w:rPr>
        <w:t xml:space="preserve"> </w:t>
      </w:r>
      <w:r w:rsidR="007623EA">
        <w:rPr>
          <w:lang w:val="uk-UA"/>
        </w:rPr>
        <w:t>будинку за адресою: м. </w:t>
      </w:r>
      <w:r w:rsidR="00C43310" w:rsidRPr="00C43310">
        <w:rPr>
          <w:lang w:val="uk-UA"/>
        </w:rPr>
        <w:t>Олександрія, вул. Героїв Сталінграда, 31а</w:t>
      </w:r>
      <w:r>
        <w:rPr>
          <w:lang w:val="uk-UA"/>
        </w:rPr>
        <w:t>»</w:t>
      </w:r>
    </w:p>
    <w:p w:rsidR="00FE02EE" w:rsidRDefault="00002755" w:rsidP="00781C5C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="00054A99">
        <w:rPr>
          <w:lang w:val="uk-UA"/>
        </w:rPr>
        <w:t xml:space="preserve"> - </w:t>
      </w:r>
      <w:r w:rsidR="00FE02EE" w:rsidRPr="00FE02EE">
        <w:rPr>
          <w:lang w:val="uk-UA"/>
        </w:rPr>
        <w:tab/>
      </w:r>
    </w:p>
    <w:p w:rsidR="00D729E0" w:rsidRPr="00781C5C" w:rsidRDefault="00C43310" w:rsidP="00781C5C">
      <w:pPr>
        <w:spacing w:after="0" w:line="240" w:lineRule="auto"/>
        <w:rPr>
          <w:lang w:val="uk-UA"/>
        </w:rPr>
      </w:pPr>
      <w:r w:rsidRPr="00C43310">
        <w:rPr>
          <w:lang w:val="uk-UA"/>
        </w:rPr>
        <w:t>UA-AR-P-2021-03-04-000001-1</w:t>
      </w:r>
      <w:r w:rsidR="00002755">
        <w:rPr>
          <w:lang w:val="uk-UA"/>
        </w:rPr>
        <w:t>.</w:t>
      </w:r>
    </w:p>
    <w:p w:rsidR="00D729E0" w:rsidRDefault="006D5888" w:rsidP="00781C5C">
      <w:pPr>
        <w:spacing w:after="0" w:line="240" w:lineRule="auto"/>
        <w:rPr>
          <w:lang w:val="uk-UA"/>
        </w:rPr>
      </w:pPr>
      <w:r>
        <w:rPr>
          <w:lang w:val="uk-UA"/>
        </w:rPr>
        <w:t>7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02755">
        <w:rPr>
          <w:lang w:val="uk-UA"/>
        </w:rPr>
        <w:t>К</w:t>
      </w:r>
      <w:r w:rsidR="00D729E0" w:rsidRPr="00781C5C">
        <w:rPr>
          <w:lang w:val="uk-UA"/>
        </w:rPr>
        <w:t>рок аукціону для кожного із способів продажу</w:t>
      </w:r>
      <w:r w:rsidR="00002755">
        <w:rPr>
          <w:lang w:val="uk-UA"/>
        </w:rPr>
        <w:t xml:space="preserve"> – </w:t>
      </w:r>
      <w:r w:rsidR="00C02B4E">
        <w:rPr>
          <w:lang w:val="uk-UA"/>
        </w:rPr>
        <w:t>1%</w:t>
      </w:r>
      <w:bookmarkStart w:id="0" w:name="_GoBack"/>
      <w:bookmarkEnd w:id="0"/>
      <w:r w:rsidR="00002755">
        <w:rPr>
          <w:lang w:val="uk-UA"/>
        </w:rPr>
        <w:t>.</w:t>
      </w:r>
    </w:p>
    <w:p w:rsidR="00054A99" w:rsidRDefault="00054A99" w:rsidP="00781C5C">
      <w:pPr>
        <w:spacing w:after="0" w:line="240" w:lineRule="auto"/>
        <w:rPr>
          <w:lang w:val="uk-UA"/>
        </w:rPr>
      </w:pPr>
    </w:p>
    <w:p w:rsidR="00054A99" w:rsidRPr="0067577B" w:rsidRDefault="00054A99" w:rsidP="00781C5C">
      <w:pPr>
        <w:spacing w:after="0" w:line="240" w:lineRule="auto"/>
      </w:pPr>
    </w:p>
    <w:sectPr w:rsidR="00054A99" w:rsidRPr="0067577B" w:rsidSect="00054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33" w:rsidRDefault="00C21633" w:rsidP="00054A99">
      <w:pPr>
        <w:spacing w:after="0" w:line="240" w:lineRule="auto"/>
      </w:pPr>
      <w:r>
        <w:separator/>
      </w:r>
    </w:p>
  </w:endnote>
  <w:endnote w:type="continuationSeparator" w:id="0">
    <w:p w:rsidR="00C21633" w:rsidRDefault="00C21633" w:rsidP="000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33" w:rsidRDefault="00C21633" w:rsidP="00054A99">
      <w:pPr>
        <w:spacing w:after="0" w:line="240" w:lineRule="auto"/>
      </w:pPr>
      <w:r>
        <w:separator/>
      </w:r>
    </w:p>
  </w:footnote>
  <w:footnote w:type="continuationSeparator" w:id="0">
    <w:p w:rsidR="00C21633" w:rsidRDefault="00C21633" w:rsidP="0005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10228"/>
      <w:docPartObj>
        <w:docPartGallery w:val="Page Numbers (Top of Page)"/>
        <w:docPartUnique/>
      </w:docPartObj>
    </w:sdtPr>
    <w:sdtEndPr/>
    <w:sdtContent>
      <w:p w:rsidR="00054A99" w:rsidRDefault="00054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B4E">
          <w:rPr>
            <w:noProof/>
          </w:rPr>
          <w:t>2</w:t>
        </w:r>
        <w:r>
          <w:fldChar w:fldCharType="end"/>
        </w:r>
      </w:p>
    </w:sdtContent>
  </w:sdt>
  <w:p w:rsidR="00054A99" w:rsidRDefault="00054A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0F37"/>
    <w:multiLevelType w:val="hybridMultilevel"/>
    <w:tmpl w:val="F42A9D2E"/>
    <w:lvl w:ilvl="0" w:tplc="B75A77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0"/>
    <w:rsid w:val="00002755"/>
    <w:rsid w:val="00041043"/>
    <w:rsid w:val="000471CD"/>
    <w:rsid w:val="00054A99"/>
    <w:rsid w:val="000832C0"/>
    <w:rsid w:val="00184441"/>
    <w:rsid w:val="003A09EC"/>
    <w:rsid w:val="003C561F"/>
    <w:rsid w:val="003D5099"/>
    <w:rsid w:val="004B531B"/>
    <w:rsid w:val="00530DAE"/>
    <w:rsid w:val="0067577B"/>
    <w:rsid w:val="006D5888"/>
    <w:rsid w:val="007623EA"/>
    <w:rsid w:val="00781C5C"/>
    <w:rsid w:val="00801AB9"/>
    <w:rsid w:val="00820EB4"/>
    <w:rsid w:val="008732FE"/>
    <w:rsid w:val="008C2E62"/>
    <w:rsid w:val="00904096"/>
    <w:rsid w:val="00A405F6"/>
    <w:rsid w:val="00AA3DF7"/>
    <w:rsid w:val="00BD5AC2"/>
    <w:rsid w:val="00BF6F3D"/>
    <w:rsid w:val="00C02B4E"/>
    <w:rsid w:val="00C21633"/>
    <w:rsid w:val="00C43310"/>
    <w:rsid w:val="00CE359B"/>
    <w:rsid w:val="00D729E0"/>
    <w:rsid w:val="00DB7AC6"/>
    <w:rsid w:val="00DD5C24"/>
    <w:rsid w:val="00E3790C"/>
    <w:rsid w:val="00E52FFC"/>
    <w:rsid w:val="00E75969"/>
    <w:rsid w:val="00EC72A6"/>
    <w:rsid w:val="00F943E2"/>
    <w:rsid w:val="00FA3B07"/>
    <w:rsid w:val="00FE02EE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D870"/>
  <w15:chartTrackingRefBased/>
  <w15:docId w15:val="{E97837AD-97A3-489B-A0E7-A71019A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A99"/>
  </w:style>
  <w:style w:type="paragraph" w:styleId="a7">
    <w:name w:val="footer"/>
    <w:basedOn w:val="a"/>
    <w:link w:val="a8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A99"/>
  </w:style>
  <w:style w:type="paragraph" w:customStyle="1" w:styleId="1">
    <w:name w:val="Текст1"/>
    <w:basedOn w:val="a"/>
    <w:rsid w:val="003A09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23</cp:revision>
  <cp:lastPrinted>2019-05-20T08:17:00Z</cp:lastPrinted>
  <dcterms:created xsi:type="dcterms:W3CDTF">2019-05-20T05:47:00Z</dcterms:created>
  <dcterms:modified xsi:type="dcterms:W3CDTF">2022-06-08T06:15:00Z</dcterms:modified>
</cp:coreProperties>
</file>