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0A" w:rsidRDefault="0006377D">
      <w:r w:rsidRPr="0006377D">
        <w:t>ухвалою Північного апеляційного господарського суду від 17.12.2020 у справі №Б3/004-12/13 заборонено проводити аукціон</w:t>
      </w:r>
    </w:p>
    <w:sectPr w:rsidR="002E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compat>
    <w:useFELayout/>
  </w:compat>
  <w:rsids>
    <w:rsidRoot w:val="0006377D"/>
    <w:rsid w:val="0006377D"/>
    <w:rsid w:val="002E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2020-12-17T14:36:00Z</dcterms:created>
  <dcterms:modified xsi:type="dcterms:W3CDTF">2020-12-17T14:36:00Z</dcterms:modified>
</cp:coreProperties>
</file>