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1F" w:rsidTr="0093531F">
        <w:tc>
          <w:tcPr>
            <w:tcW w:w="4672" w:type="dxa"/>
          </w:tcPr>
          <w:p w:rsidR="0093531F" w:rsidRPr="005163B5" w:rsidRDefault="0093531F" w:rsidP="0093531F">
            <w:pPr>
              <w:pStyle w:val="Default"/>
              <w:rPr>
                <w:sz w:val="23"/>
                <w:szCs w:val="23"/>
              </w:rPr>
            </w:pPr>
            <w:r w:rsidRPr="005163B5">
              <w:rPr>
                <w:sz w:val="23"/>
                <w:szCs w:val="23"/>
              </w:rPr>
              <w:t xml:space="preserve">ОРГАНІЗАТОР </w:t>
            </w:r>
          </w:p>
        </w:tc>
        <w:tc>
          <w:tcPr>
            <w:tcW w:w="4673" w:type="dxa"/>
          </w:tcPr>
          <w:p w:rsidR="0093531F" w:rsidRPr="005163B5" w:rsidRDefault="005B03EB" w:rsidP="005B03EB">
            <w:pPr>
              <w:pStyle w:val="Default"/>
              <w:rPr>
                <w:sz w:val="23"/>
                <w:szCs w:val="23"/>
              </w:rPr>
            </w:pPr>
            <w:r w:rsidRPr="005B03EB">
              <w:rPr>
                <w:sz w:val="23"/>
                <w:szCs w:val="23"/>
              </w:rPr>
              <w:t>ДТЕК КРИВОРІЗЬКА ТЕС АТ "ДТЕК ДНІПРОЕНЕРГО"</w:t>
            </w:r>
            <w:r w:rsidR="005163B5" w:rsidRPr="005163B5">
              <w:rPr>
                <w:sz w:val="23"/>
                <w:szCs w:val="23"/>
              </w:rPr>
              <w:t xml:space="preserve"> (ЄДРПОУ </w:t>
            </w:r>
            <w:r>
              <w:rPr>
                <w:lang w:val="uk-UA"/>
              </w:rPr>
              <w:t>38024613</w:t>
            </w:r>
            <w:r w:rsidR="005163B5" w:rsidRPr="005163B5">
              <w:rPr>
                <w:sz w:val="23"/>
                <w:szCs w:val="23"/>
              </w:rPr>
              <w:t>)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АДРЕСА </w:t>
            </w:r>
          </w:p>
        </w:tc>
        <w:tc>
          <w:tcPr>
            <w:tcW w:w="4673" w:type="dxa"/>
          </w:tcPr>
          <w:p w:rsidR="0093531F" w:rsidRPr="005B03EB" w:rsidRDefault="005B03EB" w:rsidP="005B03E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53860, Україна, </w:t>
            </w:r>
            <w:proofErr w:type="spellStart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Дніпропетро́вська</w:t>
            </w:r>
            <w:proofErr w:type="spellEnd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 </w:t>
            </w:r>
            <w:proofErr w:type="spellStart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о́бласть</w:t>
            </w:r>
            <w:proofErr w:type="spellEnd"/>
            <w:r w:rsidRPr="005B03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, м. Зе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 xml:space="preserve">ленодольськ,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пл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  <w:t>. Енергетиків, 1</w:t>
            </w:r>
          </w:p>
        </w:tc>
      </w:tr>
      <w:tr w:rsidR="0007236B" w:rsidTr="0093531F">
        <w:tc>
          <w:tcPr>
            <w:tcW w:w="4672" w:type="dxa"/>
          </w:tcPr>
          <w:p w:rsidR="0007236B" w:rsidRPr="0007236B" w:rsidRDefault="0007236B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ВЛАСНИК</w:t>
            </w:r>
          </w:p>
        </w:tc>
        <w:tc>
          <w:tcPr>
            <w:tcW w:w="4673" w:type="dxa"/>
          </w:tcPr>
          <w:p w:rsidR="0007236B" w:rsidRPr="00E66F30" w:rsidRDefault="005B03EB" w:rsidP="005163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uk"/>
              </w:rPr>
            </w:pPr>
            <w:r w:rsidRPr="005B03EB">
              <w:rPr>
                <w:sz w:val="23"/>
                <w:szCs w:val="23"/>
              </w:rPr>
              <w:t>ДТЕК КРИВОРІЗЬКА ТЕС АТ "ДТЕК ДНІПРОЕНЕРГО"</w:t>
            </w:r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 ЛОТУ </w:t>
            </w:r>
          </w:p>
        </w:tc>
        <w:tc>
          <w:tcPr>
            <w:tcW w:w="4673" w:type="dxa"/>
          </w:tcPr>
          <w:p w:rsidR="0093531F" w:rsidRPr="003B6AF7" w:rsidRDefault="00301115" w:rsidP="003B6AF7">
            <w:pPr>
              <w:outlineLvl w:val="0"/>
              <w:rPr>
                <w:rFonts w:ascii="Calibri" w:hAnsi="Calibri" w:cs="Calibri"/>
              </w:rPr>
            </w:pPr>
            <w:r w:rsidRPr="00301115">
              <w:rPr>
                <w:rFonts w:ascii="Calibri" w:hAnsi="Calibri" w:cs="Calibri"/>
              </w:rPr>
              <w:t xml:space="preserve">44530000-4 </w:t>
            </w:r>
            <w:proofErr w:type="spellStart"/>
            <w:r w:rsidRPr="00301115">
              <w:rPr>
                <w:rFonts w:ascii="Calibri" w:hAnsi="Calibri" w:cs="Calibri"/>
              </w:rPr>
              <w:t>Кріпильні</w:t>
            </w:r>
            <w:proofErr w:type="spellEnd"/>
            <w:r w:rsidRPr="00301115">
              <w:rPr>
                <w:rFonts w:ascii="Calibri" w:hAnsi="Calibri" w:cs="Calibri"/>
              </w:rPr>
              <w:t xml:space="preserve"> </w:t>
            </w:r>
            <w:proofErr w:type="spellStart"/>
            <w:r w:rsidRPr="00301115">
              <w:rPr>
                <w:rFonts w:ascii="Calibri" w:hAnsi="Calibri" w:cs="Calibri"/>
              </w:rPr>
              <w:t>деталі</w:t>
            </w:r>
            <w:proofErr w:type="spellEnd"/>
          </w:p>
        </w:tc>
      </w:tr>
      <w:tr w:rsidR="0093531F" w:rsidTr="0093531F">
        <w:tc>
          <w:tcPr>
            <w:tcW w:w="4672" w:type="dxa"/>
          </w:tcPr>
          <w:p w:rsidR="0093531F" w:rsidRDefault="0093531F" w:rsidP="00935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ЛОТУ </w:t>
            </w:r>
          </w:p>
        </w:tc>
        <w:tc>
          <w:tcPr>
            <w:tcW w:w="4673" w:type="dxa"/>
          </w:tcPr>
          <w:p w:rsidR="0093531F" w:rsidRPr="003C1DF3" w:rsidRDefault="00301115" w:rsidP="0093531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36</w:t>
            </w:r>
          </w:p>
        </w:tc>
      </w:tr>
      <w:tr w:rsidR="00040AC6" w:rsidTr="0093531F">
        <w:tc>
          <w:tcPr>
            <w:tcW w:w="4672" w:type="dxa"/>
          </w:tcPr>
          <w:p w:rsidR="00040AC6" w:rsidRPr="001857B3" w:rsidRDefault="00040AC6" w:rsidP="00040AC6">
            <w:pPr>
              <w:pStyle w:val="Default"/>
              <w:rPr>
                <w:color w:val="FF0000"/>
                <w:sz w:val="23"/>
                <w:szCs w:val="23"/>
              </w:rPr>
            </w:pPr>
            <w:r w:rsidRPr="005B03EB">
              <w:rPr>
                <w:color w:val="auto"/>
                <w:sz w:val="23"/>
                <w:szCs w:val="23"/>
              </w:rPr>
              <w:t xml:space="preserve">ПОЧАТКОВА ВАРТІСТЬ ЛОТУ, </w:t>
            </w:r>
            <w:proofErr w:type="spellStart"/>
            <w:r w:rsidRPr="005B03EB">
              <w:rPr>
                <w:color w:val="auto"/>
                <w:sz w:val="23"/>
                <w:szCs w:val="23"/>
              </w:rPr>
              <w:t>грн</w:t>
            </w:r>
            <w:proofErr w:type="spellEnd"/>
            <w:r w:rsidRPr="005B03EB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673" w:type="dxa"/>
          </w:tcPr>
          <w:p w:rsidR="00040AC6" w:rsidRPr="00A946DA" w:rsidRDefault="00301115" w:rsidP="0089303C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301115">
              <w:rPr>
                <w:color w:val="auto"/>
                <w:sz w:val="23"/>
                <w:szCs w:val="23"/>
                <w:lang w:val="uk-UA"/>
              </w:rPr>
              <w:t>34 487,24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КРИТЕРІЙ ОЦІНКИ КОНКУРСНИХ ПРОПОЗИЦІЙ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Найвища ціна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ОЗНАЙОМЛЕННЯ З МАЙНОМ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Для ознайомлення з активом необхідно подати заявку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МІНІМАЛЬНИЙ КРОК АУКЦІОНУ </w:t>
            </w:r>
          </w:p>
        </w:tc>
        <w:tc>
          <w:tcPr>
            <w:tcW w:w="4673" w:type="dxa"/>
          </w:tcPr>
          <w:p w:rsidR="00040AC6" w:rsidRPr="007D6B82" w:rsidRDefault="00040AC6" w:rsidP="00040AC6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7D6B82">
              <w:rPr>
                <w:color w:val="auto"/>
                <w:sz w:val="23"/>
                <w:szCs w:val="23"/>
                <w:lang w:val="uk-UA"/>
              </w:rPr>
              <w:t xml:space="preserve">1%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РОЗМІР ГАРАНТІЙНОГО ВНЕСКУ </w:t>
            </w:r>
          </w:p>
        </w:tc>
        <w:tc>
          <w:tcPr>
            <w:tcW w:w="4673" w:type="dxa"/>
          </w:tcPr>
          <w:p w:rsidR="00040AC6" w:rsidRPr="002C5731" w:rsidRDefault="007D6B82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7D6B82">
              <w:rPr>
                <w:color w:val="auto"/>
                <w:sz w:val="23"/>
                <w:szCs w:val="23"/>
                <w:lang w:val="uk-UA"/>
              </w:rPr>
              <w:t>5</w:t>
            </w:r>
            <w:r w:rsidR="00040AC6" w:rsidRPr="007D6B82">
              <w:rPr>
                <w:color w:val="auto"/>
                <w:sz w:val="23"/>
                <w:szCs w:val="23"/>
                <w:lang w:val="uk-UA"/>
              </w:rPr>
              <w:t xml:space="preserve">% від початкової вартості лоту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УЧАСНИКИ ТОРГІВ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Юридичні та фізичні особи-підприємці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ТЕРМІН ПРИЙНЯТТЯ ЗАЯВ ПРО УЧАСТЬ У ВІДКРИТИХ ТОРГАХ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Дата початку прийому заяв відповідає даті публікації оголошення про аукціон </w:t>
            </w:r>
          </w:p>
        </w:tc>
      </w:tr>
      <w:tr w:rsidR="00040AC6" w:rsidTr="0093531F">
        <w:tc>
          <w:tcPr>
            <w:tcW w:w="4672" w:type="dxa"/>
          </w:tcPr>
          <w:p w:rsidR="00040AC6" w:rsidRDefault="00040AC6" w:rsidP="00040A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ТА ЧАС ПРОВЕДЕННЯ ЕЛЕКТРОННОГО АУКЦІОНУ </w:t>
            </w:r>
          </w:p>
        </w:tc>
        <w:tc>
          <w:tcPr>
            <w:tcW w:w="4673" w:type="dxa"/>
          </w:tcPr>
          <w:p w:rsidR="00040AC6" w:rsidRPr="002C5731" w:rsidRDefault="00040AC6" w:rsidP="00040AC6">
            <w:pPr>
              <w:pStyle w:val="Default"/>
              <w:rPr>
                <w:sz w:val="23"/>
                <w:szCs w:val="23"/>
                <w:lang w:val="uk-UA"/>
              </w:rPr>
            </w:pPr>
            <w:r w:rsidRPr="002C5731">
              <w:rPr>
                <w:sz w:val="23"/>
                <w:szCs w:val="23"/>
                <w:lang w:val="uk-UA"/>
              </w:rPr>
              <w:t xml:space="preserve">Точний час початку проведення аукціону вказується на веб-сайті оператора торгів після завершення прийому пропозицій </w:t>
            </w:r>
          </w:p>
        </w:tc>
      </w:tr>
    </w:tbl>
    <w:tbl>
      <w:tblPr>
        <w:tblStyle w:val="a3"/>
        <w:tblpPr w:leftFromText="180" w:rightFromText="180" w:vertAnchor="text" w:horzAnchor="margin" w:tblpY="1602"/>
        <w:tblW w:w="0" w:type="auto"/>
        <w:tblLook w:val="04A0" w:firstRow="1" w:lastRow="0" w:firstColumn="1" w:lastColumn="0" w:noHBand="0" w:noVBand="1"/>
      </w:tblPr>
      <w:tblGrid>
        <w:gridCol w:w="3539"/>
        <w:gridCol w:w="1412"/>
        <w:gridCol w:w="2268"/>
        <w:gridCol w:w="2126"/>
      </w:tblGrid>
      <w:tr w:rsidR="001857B3" w:rsidRPr="005B2208" w:rsidTr="001857B3">
        <w:trPr>
          <w:trHeight w:val="300"/>
        </w:trPr>
        <w:tc>
          <w:tcPr>
            <w:tcW w:w="3539" w:type="dxa"/>
            <w:noWrap/>
            <w:hideMark/>
          </w:tcPr>
          <w:p w:rsidR="001857B3" w:rsidRPr="001857B3" w:rsidRDefault="001857B3" w:rsidP="00C972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ТМЦ</w:t>
            </w:r>
          </w:p>
        </w:tc>
        <w:tc>
          <w:tcPr>
            <w:tcW w:w="1412" w:type="dxa"/>
          </w:tcPr>
          <w:p w:rsidR="001857B3" w:rsidRPr="001857B3" w:rsidRDefault="001857B3" w:rsidP="00C9728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268" w:type="dxa"/>
            <w:noWrap/>
            <w:hideMark/>
          </w:tcPr>
          <w:p w:rsidR="001857B3" w:rsidRPr="005B2208" w:rsidRDefault="001857B3" w:rsidP="001857B3">
            <w:pPr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2126" w:type="dxa"/>
            <w:noWrap/>
            <w:hideMark/>
          </w:tcPr>
          <w:p w:rsidR="001857B3" w:rsidRPr="005B2208" w:rsidRDefault="001857B3" w:rsidP="00DE6974">
            <w:pPr>
              <w:rPr>
                <w:b/>
                <w:bCs/>
              </w:rPr>
            </w:pPr>
            <w:r w:rsidRPr="005B2208">
              <w:rPr>
                <w:b/>
                <w:bCs/>
              </w:rPr>
              <w:t xml:space="preserve">ВАРТІСТЬ, грн. </w:t>
            </w:r>
            <w:r w:rsidR="00DE6974">
              <w:rPr>
                <w:b/>
                <w:bCs/>
              </w:rPr>
              <w:t xml:space="preserve">в </w:t>
            </w:r>
            <w:proofErr w:type="spellStart"/>
            <w:r w:rsidR="00DE6974">
              <w:rPr>
                <w:b/>
                <w:bCs/>
              </w:rPr>
              <w:t>т.ч</w:t>
            </w:r>
            <w:proofErr w:type="spellEnd"/>
            <w:r w:rsidR="00DE6974">
              <w:rPr>
                <w:b/>
                <w:bCs/>
              </w:rPr>
              <w:t>. 20</w:t>
            </w:r>
            <w:proofErr w:type="gramStart"/>
            <w:r w:rsidR="00DE6974">
              <w:rPr>
                <w:b/>
                <w:bCs/>
              </w:rPr>
              <w:t xml:space="preserve">% </w:t>
            </w:r>
            <w:r w:rsidRPr="005B2208">
              <w:rPr>
                <w:b/>
                <w:bCs/>
              </w:rPr>
              <w:t xml:space="preserve"> ПДВ</w:t>
            </w:r>
            <w:proofErr w:type="gramEnd"/>
          </w:p>
        </w:tc>
      </w:tr>
      <w:tr w:rsidR="00301115" w:rsidTr="003C3CA5">
        <w:trPr>
          <w:trHeight w:val="480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АНКЕРНИЙ М8Х80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1,450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95,09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АНКЕРНИЙ ФУНДАМЕНТНИЙ М36Х1000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4,000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1 776,00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М10Х16 DIN 933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5,000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234,00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М10Х16 DIN 933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5,000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234,00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М10Х16 DIN 933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2,900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135,72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М12Х150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9,000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548,42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М14Х30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34,700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336,45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М27Х90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420,700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4 079,11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М5Х10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0,900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150,66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М5Х10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0,180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30,13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М5Х20 ОЦ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1,800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222,74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М8Х120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1,500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84,24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М8Х120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1,500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84,24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М8Х16 DIN 933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8,756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84,90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БОЛТ М10Х120 ГОСТ 7802-81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100,000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7 764,00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М12Х20 309001007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129,000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87,26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М12Х25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0,200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8,28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М12Х25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1,540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26,22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М12Х30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33,200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1 374,48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М12Х30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36,300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1 502,82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 М24Х60 ГОСТ 7805-70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100,000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969,60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СТРИЖЕНЬ РІЗЬБОВИЙ ОЦИНКОВАНИЙ 12Х1000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10,000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260,16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1,600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17,28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4 ГОСТ 11371-78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0,150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21,78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4 ГОСТ 11371-78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0,150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21,78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4 ГОСТ 11371-78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0,050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7,26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ГРОВЕР 4 ГОСТ 6402-72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0,700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12,83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ГРОВЕР 5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0,450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50,22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ГРОВЕР 5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0,304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33,92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ГРОВЕР 5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0,046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0,45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ШАЙБА ГРОВЕР 5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0,200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1,94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ШПИЛЬКА М10Х280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140,000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1 209,60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ШУРУП 2,5Х7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5,800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56,24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ШУРУП 40Х3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9,70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М36Х230 ЛЕГОВАНИЙ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63,000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610,85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ФУНДАМ.Ш-50А СТ25 КГ-0068-ЗЧ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48,000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10 886,40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ШТУЦЕР ПЕРЕХІДНИЙ 20Х50Х16,8 СТ45 Н/Ф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20,000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1 442,40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БОЛТ М5Х25 ГОСТ 7805-</w:t>
            </w:r>
            <w:proofErr w:type="gramStart"/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70  0</w:t>
            </w:r>
            <w:proofErr w:type="gramEnd"/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,005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1,000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2,76</w:t>
            </w:r>
          </w:p>
        </w:tc>
      </w:tr>
      <w:tr w:rsidR="00301115" w:rsidRPr="00D27795" w:rsidTr="003C3CA5">
        <w:trPr>
          <w:trHeight w:val="425"/>
        </w:trPr>
        <w:tc>
          <w:tcPr>
            <w:tcW w:w="3539" w:type="dxa"/>
            <w:vAlign w:val="bottom"/>
          </w:tcPr>
          <w:p w:rsidR="00301115" w:rsidRPr="008737DC" w:rsidRDefault="00301115" w:rsidP="003011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КРІПЛЕННЯ ДЛЯ ТРУБ 50</w:t>
            </w:r>
          </w:p>
        </w:tc>
        <w:tc>
          <w:tcPr>
            <w:tcW w:w="1412" w:type="dxa"/>
            <w:vAlign w:val="bottom"/>
          </w:tcPr>
          <w:p w:rsidR="00301115" w:rsidRPr="008737DC" w:rsidRDefault="00301115" w:rsidP="0030111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</w:p>
        </w:tc>
        <w:tc>
          <w:tcPr>
            <w:tcW w:w="2268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lang w:eastAsia="ru-RU"/>
              </w:rPr>
              <w:t>3,000</w:t>
            </w:r>
          </w:p>
        </w:tc>
        <w:tc>
          <w:tcPr>
            <w:tcW w:w="2126" w:type="dxa"/>
            <w:vAlign w:val="bottom"/>
          </w:tcPr>
          <w:p w:rsidR="00301115" w:rsidRPr="008737DC" w:rsidRDefault="00301115" w:rsidP="00301115">
            <w:pPr>
              <w:jc w:val="right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8737D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13,32</w:t>
            </w:r>
          </w:p>
        </w:tc>
      </w:tr>
      <w:tr w:rsidR="00301115" w:rsidTr="001857B3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301115" w:rsidRPr="005B2208" w:rsidRDefault="00301115" w:rsidP="00301115">
            <w:pPr>
              <w:rPr>
                <w:b/>
              </w:rPr>
            </w:pPr>
            <w:r w:rsidRPr="005B2208">
              <w:rPr>
                <w:b/>
              </w:rPr>
              <w:t>РАЗОМ</w:t>
            </w:r>
            <w:r w:rsidRPr="00DE6974">
              <w:rPr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</w:tcPr>
          <w:p w:rsidR="00301115" w:rsidRPr="00BD1D65" w:rsidRDefault="00301115" w:rsidP="00301115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301115" w:rsidRPr="00BD1D65" w:rsidRDefault="00301115" w:rsidP="00301115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262626" w:fill="FFFFFF"/>
            <w:vAlign w:val="center"/>
          </w:tcPr>
          <w:p w:rsidR="00301115" w:rsidRDefault="00301115" w:rsidP="00301115">
            <w:pPr>
              <w:jc w:val="right"/>
            </w:pPr>
            <w:r w:rsidRPr="00301115">
              <w:t>34 487,24</w:t>
            </w:r>
          </w:p>
        </w:tc>
      </w:tr>
    </w:tbl>
    <w:p w:rsidR="00F44DB4" w:rsidRDefault="00F44DB4" w:rsidP="00886B20">
      <w:pPr>
        <w:rPr>
          <w:b/>
          <w:lang w:val="uk-UA"/>
        </w:rPr>
      </w:pPr>
      <w:bookmarkStart w:id="0" w:name="_GoBack"/>
      <w:bookmarkEnd w:id="0"/>
    </w:p>
    <w:p w:rsidR="00F44DB4" w:rsidRDefault="00F44DB4" w:rsidP="00886B20">
      <w:pPr>
        <w:rPr>
          <w:b/>
          <w:lang w:val="uk-UA"/>
        </w:rPr>
      </w:pPr>
    </w:p>
    <w:p w:rsidR="001857B3" w:rsidRDefault="001857B3" w:rsidP="00886B20">
      <w:pPr>
        <w:rPr>
          <w:lang w:val="uk-UA"/>
        </w:rPr>
      </w:pPr>
    </w:p>
    <w:p w:rsidR="001857B3" w:rsidRDefault="001857B3" w:rsidP="00886B20">
      <w:pPr>
        <w:rPr>
          <w:b/>
          <w:lang w:val="uk-UA"/>
        </w:rPr>
      </w:pPr>
    </w:p>
    <w:p w:rsidR="001857B3" w:rsidRDefault="001857B3" w:rsidP="00886B20">
      <w:pPr>
        <w:rPr>
          <w:lang w:val="uk-UA"/>
        </w:rPr>
      </w:pPr>
      <w:r w:rsidRPr="007B07B6">
        <w:rPr>
          <w:b/>
          <w:lang w:val="uk-UA"/>
        </w:rPr>
        <w:t>Умови оплати:</w:t>
      </w:r>
    </w:p>
    <w:p w:rsidR="00886B20" w:rsidRPr="007B07B6" w:rsidRDefault="00886B20" w:rsidP="00886B20">
      <w:pPr>
        <w:rPr>
          <w:lang w:val="uk-UA"/>
        </w:rPr>
      </w:pPr>
      <w:r w:rsidRPr="007B07B6">
        <w:rPr>
          <w:lang w:val="uk-UA"/>
        </w:rPr>
        <w:t>100% передоплата</w:t>
      </w:r>
      <w:r w:rsidR="00C56BBD" w:rsidRPr="007B07B6">
        <w:rPr>
          <w:lang w:val="uk-UA"/>
        </w:rPr>
        <w:t xml:space="preserve"> вартості Товару не пізніше ніж через </w:t>
      </w:r>
      <w:r w:rsidR="00584C9D">
        <w:rPr>
          <w:lang w:val="uk-UA"/>
        </w:rPr>
        <w:t>3 (три)</w:t>
      </w:r>
      <w:r w:rsidR="00C56BBD" w:rsidRPr="007B07B6">
        <w:rPr>
          <w:lang w:val="uk-UA"/>
        </w:rPr>
        <w:t xml:space="preserve"> календарних днів з моменту надсилання Постачальником Покупцеві повідомлення про готовність Товару до відвантаження та </w:t>
      </w:r>
      <w:r w:rsidR="00C56BBD" w:rsidRPr="007B07B6">
        <w:rPr>
          <w:lang w:val="uk-UA"/>
        </w:rPr>
        <w:lastRenderedPageBreak/>
        <w:t xml:space="preserve">рахунку. Термін поставки </w:t>
      </w:r>
      <w:r w:rsidR="003B6AF7">
        <w:rPr>
          <w:lang w:val="uk-UA"/>
        </w:rPr>
        <w:t>товару</w:t>
      </w:r>
      <w:r w:rsidR="00C56BBD" w:rsidRPr="007B07B6">
        <w:rPr>
          <w:lang w:val="uk-UA"/>
        </w:rPr>
        <w:t xml:space="preserve">: </w:t>
      </w:r>
      <w:r w:rsidR="00584C9D" w:rsidRPr="00584C9D">
        <w:rPr>
          <w:lang w:val="uk-UA"/>
        </w:rPr>
        <w:t xml:space="preserve">не пізніше ніж через </w:t>
      </w:r>
      <w:r w:rsidR="00584C9D">
        <w:rPr>
          <w:lang w:val="uk-UA"/>
        </w:rPr>
        <w:t>5</w:t>
      </w:r>
      <w:r w:rsidR="00584C9D" w:rsidRPr="00584C9D">
        <w:rPr>
          <w:lang w:val="uk-UA"/>
        </w:rPr>
        <w:t xml:space="preserve"> (</w:t>
      </w:r>
      <w:r w:rsidR="00584C9D">
        <w:rPr>
          <w:lang w:val="uk-UA"/>
        </w:rPr>
        <w:t>п’ять</w:t>
      </w:r>
      <w:r w:rsidR="00584C9D" w:rsidRPr="00584C9D">
        <w:rPr>
          <w:lang w:val="uk-UA"/>
        </w:rPr>
        <w:t xml:space="preserve">) </w:t>
      </w:r>
      <w:r w:rsidR="00584C9D">
        <w:rPr>
          <w:lang w:val="uk-UA"/>
        </w:rPr>
        <w:t>робочих</w:t>
      </w:r>
      <w:r w:rsidR="00584C9D" w:rsidRPr="00584C9D">
        <w:rPr>
          <w:lang w:val="uk-UA"/>
        </w:rPr>
        <w:t xml:space="preserve"> днів з моменту</w:t>
      </w:r>
      <w:r w:rsidR="005A53FF">
        <w:rPr>
          <w:lang w:val="uk-UA"/>
        </w:rPr>
        <w:t xml:space="preserve"> внесення Покупцем 100% передоплати </w:t>
      </w:r>
    </w:p>
    <w:p w:rsidR="00F44DB4" w:rsidRPr="003B6AF7" w:rsidRDefault="00C150CA" w:rsidP="00C150CA">
      <w:pPr>
        <w:rPr>
          <w:lang w:val="uk-UA"/>
        </w:rPr>
      </w:pPr>
      <w:r w:rsidRPr="00C150CA">
        <w:rPr>
          <w:b/>
          <w:lang w:val="uk-UA"/>
        </w:rPr>
        <w:t>Умови відвантаження:</w:t>
      </w:r>
      <w:r w:rsidRPr="00C150CA">
        <w:rPr>
          <w:lang w:val="uk-UA"/>
        </w:rPr>
        <w:t xml:space="preserve"> </w:t>
      </w:r>
      <w:r w:rsidR="007D6B82" w:rsidRPr="007D6B82">
        <w:rPr>
          <w:lang w:val="uk-UA"/>
        </w:rPr>
        <w:t>автомобільним транспортом EXW («ІНКОТЕРМС», редакція 2010 року) - склади Постачальника</w:t>
      </w:r>
      <w:r w:rsidRPr="00C150CA">
        <w:rPr>
          <w:lang w:val="uk-UA"/>
        </w:rPr>
        <w:t xml:space="preserve">: </w:t>
      </w:r>
      <w:r w:rsidR="00F44DB4" w:rsidRPr="003B6AF7">
        <w:rPr>
          <w:b/>
          <w:lang w:val="uk-UA"/>
        </w:rPr>
        <w:t>__________________________________________________________________________________</w:t>
      </w:r>
    </w:p>
    <w:p w:rsidR="007B07B6" w:rsidRPr="00886B20" w:rsidRDefault="00C56BBD" w:rsidP="00886B20">
      <w:pPr>
        <w:rPr>
          <w:lang w:val="uk-UA"/>
        </w:rPr>
      </w:pPr>
      <w:r w:rsidRPr="007B07B6">
        <w:rPr>
          <w:lang w:val="uk-UA"/>
        </w:rPr>
        <w:t>Навантаження здійснюється силами</w:t>
      </w:r>
      <w:r w:rsidR="002263B6">
        <w:rPr>
          <w:lang w:val="uk-UA"/>
        </w:rPr>
        <w:t>,</w:t>
      </w:r>
      <w:r w:rsidRPr="007B07B6">
        <w:rPr>
          <w:lang w:val="uk-UA"/>
        </w:rPr>
        <w:t xml:space="preserve"> і за рахунок постачальника.</w:t>
      </w:r>
    </w:p>
    <w:p w:rsidR="00886B20" w:rsidRPr="00886B20" w:rsidRDefault="00886B20" w:rsidP="00886B20">
      <w:pPr>
        <w:rPr>
          <w:lang w:val="uk-UA"/>
        </w:rPr>
      </w:pPr>
      <w:r w:rsidRPr="00886B20">
        <w:rPr>
          <w:lang w:val="uk-UA"/>
        </w:rPr>
        <w:t>Ознайомлення з майном здійснюється за попереднім узгодженням з відповідальн</w:t>
      </w:r>
      <w:r>
        <w:rPr>
          <w:lang w:val="uk-UA"/>
        </w:rPr>
        <w:t>и</w:t>
      </w:r>
      <w:r w:rsidRPr="00886B20">
        <w:rPr>
          <w:lang w:val="uk-UA"/>
        </w:rPr>
        <w:t>м</w:t>
      </w:r>
      <w:r>
        <w:rPr>
          <w:lang w:val="uk-UA"/>
        </w:rPr>
        <w:t>и</w:t>
      </w:r>
      <w:r w:rsidRPr="00886B20">
        <w:rPr>
          <w:lang w:val="uk-UA"/>
        </w:rPr>
        <w:t xml:space="preserve"> особами</w:t>
      </w:r>
    </w:p>
    <w:p w:rsidR="006A6D39" w:rsidRPr="006A6D39" w:rsidRDefault="006A6D39" w:rsidP="006A6D39">
      <w:pPr>
        <w:rPr>
          <w:lang w:val="uk-UA"/>
        </w:rPr>
      </w:pPr>
      <w:r w:rsidRPr="006A6D39"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оператора відкритих торгів (аукціонів), та зобов’язаний у разі визнання його переможцем сплатити такому оператору відкритих торгів (аукціону) винагороду за проведення аукціону.</w:t>
      </w:r>
    </w:p>
    <w:p w:rsidR="006A6D39" w:rsidRPr="006A6D39" w:rsidRDefault="006A6D39" w:rsidP="006A6D39">
      <w:pPr>
        <w:rPr>
          <w:b/>
          <w:lang w:val="uk-UA"/>
        </w:rPr>
      </w:pPr>
      <w:r w:rsidRPr="006A6D39">
        <w:rPr>
          <w:lang w:val="uk-UA"/>
        </w:rPr>
        <w:t xml:space="preserve">З подачею цінової пропозиції (Форма цінової пропозиції), </w:t>
      </w:r>
      <w:r w:rsidRPr="006A6D39">
        <w:rPr>
          <w:b/>
          <w:lang w:val="uk-UA"/>
        </w:rPr>
        <w:t>Учасником необхідно надати наступний перелік документів для участі в торгах: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Закрита початкова цінова пропозиція (форма цінової пропозиції);</w:t>
      </w:r>
    </w:p>
    <w:p w:rsidR="00F44DB4" w:rsidRPr="00886B20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</w:t>
      </w:r>
      <w:r w:rsidRPr="00886B20">
        <w:rPr>
          <w:lang w:val="uk-UA"/>
        </w:rPr>
        <w:t xml:space="preserve">копія Статуту </w:t>
      </w:r>
      <w:r w:rsidRPr="006A6D39">
        <w:rPr>
          <w:lang w:val="uk-UA"/>
        </w:rPr>
        <w:t>або іншого установчого документу</w:t>
      </w:r>
      <w:r w:rsidRPr="00886B20">
        <w:rPr>
          <w:lang w:val="uk-UA"/>
        </w:rPr>
        <w:t xml:space="preserve"> (копія виписки зі статуту, але в будь-якому випадку титульний лист, розділи, що містять: найменування, місцезнаходження, мета і види діяльності, юридичний статус підприємства, повноваження органів управління), зі змінами та доповненнями за наявності;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F44DB4" w:rsidRPr="006A6D39" w:rsidRDefault="00F44DB4" w:rsidP="00F44DB4">
      <w:pPr>
        <w:rPr>
          <w:lang w:val="uk-UA"/>
        </w:rPr>
      </w:pPr>
      <w:r w:rsidRPr="006A6D39">
        <w:rPr>
          <w:lang w:val="uk-UA"/>
        </w:rPr>
        <w:t>▪Довідка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>▪ Лист-згода з проектом договору в довільній формі (на фірмовому бланку);</w:t>
      </w:r>
    </w:p>
    <w:p w:rsidR="00F44DB4" w:rsidRPr="0093531F" w:rsidRDefault="00F44DB4" w:rsidP="00F44DB4">
      <w:pPr>
        <w:rPr>
          <w:b/>
          <w:lang w:val="uk-UA"/>
        </w:rPr>
      </w:pPr>
      <w:r w:rsidRPr="0093531F">
        <w:rPr>
          <w:b/>
          <w:lang w:val="uk-UA"/>
        </w:rPr>
        <w:t>Переможцем протягом 1 робочого дня після аукціону необхідно надати наступний перелік документів:</w:t>
      </w:r>
    </w:p>
    <w:p w:rsidR="00F44DB4" w:rsidRDefault="00F44DB4" w:rsidP="00F44DB4">
      <w:pPr>
        <w:rPr>
          <w:lang w:val="uk-UA"/>
        </w:rPr>
      </w:pPr>
      <w:r w:rsidRPr="006A6D39">
        <w:rPr>
          <w:lang w:val="uk-UA"/>
        </w:rPr>
        <w:t xml:space="preserve">▪ Кінцева </w:t>
      </w:r>
      <w:r>
        <w:rPr>
          <w:lang w:val="uk-UA"/>
        </w:rPr>
        <w:t>цінова пропозиція</w:t>
      </w:r>
      <w:r w:rsidRPr="0036375E">
        <w:rPr>
          <w:lang w:val="uk-UA"/>
        </w:rPr>
        <w:t>(Усі вартісні показники пропозиції(ціна, сума) мають містити н</w:t>
      </w:r>
      <w:r>
        <w:rPr>
          <w:lang w:val="uk-UA"/>
        </w:rPr>
        <w:t>е більше двох знаків після коми</w:t>
      </w:r>
      <w:r w:rsidRPr="0036375E">
        <w:rPr>
          <w:lang w:val="uk-UA"/>
        </w:rPr>
        <w:t>)</w:t>
      </w:r>
      <w:r>
        <w:rPr>
          <w:lang w:val="uk-UA"/>
        </w:rPr>
        <w:t>;</w:t>
      </w:r>
    </w:p>
    <w:p w:rsidR="00F44DB4" w:rsidRPr="00F03038" w:rsidRDefault="00F44DB4" w:rsidP="00F44DB4">
      <w:pPr>
        <w:rPr>
          <w:lang w:val="uk-UA"/>
        </w:rPr>
      </w:pPr>
      <w:r w:rsidRPr="00F03038">
        <w:rPr>
          <w:lang w:val="uk-UA"/>
        </w:rPr>
        <w:t xml:space="preserve">▪ копія фінансової звітності юридичної особи за попередній рік і останній звітний період: Баланс (Форма 1) і Звіт про фінансові результати (Форма 2) </w:t>
      </w:r>
    </w:p>
    <w:p w:rsidR="00F44DB4" w:rsidRDefault="00F44DB4" w:rsidP="00F44DB4">
      <w:pPr>
        <w:rPr>
          <w:lang w:val="uk-UA"/>
        </w:rPr>
      </w:pPr>
      <w:r w:rsidRPr="00F03038">
        <w:rPr>
          <w:lang w:val="uk-UA"/>
        </w:rPr>
        <w:t>▪заповнену анкету «Знай свого клієнта»</w:t>
      </w:r>
    </w:p>
    <w:p w:rsidR="00F44DB4" w:rsidRDefault="00F44DB4" w:rsidP="00F44DB4">
      <w:pPr>
        <w:rPr>
          <w:lang w:val="uk-UA"/>
        </w:rPr>
      </w:pPr>
      <w:r w:rsidRPr="00C54C6E">
        <w:rPr>
          <w:lang w:val="uk-UA"/>
        </w:rPr>
        <w:t xml:space="preserve">▪ Контрагент, який має організаційно-правову форму товариства з обмеженою відповідальністю або товариства з додатковою відповідальністю (далі - Товариства), на виконання вимог ч. 2 ст. 44 </w:t>
      </w:r>
      <w:r w:rsidRPr="00C54C6E">
        <w:rPr>
          <w:lang w:val="uk-UA"/>
        </w:rPr>
        <w:lastRenderedPageBreak/>
        <w:t xml:space="preserve">Закону України від 06.02.2018 № 2275-VIII «Про товариства з обмеженою та додатковою відповідальністю», в разі визнання переможцем в електронних торгах, зобов'язується надати відповідальному співробітнику за процедурою наступні документи: а) рішення загальних зборів учасників Товариства про надання згоди на укладення угоди (договірної документації); або б) - довідку з інформацією про те, що сума цінової пропозиції Учасника не перевищує 50% вартості чистих активів Учасника на кінець попереднього по відношенню до дати торгів, і, як наслідок, договір не вимагає узгодження в порядку, передбаченому ч. 2 ст. 44 Закону України від 06.02.2018 № 2275-VIII «Про товариства з обмеженою та додатковою відповідальністю». </w:t>
      </w:r>
    </w:p>
    <w:p w:rsidR="00F44DB4" w:rsidRDefault="00F44DB4" w:rsidP="00F44DB4">
      <w:pPr>
        <w:rPr>
          <w:lang w:val="uk-UA"/>
        </w:rPr>
      </w:pPr>
      <w:r w:rsidRPr="007B07B6">
        <w:rPr>
          <w:lang w:val="uk-UA"/>
        </w:rPr>
        <w:t xml:space="preserve">ВИМОГИ ЩОДО УКЛАДЕННЯ ДОГОВОРУ:  термін укладення договору - </w:t>
      </w:r>
      <w:r w:rsidR="00E01E5B" w:rsidRPr="00E01E5B">
        <w:rPr>
          <w:lang w:val="uk-UA"/>
        </w:rPr>
        <w:t>протягом 5 дня з моменту отримання підписаного договору Покупцем</w:t>
      </w:r>
    </w:p>
    <w:p w:rsidR="006A6D39" w:rsidRPr="00886B20" w:rsidRDefault="006A6D39" w:rsidP="00F44DB4">
      <w:pPr>
        <w:rPr>
          <w:lang w:val="uk-UA"/>
        </w:rPr>
      </w:pPr>
    </w:p>
    <w:sectPr w:rsidR="006A6D39" w:rsidRPr="00886B20" w:rsidSect="00886B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20"/>
    <w:rsid w:val="00025C41"/>
    <w:rsid w:val="00040AC6"/>
    <w:rsid w:val="0006642F"/>
    <w:rsid w:val="0007236B"/>
    <w:rsid w:val="000B5E23"/>
    <w:rsid w:val="0014248A"/>
    <w:rsid w:val="001520BE"/>
    <w:rsid w:val="001857B3"/>
    <w:rsid w:val="001A3BC0"/>
    <w:rsid w:val="00213828"/>
    <w:rsid w:val="002263B6"/>
    <w:rsid w:val="002A0CFF"/>
    <w:rsid w:val="002C5731"/>
    <w:rsid w:val="002F11A7"/>
    <w:rsid w:val="00301115"/>
    <w:rsid w:val="003832B7"/>
    <w:rsid w:val="003B6AF7"/>
    <w:rsid w:val="003C1DF3"/>
    <w:rsid w:val="004365D3"/>
    <w:rsid w:val="004719E1"/>
    <w:rsid w:val="004B074D"/>
    <w:rsid w:val="00500E70"/>
    <w:rsid w:val="005163B5"/>
    <w:rsid w:val="00535DF2"/>
    <w:rsid w:val="00584C9D"/>
    <w:rsid w:val="005A53FF"/>
    <w:rsid w:val="005B03EB"/>
    <w:rsid w:val="005B4B6A"/>
    <w:rsid w:val="00617A99"/>
    <w:rsid w:val="00656719"/>
    <w:rsid w:val="00661A40"/>
    <w:rsid w:val="006868E9"/>
    <w:rsid w:val="006A6D39"/>
    <w:rsid w:val="006B05B7"/>
    <w:rsid w:val="006E5282"/>
    <w:rsid w:val="007B07B6"/>
    <w:rsid w:val="007B112C"/>
    <w:rsid w:val="007D1152"/>
    <w:rsid w:val="007D6B82"/>
    <w:rsid w:val="0083670C"/>
    <w:rsid w:val="00886B20"/>
    <w:rsid w:val="0089303C"/>
    <w:rsid w:val="0093531F"/>
    <w:rsid w:val="009378E9"/>
    <w:rsid w:val="009A3003"/>
    <w:rsid w:val="009A4922"/>
    <w:rsid w:val="00A623BA"/>
    <w:rsid w:val="00A946DA"/>
    <w:rsid w:val="00B161C5"/>
    <w:rsid w:val="00B1720F"/>
    <w:rsid w:val="00B826FB"/>
    <w:rsid w:val="00BB3E70"/>
    <w:rsid w:val="00BC28A3"/>
    <w:rsid w:val="00C150CA"/>
    <w:rsid w:val="00C56BBD"/>
    <w:rsid w:val="00C9728D"/>
    <w:rsid w:val="00CB147A"/>
    <w:rsid w:val="00DE6974"/>
    <w:rsid w:val="00E01E5B"/>
    <w:rsid w:val="00F3020D"/>
    <w:rsid w:val="00F44DB4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88B0-0A32-4728-B080-E11F20B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 Svetlana</dc:creator>
  <cp:keywords/>
  <dc:description/>
  <cp:lastModifiedBy>Dashko Mikhail</cp:lastModifiedBy>
  <cp:revision>24</cp:revision>
  <dcterms:created xsi:type="dcterms:W3CDTF">2021-05-21T02:04:00Z</dcterms:created>
  <dcterms:modified xsi:type="dcterms:W3CDTF">2021-09-15T09:53:00Z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