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1386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551386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06.09.2019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1005719166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06.09.2019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24093058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"ЕМЗА", ТОВ "ЕМЗА"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чене найменування юридичної особи англійською мовою у разі їх наявності: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24093058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Центральний чи місцевий орган виконавчої влади,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04073, М.КИЇВ, ОБОЛОНСЬКИЙ РАЙОН, ПРОСПЕ</w:t>
      </w:r>
      <w:r>
        <w:rPr>
          <w:rFonts w:ascii="Courier New" w:hAnsi="Courier New" w:cs="Courier New"/>
          <w:sz w:val="24"/>
          <w:szCs w:val="24"/>
        </w:rPr>
        <w:t>КТ СТЕПАНА БАНДЕРИ, БУДИНОК 23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місцезнаходження та ідентиф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ікаційний код юридичної особи, якщо засновник – юридична особа: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КРАВЧЕНКО МАРКО ОЛЕГОВИЧ, індекс 02002, м.Київ, Дніпровський район, ВУЛИЦЯ ФЛОРЕНЦІЇ, будинок 1/11, квартира 134, розмір внеску до </w:t>
      </w:r>
      <w:r>
        <w:rPr>
          <w:rFonts w:ascii="Courier New" w:hAnsi="Courier New" w:cs="Courier New"/>
          <w:sz w:val="24"/>
          <w:szCs w:val="24"/>
        </w:rPr>
        <w:lastRenderedPageBreak/>
        <w:t>статутного фонду - 545357.58 грн.; КІНЦЕВИЙ БЕНЕФІЦІАРНИЙ ВЛА</w:t>
      </w:r>
      <w:r>
        <w:rPr>
          <w:rFonts w:ascii="Courier New" w:hAnsi="Courier New" w:cs="Courier New"/>
          <w:sz w:val="24"/>
          <w:szCs w:val="24"/>
        </w:rPr>
        <w:t>СНИК (КОНТРОЛЕР) ЮРИДИЧНОЇ ОСОБИ-КРАВЧЕНКО МАРКО ОЛЕГОВИЧ,ДАТА НАРОДЖЕННЯ 06/01/1994, КРАЇНА ГРОМАДЯНСТВА - УКРАЇНА, МІСЦЕ ПРОЖИВАННЯ-02002, М.КИЇВ, ВУЛИЦЯ ФЛОРЕНЦІЇ, БУДИНОК 1/11, КВАРТИРА 134. ВІДСОТОК ЧАСТКИ СТАТУТНОГО КАПІТАЛУ В ЮРИДИЧНІЙ ОСОБІ АБО ВІД</w:t>
      </w:r>
      <w:r>
        <w:rPr>
          <w:rFonts w:ascii="Courier New" w:hAnsi="Courier New" w:cs="Courier New"/>
          <w:sz w:val="24"/>
          <w:szCs w:val="24"/>
        </w:rPr>
        <w:t>СОТОК ПРАВА ГОЛОСУ В ЮРИДИЧНІЙ ОСОБІ - 100%. ТИП БЕНЕФІЦІАРНОГО ВОЛОДІННЯ- ПРЯМЕ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545357.58 грн.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46.75 Оптова торгівля хімічним</w:t>
      </w:r>
      <w:r>
        <w:rPr>
          <w:rFonts w:ascii="Courier New" w:hAnsi="Courier New" w:cs="Courier New"/>
          <w:sz w:val="24"/>
          <w:szCs w:val="24"/>
        </w:rPr>
        <w:t xml:space="preserve">и продуктами, 46.90 Неспеціалізована оптова торгівля, 47.19 Інші види роздрібної торгівлі в неспеціалізованих магазинах, </w:t>
      </w: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нерухомого майна</w:t>
      </w:r>
      <w:r>
        <w:rPr>
          <w:rFonts w:ascii="Courier New" w:hAnsi="Courier New" w:cs="Courier New"/>
          <w:sz w:val="24"/>
          <w:szCs w:val="24"/>
        </w:rPr>
        <w:t>, 35.11 Виробництво електроенергії, 35.12 Передача елект</w:t>
      </w:r>
      <w:r>
        <w:rPr>
          <w:rFonts w:ascii="Courier New" w:hAnsi="Courier New" w:cs="Courier New"/>
          <w:sz w:val="24"/>
          <w:szCs w:val="24"/>
        </w:rPr>
        <w:t>роенергії, 35.14 Торгівля електроенергією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ЗАГАЛЬНІ ЗБОРИ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ПШЕ</w:t>
      </w:r>
      <w:r>
        <w:rPr>
          <w:rFonts w:ascii="Courier New" w:hAnsi="Courier New" w:cs="Courier New"/>
          <w:sz w:val="24"/>
          <w:szCs w:val="24"/>
        </w:rPr>
        <w:t>НИЧНИЙ РОМАН ВІКТОРОВИЧ - керівник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реєстрацію юридичних осіб, фізичних осіб-підприємців та громадських формувань":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азі, коли державна реєстрація юридичної особи була проведена до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31.10.2000, 19.10.2005, 1 074 120 0000 011233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Дата державної реє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страції, дата та номер запису в 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те, 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юридична особа створюється та діє на підставі модельного статуту: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відокремленого підрозділу, його ідентифікаційний код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ування юридичної особи у процесі провадження у справі про банкрутство, санації, зокрема відомості про розпорядника майна, санатора: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та номер запису про державну реєстрацію припинення юридичної особи,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підстава для його внесення: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особа: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Номер та дата розпорядження про скасування реєстрації випуску акцій, винесеног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уповноваженою особою Національної комісії з цінних паперів та фондового ринку: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Оболонська районна в місті Києві державна адміністрація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Відомості, отримані в порядку взаємного обміну інформацією 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відомчих реєстрів органів статистики, Міндоходів, Пенсійного фонду України: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юридична особа перебуває на облі</w:t>
      </w:r>
      <w:r>
        <w:rPr>
          <w:rFonts w:ascii="Times New Roman" w:hAnsi="Times New Roman" w:cs="Times New Roman"/>
          <w:i/>
          <w:iCs/>
          <w:sz w:val="24"/>
          <w:szCs w:val="24"/>
        </w:rPr>
        <w:t>ку: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13.08.1996, ГОЛОВНЕ УПРАВЛІННЯ РЕГІОНАЛЬНОЇ СТАТИСТИКИ, 21680000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15.08.1996, 17069, ГОЛОВНЕ УПРАВЛІННЯ ДФС У М.КИЄВІ, ДПІ В ОБОЛОНСЬКОМУ РАЙОНІ (ОБОЛОНСЬКИЙ РАЙОН М.КИЄВА), 39439980 (дані про взяття на облік як платника податків)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23.11.2012, 03-47660, ГОЛОВНЕ УПРАВЛІННЯ ДФС У М.КИЄВІ, ДПІ В ОБОЛОНСЬКОМУ РАЙОНІ (ОБОЛОНСЬКИЙ РАЙОН М.КИЄВА), 39439980 (дані про взяття на облік як платника єдиного внеску)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</w:t>
      </w:r>
      <w:r>
        <w:rPr>
          <w:rFonts w:ascii="Courier New" w:hAnsi="Courier New" w:cs="Courier New"/>
          <w:sz w:val="24"/>
          <w:szCs w:val="24"/>
        </w:rPr>
        <w:t xml:space="preserve">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</w:t>
      </w:r>
      <w:r>
        <w:rPr>
          <w:rFonts w:ascii="Times New Roman" w:hAnsi="Times New Roman" w:cs="Times New Roman"/>
          <w:i/>
          <w:iCs/>
          <w:sz w:val="24"/>
          <w:szCs w:val="24"/>
        </w:rPr>
        <w:t>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</w:t>
      </w:r>
      <w:r>
        <w:rPr>
          <w:rFonts w:ascii="Times New Roman" w:hAnsi="Times New Roman" w:cs="Times New Roman"/>
          <w:i/>
          <w:iCs/>
          <w:sz w:val="24"/>
          <w:szCs w:val="24"/>
        </w:rPr>
        <w:t>исала документ: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68.</w:t>
      </w:r>
      <w:r>
        <w:rPr>
          <w:rFonts w:ascii="Courier New" w:hAnsi="Courier New" w:cs="Courier New"/>
          <w:b/>
          <w:bCs/>
          <w:sz w:val="24"/>
          <w:szCs w:val="24"/>
        </w:rPr>
        <w:t>20 Надання в оренду й експлуатацію власного чи орендованого нерухомого майна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03-47660, 2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Термі</w:t>
      </w:r>
      <w:r>
        <w:rPr>
          <w:rFonts w:ascii="Times New Roman" w:hAnsi="Times New Roman" w:cs="Times New Roman"/>
          <w:i/>
          <w:iCs/>
          <w:sz w:val="24"/>
          <w:szCs w:val="24"/>
        </w:rPr>
        <w:t>н, до якого юридична особа перебуває на обліку в органі Міндоходів за місцем попередньої реєстрації, у разі зміни місцезнаходження юридичної особи: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+38 044 254 14 42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ійні дії: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Включення відомостей про юридичну особу; 19.10.2005 10741200000011233; Гордієнко Валентина Іванівна; Шевченківська районна у місті Києві державна адміністрація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19.06.2006 1074105</w:t>
      </w:r>
      <w:r>
        <w:rPr>
          <w:rFonts w:ascii="Courier New" w:hAnsi="Courier New" w:cs="Courier New"/>
          <w:sz w:val="24"/>
          <w:szCs w:val="24"/>
        </w:rPr>
        <w:t xml:space="preserve">0001011233; Гордієнко Валентина Іванівна; Шевченківська районна у місті Києві державна адміністрація; зміна складу або інформації про засновників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15.11.2006 10741060002011233; Лінцова Вєроніка Юріївна; Шевченкі</w:t>
      </w:r>
      <w:r>
        <w:rPr>
          <w:rFonts w:ascii="Courier New" w:hAnsi="Courier New" w:cs="Courier New"/>
          <w:sz w:val="24"/>
          <w:szCs w:val="24"/>
        </w:rPr>
        <w:t xml:space="preserve">вська районна у місті Києві державна адміністрація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21.10.2008 10741070004011233; Дубина Алла Борисівна; Шевченківська районна у місті Києві державна адміні</w:t>
      </w:r>
      <w:r>
        <w:rPr>
          <w:rFonts w:ascii="Courier New" w:hAnsi="Courier New" w:cs="Courier New"/>
          <w:sz w:val="24"/>
          <w:szCs w:val="24"/>
        </w:rPr>
        <w:t xml:space="preserve">страція; зміна відомостей про керівника юридичної особи, зміна відомостей про підписантів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змін до відомостей про юридичну особу, що не пов'язані зі змінами в установчих документах; 11.02.2010 10741070005011233; Полякова Владислава Олександрівна; </w:t>
      </w:r>
      <w:r>
        <w:rPr>
          <w:rFonts w:ascii="Courier New" w:hAnsi="Courier New" w:cs="Courier New"/>
          <w:sz w:val="24"/>
          <w:szCs w:val="24"/>
        </w:rPr>
        <w:t xml:space="preserve">Шевченківська районна у місті Києві державна адміністрація; зміна відомостей про керівника юридичної особи, зміна відомостей про підписантів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13.07.2011 10741060006011233; Гордієнко Валентина Іванівна; Шевченків</w:t>
      </w:r>
      <w:r>
        <w:rPr>
          <w:rFonts w:ascii="Courier New" w:hAnsi="Courier New" w:cs="Courier New"/>
          <w:sz w:val="24"/>
          <w:szCs w:val="24"/>
        </w:rPr>
        <w:t xml:space="preserve">ська районна в місті Києві державна адміністрація; зміна додаткової інформації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10.11.2011 10741060007011233; Дубина Алла Борисівна; Шевченківська районна в місті Києві державна адміністрація; зміна додаткової і</w:t>
      </w:r>
      <w:r>
        <w:rPr>
          <w:rFonts w:ascii="Courier New" w:hAnsi="Courier New" w:cs="Courier New"/>
          <w:sz w:val="24"/>
          <w:szCs w:val="24"/>
        </w:rPr>
        <w:t xml:space="preserve">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Внесення відмітки про подання фінансової звітності юридичною особою; 30.05.2012 10741690008011233; Антощенко Ганна Леонідівна; Шевченківська районна в місті Києві державна адміністрація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</w:t>
      </w:r>
      <w:r>
        <w:rPr>
          <w:rFonts w:ascii="Courier New" w:hAnsi="Courier New" w:cs="Courier New"/>
          <w:sz w:val="24"/>
          <w:szCs w:val="24"/>
        </w:rPr>
        <w:t xml:space="preserve">язані зі змінами в установчих документах; 15.11.2012 10741070009011233; Плетенець Марина Владиславівна; Шевченківська районна в місті Києві державна адміністрація; зміна видів діяльності, зміна керівника юридичної особи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</w:t>
      </w:r>
      <w:r>
        <w:rPr>
          <w:rFonts w:ascii="Courier New" w:hAnsi="Courier New" w:cs="Courier New"/>
          <w:sz w:val="24"/>
          <w:szCs w:val="24"/>
        </w:rPr>
        <w:t xml:space="preserve">чих документів юридичної особи; 19.11.2012 10741050011011233; Ушацька Наталя Валеріївна; Шевченківська районна в місті Києві державна адміністрація; зміна місцезнаходження, зміна складу або інформації про засновників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</w:t>
      </w:r>
      <w:r>
        <w:rPr>
          <w:rFonts w:ascii="Courier New" w:hAnsi="Courier New" w:cs="Courier New"/>
          <w:sz w:val="24"/>
          <w:szCs w:val="24"/>
        </w:rPr>
        <w:t xml:space="preserve">ну особу, що не пов'язані зі змінами в установчих документах; 22.03.2013 10691070013029513; Вертай Людмила Михайлівна; Оболонська районна в місті Києві державна адміністрація; зміна видів діяльності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</w:t>
      </w:r>
      <w:r>
        <w:rPr>
          <w:rFonts w:ascii="Courier New" w:hAnsi="Courier New" w:cs="Courier New"/>
          <w:sz w:val="24"/>
          <w:szCs w:val="24"/>
        </w:rPr>
        <w:t xml:space="preserve">в'язані зі змінами в установчих документах; 27.03.2013 10691070014029513; Вертай Людмила Михайлівна; Оболонська районна в місті Києві державна адміністрація; зміна видів діяльності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01.04.2014 10691060015029513;</w:t>
      </w:r>
      <w:r>
        <w:rPr>
          <w:rFonts w:ascii="Courier New" w:hAnsi="Courier New" w:cs="Courier New"/>
          <w:sz w:val="24"/>
          <w:szCs w:val="24"/>
        </w:rPr>
        <w:t xml:space="preserve"> Вертай Людмила Михайлівна; Оболонська районна в місті Києві державна адміністрація; зміна додаткової інформації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12.01.2015 10691060016029513; Ніколаєва Тамара Володимирівна; Оболонська районна в місті Києві де</w:t>
      </w:r>
      <w:r>
        <w:rPr>
          <w:rFonts w:ascii="Courier New" w:hAnsi="Courier New" w:cs="Courier New"/>
          <w:sz w:val="24"/>
          <w:szCs w:val="24"/>
        </w:rPr>
        <w:t xml:space="preserve">ржавна адміністрація; зміна додаткової інформації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10.12.2015 10691060017029513; Бондаренко Ірина Павлівна; Дніпровська районна в місті Києві державна адміністрація; зміна додаткової інформації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</w:t>
      </w:r>
      <w:r>
        <w:rPr>
          <w:rFonts w:ascii="Courier New" w:hAnsi="Courier New" w:cs="Courier New"/>
          <w:sz w:val="24"/>
          <w:szCs w:val="24"/>
        </w:rPr>
        <w:t xml:space="preserve">ція змін до установчих документів юридичної особи; 31.10.2016 10691050018029513; Бондаренко Ірина Павлівна; Дніпровська районна в місті Києві державна адміністрація; зміна місцезнаходження, зміна складу або інформації про засновників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</w:t>
      </w:r>
      <w:r>
        <w:rPr>
          <w:rFonts w:ascii="Courier New" w:hAnsi="Courier New" w:cs="Courier New"/>
          <w:sz w:val="24"/>
          <w:szCs w:val="24"/>
        </w:rPr>
        <w:t xml:space="preserve">мостей про юридичну особу, що не пов'язані зі змінами в установчих документах; 09.11.2016 10691070019029513;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Антоненко Валентина Олександрівна; Дніпровська районна в місті Києві державна адміністрація; зміна видів діяльності, зміна додаткової інформації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несення змін до відомостей про юридичну особу, що не пов'язані зі змінами в установчих документах; 22.11.2016 10691070020029513; Бондаренко Ірина Павлівна; Дніпровська районна в місті Києві державна адміністрація; зміна видів діяльності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</w:t>
      </w:r>
      <w:r>
        <w:rPr>
          <w:rFonts w:ascii="Courier New" w:hAnsi="Courier New" w:cs="Courier New"/>
          <w:sz w:val="24"/>
          <w:szCs w:val="24"/>
        </w:rPr>
        <w:t xml:space="preserve">ідомостей про юридичну особу, що не пов'язані зі змінами в установчих документах; 07.04.2017 10691070021029513; Бондаренко Ірина Павлівна; Дніпровська районна в місті Києві державна адміністрація; зміна керівника юридичної особи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</w:t>
      </w:r>
      <w:r>
        <w:rPr>
          <w:rFonts w:ascii="Courier New" w:hAnsi="Courier New" w:cs="Courier New"/>
          <w:sz w:val="24"/>
          <w:szCs w:val="24"/>
        </w:rPr>
        <w:t>й про юридичну особу, що не пов'язані зі змінами в установчих документах; 19.10.2018 10691070022029513; Карімова Ліна Павлівна; Оболонська районна в місті Києві державна адміністрація; зміна керівника юридичної особи, зміна складу або інформації про заснов</w:t>
      </w:r>
      <w:r>
        <w:rPr>
          <w:rFonts w:ascii="Courier New" w:hAnsi="Courier New" w:cs="Courier New"/>
          <w:sz w:val="24"/>
          <w:szCs w:val="24"/>
        </w:rPr>
        <w:t xml:space="preserve">ників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27.06.2019 10691050023029513; Бондаренко Ірина Павлівна; Дніпровська районна в місті Києві державна адміністрація; інші зміни 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</w:t>
      </w:r>
      <w:r>
        <w:rPr>
          <w:rFonts w:ascii="Courier New" w:hAnsi="Courier New" w:cs="Courier New"/>
          <w:sz w:val="24"/>
          <w:szCs w:val="24"/>
        </w:rPr>
        <w:t xml:space="preserve">ов'язані зі змінами в установчих документах; 03.09.2019 10691070024029513; Бондаренко Ірина Павлівна; Дніпровська районна в місті Києві державна адміністрація; зміна керівника юридичної особи 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55138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1005719166, 06.09.2019 10</w:t>
      </w:r>
      <w:r>
        <w:rPr>
          <w:rFonts w:ascii="Courier New" w:hAnsi="Courier New" w:cs="Courier New"/>
          <w:sz w:val="24"/>
          <w:szCs w:val="24"/>
        </w:rPr>
        <w:t>:24:05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</w:t>
      </w:r>
      <w:r>
        <w:rPr>
          <w:rFonts w:ascii="Times New Roman" w:hAnsi="Times New Roman" w:cs="Times New Roman"/>
          <w:sz w:val="20"/>
          <w:szCs w:val="20"/>
        </w:rPr>
        <w:t xml:space="preserve">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000000" w:rsidRDefault="0055138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Відповідно до п. 2 наказу Міністерства юстиції України від 31.03.2015 № 466/5 </w:t>
      </w:r>
      <w:r>
        <w:rPr>
          <w:rFonts w:ascii="Times New Roman" w:hAnsi="Times New Roman" w:cs="Times New Roman"/>
          <w:sz w:val="20"/>
          <w:szCs w:val="20"/>
        </w:rPr>
        <w:t>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</w:t>
      </w:r>
      <w:r>
        <w:rPr>
          <w:rFonts w:ascii="Times New Roman" w:hAnsi="Times New Roman" w:cs="Times New Roman"/>
          <w:sz w:val="20"/>
          <w:szCs w:val="20"/>
        </w:rPr>
        <w:t xml:space="preserve">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000000">
      <w:footerReference w:type="default" r:id="rId7"/>
      <w:pgSz w:w="11906" w:h="16838"/>
      <w:pgMar w:top="3100" w:right="926" w:bottom="2216" w:left="1401" w:header="708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1386">
      <w:pPr>
        <w:spacing w:after="0" w:line="240" w:lineRule="auto"/>
      </w:pPr>
      <w:r>
        <w:separator/>
      </w:r>
    </w:p>
  </w:endnote>
  <w:endnote w:type="continuationSeparator" w:id="0">
    <w:p w:rsidR="00000000" w:rsidRDefault="0055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138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1005719166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7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1386">
      <w:pPr>
        <w:spacing w:after="0" w:line="240" w:lineRule="auto"/>
      </w:pPr>
      <w:r>
        <w:separator/>
      </w:r>
    </w:p>
  </w:footnote>
  <w:footnote w:type="continuationSeparator" w:id="0">
    <w:p w:rsidR="00000000" w:rsidRDefault="00551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86"/>
    <w:rsid w:val="00173AE2"/>
    <w:rsid w:val="005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02B83-0A87-4D49-9ED1-FE09D65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8692</Words>
  <Characters>4955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Sergyi V. Lukoshin</dc:creator>
  <cp:keywords/>
  <dc:description/>
  <cp:lastModifiedBy>Sergyi V. Lukoshin</cp:lastModifiedBy>
  <cp:revision>2</cp:revision>
  <dcterms:created xsi:type="dcterms:W3CDTF">2019-09-06T13:36:00Z</dcterms:created>
  <dcterms:modified xsi:type="dcterms:W3CDTF">2019-09-06T13:36:00Z</dcterms:modified>
</cp:coreProperties>
</file>