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9E5F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1976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301976">
        <w:rPr>
          <w:rFonts w:ascii="Times New Roman" w:hAnsi="Times New Roman"/>
          <w:b/>
          <w:sz w:val="24"/>
          <w:szCs w:val="24"/>
        </w:rPr>
        <w:t>аукціону</w:t>
      </w:r>
      <w:r w:rsidRPr="00301976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27685C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189A427C" w:rsidR="00C866D7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685C">
        <w:rPr>
          <w:rFonts w:ascii="Times New Roman" w:hAnsi="Times New Roman"/>
          <w:b/>
          <w:sz w:val="24"/>
          <w:szCs w:val="24"/>
        </w:rPr>
        <w:t>Автомобіль</w:t>
      </w:r>
      <w:r w:rsidR="00360E2B">
        <w:rPr>
          <w:rFonts w:ascii="Times New Roman" w:hAnsi="Times New Roman"/>
          <w:b/>
          <w:sz w:val="24"/>
          <w:szCs w:val="24"/>
        </w:rPr>
        <w:t xml:space="preserve"> загальний легковий седан –В, </w:t>
      </w:r>
      <w:r w:rsidR="00360E2B">
        <w:rPr>
          <w:rFonts w:ascii="Times New Roman" w:hAnsi="Times New Roman"/>
          <w:b/>
          <w:sz w:val="24"/>
          <w:szCs w:val="24"/>
          <w:lang w:val="en-US"/>
        </w:rPr>
        <w:t>OPEL</w:t>
      </w:r>
      <w:r w:rsidR="00360E2B" w:rsidRPr="00131C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60E2B">
        <w:rPr>
          <w:rFonts w:ascii="Times New Roman" w:hAnsi="Times New Roman"/>
          <w:b/>
          <w:sz w:val="24"/>
          <w:szCs w:val="24"/>
          <w:lang w:val="en-US"/>
        </w:rPr>
        <w:t>VECTRA</w:t>
      </w:r>
      <w:r w:rsidR="00C866D7" w:rsidRPr="0027685C">
        <w:rPr>
          <w:rFonts w:ascii="Times New Roman" w:hAnsi="Times New Roman"/>
          <w:b/>
          <w:spacing w:val="-8"/>
          <w:sz w:val="24"/>
          <w:szCs w:val="24"/>
        </w:rPr>
        <w:t>,</w:t>
      </w:r>
      <w:r w:rsidR="0027685C" w:rsidRPr="0027685C">
        <w:rPr>
          <w:rFonts w:ascii="Times New Roman" w:hAnsi="Times New Roman"/>
          <w:b/>
          <w:sz w:val="24"/>
          <w:szCs w:val="24"/>
        </w:rPr>
        <w:t xml:space="preserve"> дер</w:t>
      </w:r>
      <w:r w:rsidR="00360E2B">
        <w:rPr>
          <w:rFonts w:ascii="Times New Roman" w:hAnsi="Times New Roman"/>
          <w:b/>
          <w:sz w:val="24"/>
          <w:szCs w:val="24"/>
        </w:rPr>
        <w:t xml:space="preserve">жавний реєстраційний № </w:t>
      </w:r>
      <w:r w:rsidR="00360E2B" w:rsidRPr="00131CC0">
        <w:rPr>
          <w:rFonts w:ascii="Times New Roman" w:hAnsi="Times New Roman"/>
          <w:b/>
          <w:sz w:val="24"/>
          <w:szCs w:val="24"/>
          <w:lang w:val="ru-RU"/>
        </w:rPr>
        <w:t>777-19</w:t>
      </w:r>
      <w:r w:rsidR="00360E2B">
        <w:rPr>
          <w:rFonts w:ascii="Times New Roman" w:hAnsi="Times New Roman"/>
          <w:b/>
          <w:sz w:val="24"/>
          <w:szCs w:val="24"/>
        </w:rPr>
        <w:t>ІВ</w:t>
      </w:r>
      <w:r w:rsidR="00C866D7" w:rsidRPr="0027685C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360E2B">
        <w:rPr>
          <w:rFonts w:ascii="Times New Roman" w:hAnsi="Times New Roman"/>
          <w:b/>
          <w:sz w:val="24"/>
          <w:szCs w:val="24"/>
        </w:rPr>
        <w:t>1997</w:t>
      </w:r>
    </w:p>
    <w:p w14:paraId="39029D82" w14:textId="594B1DDD" w:rsidR="00AC26E6" w:rsidRPr="00AC26E6" w:rsidRDefault="00AC26E6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6E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Класифікація згідно CPV</w:t>
      </w:r>
      <w:r w:rsidRPr="00AC26E6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: </w:t>
      </w:r>
      <w:r w:rsidR="00360E2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34111100-0</w:t>
      </w:r>
      <w:r w:rsidRPr="00AC26E6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 - </w:t>
      </w:r>
      <w:r w:rsidRPr="00AC26E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Ле</w:t>
      </w:r>
      <w:r w:rsidR="00360E2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гкові автомобілі типу «седан</w:t>
      </w:r>
      <w:r w:rsidRPr="00AC26E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»</w:t>
      </w:r>
    </w:p>
    <w:p w14:paraId="1FEAD768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55041903" w:rsidR="00C866D7" w:rsidRPr="00301976" w:rsidRDefault="00360E2B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Косівська районна державна адміністрація </w:t>
      </w:r>
      <w:r w:rsidR="00B2145B">
        <w:rPr>
          <w:rFonts w:ascii="Times New Roman" w:hAnsi="Times New Roman"/>
          <w:sz w:val="24"/>
          <w:szCs w:val="24"/>
        </w:rPr>
        <w:t xml:space="preserve"> </w:t>
      </w:r>
      <w:r w:rsidR="00B13919">
        <w:rPr>
          <w:rFonts w:ascii="Times New Roman" w:hAnsi="Times New Roman"/>
          <w:sz w:val="24"/>
          <w:szCs w:val="24"/>
        </w:rPr>
        <w:t xml:space="preserve"> </w:t>
      </w:r>
      <w:r w:rsidR="00C866D7" w:rsidRPr="00301976">
        <w:rPr>
          <w:rFonts w:ascii="Times New Roman" w:hAnsi="Times New Roman"/>
          <w:sz w:val="24"/>
          <w:szCs w:val="24"/>
        </w:rPr>
        <w:t xml:space="preserve">повідомляє про проведення аукціону з продажу </w:t>
      </w:r>
      <w:r w:rsidR="00B13919">
        <w:rPr>
          <w:rFonts w:ascii="Times New Roman" w:hAnsi="Times New Roman"/>
          <w:sz w:val="24"/>
          <w:szCs w:val="24"/>
        </w:rPr>
        <w:t>рухомого</w:t>
      </w:r>
      <w:r w:rsidR="008E21DD" w:rsidRPr="00301976">
        <w:rPr>
          <w:rFonts w:ascii="Times New Roman" w:hAnsi="Times New Roman"/>
          <w:sz w:val="24"/>
          <w:szCs w:val="24"/>
        </w:rPr>
        <w:t xml:space="preserve"> </w:t>
      </w:r>
      <w:r w:rsidR="00C866D7" w:rsidRPr="00301976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 w:rsidR="00B2145B">
        <w:rPr>
          <w:rFonts w:ascii="Times New Roman" w:hAnsi="Times New Roman"/>
          <w:sz w:val="24"/>
          <w:szCs w:val="24"/>
        </w:rPr>
        <w:t>Косівської районної державної адміністрації</w:t>
      </w:r>
      <w:r w:rsidR="00C866D7" w:rsidRPr="00301976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301976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528"/>
        <w:gridCol w:w="3686"/>
      </w:tblGrid>
      <w:tr w:rsidR="00301976" w:rsidRPr="00301976" w14:paraId="769F4005" w14:textId="77777777" w:rsidTr="000D6444">
        <w:tc>
          <w:tcPr>
            <w:tcW w:w="959" w:type="dxa"/>
            <w:vAlign w:val="center"/>
          </w:tcPr>
          <w:p w14:paraId="49111BB1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528" w:type="dxa"/>
            <w:vAlign w:val="center"/>
          </w:tcPr>
          <w:p w14:paraId="30603CEE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686" w:type="dxa"/>
            <w:vAlign w:val="center"/>
          </w:tcPr>
          <w:p w14:paraId="770E31F3" w14:textId="77777777" w:rsidR="00C866D7" w:rsidRPr="00301976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301976" w:rsidRPr="00301976" w14:paraId="75B46420" w14:textId="77777777" w:rsidTr="000D6444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53247190" w:rsidR="00C866D7" w:rsidRPr="0058035C" w:rsidRDefault="0027685C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0105BB91" w14:textId="2CCD8A0D" w:rsidR="00C10FBF" w:rsidRPr="0027685C" w:rsidRDefault="008A1077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</w:t>
            </w:r>
            <w:r w:rsidR="008F56D9" w:rsidRPr="0027685C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легковий </w:t>
            </w:r>
            <w:r w:rsidR="00B2145B">
              <w:rPr>
                <w:rFonts w:ascii="Times New Roman" w:hAnsi="Times New Roman"/>
                <w:b/>
                <w:sz w:val="24"/>
                <w:szCs w:val="24"/>
              </w:rPr>
              <w:t>седан –В,</w:t>
            </w:r>
            <w:r w:rsidR="005C6FB5" w:rsidRPr="00131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C6F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OPEL</w:t>
            </w:r>
            <w:r w:rsidR="005C6FB5" w:rsidRPr="00131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C6F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VECTRA</w:t>
            </w:r>
            <w:r w:rsidR="00B214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0FBF" w:rsidRPr="002768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F77C88" w14:textId="022B7523" w:rsidR="00C10FBF" w:rsidRPr="0027685C" w:rsidRDefault="005C6FB5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інвентарний № 10510004</w:t>
            </w:r>
            <w:r w:rsidR="00C10FBF" w:rsidRP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E969014" w14:textId="708F98DB" w:rsidR="00C10FBF" w:rsidRPr="0027685C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>-  дер</w:t>
            </w:r>
            <w:r w:rsidR="00385F41">
              <w:rPr>
                <w:rFonts w:ascii="Times New Roman" w:hAnsi="Times New Roman"/>
                <w:b/>
                <w:sz w:val="24"/>
                <w:szCs w:val="24"/>
              </w:rPr>
              <w:t xml:space="preserve">жавний реєстраційний № </w:t>
            </w:r>
            <w:r w:rsidR="005C6FB5">
              <w:rPr>
                <w:rFonts w:ascii="Times New Roman" w:hAnsi="Times New Roman"/>
                <w:b/>
                <w:sz w:val="24"/>
                <w:szCs w:val="24"/>
              </w:rPr>
              <w:t>777-19ІВ</w:t>
            </w: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E591796" w14:textId="6BC1DD8F" w:rsidR="00C10FBF" w:rsidRDefault="005C6FB5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техпаспорт ІВС222395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74728E4B" w14:textId="0E952CF5" w:rsidR="00C10FBF" w:rsidRDefault="005C6FB5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рік випуску 1997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7FA7AA2D" w14:textId="3E754BC4" w:rsidR="00C10FBF" w:rsidRDefault="005C6FB5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колір фіолетовий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3638AF1C" w14:textId="55241673" w:rsidR="00C10FBF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пробіг </w:t>
            </w:r>
            <w:r w:rsidR="005C6FB5">
              <w:rPr>
                <w:rFonts w:ascii="Times New Roman" w:hAnsi="Times New Roman"/>
                <w:b/>
                <w:sz w:val="24"/>
                <w:szCs w:val="24"/>
              </w:rPr>
              <w:t>не встановлено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40900E25" w14:textId="3507B3F2" w:rsidR="00C10FBF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двигун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10F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685C">
              <w:rPr>
                <w:rFonts w:ascii="Times New Roman" w:hAnsi="Times New Roman"/>
                <w:b/>
                <w:sz w:val="24"/>
                <w:szCs w:val="24"/>
              </w:rPr>
              <w:t>дв</w:t>
            </w:r>
            <w:proofErr w:type="spellEnd"/>
            <w:r w:rsidR="0027685C">
              <w:rPr>
                <w:rFonts w:ascii="Times New Roman" w:hAnsi="Times New Roman"/>
                <w:b/>
                <w:sz w:val="24"/>
                <w:szCs w:val="24"/>
              </w:rPr>
              <w:t xml:space="preserve"> = 1600 м. куб. (бензи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н)</w:t>
            </w:r>
            <w:r w:rsid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38F207D" w14:textId="1756B19E" w:rsidR="0027685C" w:rsidRDefault="005C6FB5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кузов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000036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31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1107970</w:t>
            </w:r>
            <w:r w:rsid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635DC40" w14:textId="18E5E58E" w:rsidR="0027685C" w:rsidRDefault="0027685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C6FB5">
              <w:rPr>
                <w:rFonts w:ascii="Times New Roman" w:hAnsi="Times New Roman"/>
                <w:b/>
                <w:sz w:val="24"/>
                <w:szCs w:val="24"/>
              </w:rPr>
              <w:t xml:space="preserve">строк експлуатації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FB5" w:rsidRPr="00131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591D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C6FB5" w:rsidRPr="00131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C6FB5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58489252" w14:textId="13784A93" w:rsidR="0027685C" w:rsidRP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2A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 кузова:</w:t>
            </w:r>
          </w:p>
          <w:p w14:paraId="08D1AC8B" w14:textId="41BC3EC6" w:rsid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наявні корозійні пошкодження – автомобіль потребує повного фарбування кузова;</w:t>
            </w:r>
          </w:p>
          <w:p w14:paraId="1ABA3EDC" w14:textId="013DFA69" w:rsid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двигун потребує діагностиці;</w:t>
            </w:r>
          </w:p>
          <w:p w14:paraId="408FA037" w14:textId="1FB1ECBD" w:rsid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диски коліс штатні, мають місце несуттєві механічні пошкодження і корозія дисків;</w:t>
            </w:r>
          </w:p>
          <w:p w14:paraId="2B5579C9" w14:textId="5CED8BFB" w:rsid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шини зношені.</w:t>
            </w:r>
          </w:p>
          <w:p w14:paraId="463C74B6" w14:textId="3F2F4E8C" w:rsidR="00532A8E" w:rsidRP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32A8E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9198DB" w14:textId="3A915F3A" w:rsidR="00C866D7" w:rsidRPr="00301976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3A1EF04" w14:textId="723F246A" w:rsidR="00BA7988" w:rsidRPr="0027685C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майна: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88" w:rsidRPr="0027685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591D03">
              <w:rPr>
                <w:rFonts w:ascii="Times New Roman" w:hAnsi="Times New Roman"/>
                <w:sz w:val="24"/>
                <w:szCs w:val="24"/>
              </w:rPr>
              <w:t>Косів, майдан Незалежності 11.</w:t>
            </w:r>
          </w:p>
          <w:p w14:paraId="465B1DAE" w14:textId="77777777" w:rsidR="00C866D7" w:rsidRPr="00301976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301976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/>
            <w:vAlign w:val="center"/>
          </w:tcPr>
          <w:p w14:paraId="6644EC05" w14:textId="4B2311AA" w:rsidR="00C866D7" w:rsidRPr="004D07AE" w:rsidRDefault="005C6FB5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24787</w:t>
            </w:r>
            <w:r w:rsidR="004D07AE" w:rsidRPr="004D07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BA7988" w:rsidRPr="004D07AE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4D0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878E4EF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0F3753A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6E4E1B9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0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092DD25D" w:rsidR="00C866D7" w:rsidRPr="00301976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6657"/>
      </w:tblGrid>
      <w:tr w:rsidR="00C866D7" w:rsidRPr="00301976" w14:paraId="030ECB2A" w14:textId="77777777" w:rsidTr="00CA5571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6657" w:type="dxa"/>
          </w:tcPr>
          <w:p w14:paraId="6C867878" w14:textId="2021BA9C" w:rsidR="004D07AE" w:rsidRDefault="004D07A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C53">
              <w:rPr>
                <w:rFonts w:ascii="Times New Roman" w:hAnsi="Times New Roman"/>
                <w:sz w:val="24"/>
                <w:szCs w:val="24"/>
              </w:rPr>
              <w:t>Косівська районна державна адміністрація</w:t>
            </w:r>
          </w:p>
          <w:p w14:paraId="392CC72B" w14:textId="46323E13" w:rsidR="00C866D7" w:rsidRPr="00301976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794C53">
              <w:rPr>
                <w:rFonts w:ascii="Times New Roman" w:hAnsi="Times New Roman"/>
                <w:sz w:val="24"/>
                <w:szCs w:val="24"/>
              </w:rPr>
              <w:t>78600 м. Косів, майдан Незалежності 11</w:t>
            </w:r>
          </w:p>
          <w:p w14:paraId="05E18B86" w14:textId="463F5200" w:rsidR="00C866D7" w:rsidRPr="008F3BE7" w:rsidRDefault="00C866D7" w:rsidP="00AA2989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ЄДРПОУ</w:t>
            </w:r>
            <w:r w:rsidR="004D07A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:</w:t>
            </w:r>
            <w:r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794C53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24686114</w:t>
            </w:r>
          </w:p>
          <w:p w14:paraId="73240F3C" w14:textId="66A08023" w:rsidR="009552CB" w:rsidRDefault="0069392B" w:rsidP="00794C53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392B">
              <w:rPr>
                <w:rFonts w:ascii="Times New Roman" w:eastAsia="Calibri" w:hAnsi="Times New Roman"/>
                <w:sz w:val="24"/>
                <w:szCs w:val="24"/>
              </w:rPr>
              <w:t xml:space="preserve">UA </w:t>
            </w:r>
            <w:r w:rsidR="00794C53">
              <w:rPr>
                <w:rFonts w:ascii="Times New Roman" w:eastAsia="Calibri" w:hAnsi="Times New Roman"/>
                <w:sz w:val="24"/>
                <w:szCs w:val="24"/>
              </w:rPr>
              <w:t xml:space="preserve">058201720313221002201016619 в ДКСУ  в </w:t>
            </w:r>
            <w:proofErr w:type="spellStart"/>
            <w:r w:rsidR="00794C53">
              <w:rPr>
                <w:rFonts w:ascii="Times New Roman" w:eastAsia="Calibri" w:hAnsi="Times New Roman"/>
                <w:sz w:val="24"/>
                <w:szCs w:val="24"/>
              </w:rPr>
              <w:t>м.Київ</w:t>
            </w:r>
            <w:proofErr w:type="spellEnd"/>
          </w:p>
          <w:p w14:paraId="37E83F14" w14:textId="3660AF09" w:rsidR="00794C53" w:rsidRPr="00794C53" w:rsidRDefault="00794C53" w:rsidP="00794C53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МФО 820172</w:t>
            </w:r>
          </w:p>
          <w:p w14:paraId="5ADD9E4D" w14:textId="6D7737F6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D7" w:rsidRPr="00301976" w14:paraId="44EF6751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6994BFE7" w14:textId="63C8A8C5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Учасники </w:t>
            </w:r>
            <w:r w:rsidR="00BA7988"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6657" w:type="dxa"/>
          </w:tcPr>
          <w:p w14:paraId="0A930339" w14:textId="77777777" w:rsidR="00C866D7" w:rsidRPr="00301976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95A4E" w:rsidRPr="00301976" w14:paraId="6BE9E592" w14:textId="77777777" w:rsidTr="0068169B">
        <w:trPr>
          <w:trHeight w:val="20"/>
        </w:trPr>
        <w:tc>
          <w:tcPr>
            <w:tcW w:w="4258" w:type="dxa"/>
            <w:vAlign w:val="center"/>
          </w:tcPr>
          <w:p w14:paraId="08265C4E" w14:textId="0F518CB3" w:rsidR="00B95A4E" w:rsidRPr="00B95A4E" w:rsidRDefault="00B95A4E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 Інформація про валюту (валюти), у якій (яких) проводяться розрахунки</w:t>
            </w:r>
          </w:p>
        </w:tc>
        <w:tc>
          <w:tcPr>
            <w:tcW w:w="6657" w:type="dxa"/>
            <w:vAlign w:val="center"/>
          </w:tcPr>
          <w:p w14:paraId="42AFC373" w14:textId="0CF43DD5" w:rsidR="00B95A4E" w:rsidRPr="00B95A4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Валютою пропозиції є національна валюта України –– гривня.</w:t>
            </w:r>
          </w:p>
        </w:tc>
      </w:tr>
      <w:tr w:rsidR="00B95A4E" w:rsidRPr="00301976" w14:paraId="31476E97" w14:textId="77777777" w:rsidTr="00CA5571">
        <w:trPr>
          <w:trHeight w:val="20"/>
        </w:trPr>
        <w:tc>
          <w:tcPr>
            <w:tcW w:w="4258" w:type="dxa"/>
          </w:tcPr>
          <w:p w14:paraId="2F5B5E73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6657" w:type="dxa"/>
          </w:tcPr>
          <w:p w14:paraId="5F433B51" w14:textId="109EAF1A" w:rsidR="00B95A4E" w:rsidRPr="003A7D22" w:rsidRDefault="00B95A4E" w:rsidP="00F669DE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7D22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7E3AFB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F669DE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bookmarkStart w:id="0" w:name="_GoBack"/>
            <w:bookmarkEnd w:id="0"/>
            <w:r w:rsidR="00591D0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» </w:t>
            </w:r>
            <w:r w:rsidR="007E3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червня </w:t>
            </w:r>
            <w:r w:rsidR="00591D0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2021 року. </w:t>
            </w:r>
            <w:r w:rsidRPr="003A7D2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Час проведення аукціону визначається електронною торговою системою автоматично.</w:t>
            </w:r>
          </w:p>
        </w:tc>
      </w:tr>
      <w:tr w:rsidR="00B95A4E" w:rsidRPr="00301976" w14:paraId="6B712F36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95A4E" w:rsidRPr="003A7D22" w:rsidRDefault="00B95A4E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A7D22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6657" w:type="dxa"/>
          </w:tcPr>
          <w:p w14:paraId="371994E0" w14:textId="52145A12" w:rsidR="00B95A4E" w:rsidRPr="003A7D22" w:rsidRDefault="00131CC0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proofErr w:type="gramStart"/>
            <w:r w:rsidR="003A7D22" w:rsidRPr="003A7D22">
              <w:rPr>
                <w:rFonts w:ascii="Times New Roman" w:hAnsi="Times New Roman"/>
                <w:sz w:val="24"/>
                <w:szCs w:val="24"/>
              </w:rPr>
              <w:t>,00</w:t>
            </w:r>
            <w:proofErr w:type="gramEnd"/>
            <w:r w:rsidR="00B95A4E" w:rsidRPr="0025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B95A4E" w:rsidRPr="00301976" w14:paraId="68AAAF40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95A4E" w:rsidRPr="003A7D22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A7D22">
              <w:rPr>
                <w:rFonts w:ascii="Times New Roman" w:hAnsi="Times New Roman"/>
                <w:sz w:val="24"/>
                <w:szCs w:val="24"/>
              </w:rPr>
              <w:lastRenderedPageBreak/>
              <w:t>Розмір гарантійного внеску</w:t>
            </w:r>
          </w:p>
        </w:tc>
        <w:tc>
          <w:tcPr>
            <w:tcW w:w="6657" w:type="dxa"/>
          </w:tcPr>
          <w:p w14:paraId="0E973A36" w14:textId="758C40F1" w:rsidR="00B95A4E" w:rsidRPr="003A7D22" w:rsidRDefault="003C3F49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247</w:t>
            </w:r>
            <w:r w:rsidR="0079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94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B95A4E" w:rsidRPr="003A7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>грн</w:t>
            </w:r>
            <w:r w:rsidR="00E260BD" w:rsidRPr="003A7D22">
              <w:rPr>
                <w:rFonts w:ascii="Times New Roman" w:hAnsi="Times New Roman"/>
                <w:sz w:val="24"/>
                <w:szCs w:val="24"/>
              </w:rPr>
              <w:t>.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 xml:space="preserve"> (10 % від початкової ціни реалізації лота)</w:t>
            </w:r>
          </w:p>
          <w:p w14:paraId="5AA0DF7D" w14:textId="77777777" w:rsidR="00B95A4E" w:rsidRPr="003A7D22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1BEA13B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95A4E" w:rsidRPr="00301976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6657" w:type="dxa"/>
          </w:tcPr>
          <w:p w14:paraId="0C5E5390" w14:textId="20A4555D" w:rsidR="00B95A4E" w:rsidRPr="003A7D22" w:rsidRDefault="00794C53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C3F49">
              <w:rPr>
                <w:rFonts w:ascii="Times New Roman" w:hAnsi="Times New Roman"/>
                <w:sz w:val="24"/>
                <w:szCs w:val="24"/>
              </w:rPr>
              <w:t>247,87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E260BD" w:rsidRPr="003A7D22">
              <w:rPr>
                <w:rFonts w:ascii="Times New Roman" w:hAnsi="Times New Roman"/>
                <w:sz w:val="24"/>
                <w:szCs w:val="24"/>
              </w:rPr>
              <w:t>.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 xml:space="preserve"> (1 % від початкової ціни реалізації лота)</w:t>
            </w:r>
          </w:p>
          <w:p w14:paraId="19B8631A" w14:textId="77777777" w:rsidR="00B95A4E" w:rsidRPr="003A7D22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EAB2CDD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95A4E" w:rsidRPr="00301976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6657" w:type="dxa"/>
          </w:tcPr>
          <w:p w14:paraId="5259EB78" w14:textId="3627AA76" w:rsidR="00B95A4E" w:rsidRPr="00B95A4E" w:rsidRDefault="00B95A4E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B95A4E" w:rsidRPr="00301976" w14:paraId="27A0877D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3E23775E" w14:textId="77777777" w:rsidR="003A7D22" w:rsidRDefault="003A7D22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7E5050E" w14:textId="338B1035" w:rsidR="00B95A4E" w:rsidRPr="00301976" w:rsidRDefault="003A7D22" w:rsidP="003A7D2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Відповідальний за </w:t>
            </w:r>
            <w:r w:rsidR="00B95A4E" w:rsidRPr="00301976">
              <w:rPr>
                <w:rFonts w:ascii="Times New Roman" w:hAnsi="Times New Roman"/>
                <w:sz w:val="24"/>
                <w:szCs w:val="24"/>
              </w:rPr>
              <w:t>ознайомлення з майном</w:t>
            </w:r>
          </w:p>
        </w:tc>
        <w:tc>
          <w:tcPr>
            <w:tcW w:w="6657" w:type="dxa"/>
            <w:vAlign w:val="center"/>
          </w:tcPr>
          <w:p w14:paraId="57FFE411" w14:textId="6FEE772D" w:rsidR="00B95A4E" w:rsidRPr="00B95A4E" w:rsidRDefault="00B95A4E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</w:t>
            </w:r>
            <w:r w:rsidR="006315C5">
              <w:rPr>
                <w:rFonts w:ascii="Times New Roman" w:hAnsi="Times New Roman"/>
                <w:sz w:val="24"/>
                <w:szCs w:val="24"/>
              </w:rPr>
              <w:t xml:space="preserve">а за </w:t>
            </w:r>
            <w:proofErr w:type="spellStart"/>
            <w:r w:rsidR="006315C5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="006315C5">
              <w:rPr>
                <w:rFonts w:ascii="Times New Roman" w:hAnsi="Times New Roman"/>
                <w:sz w:val="24"/>
                <w:szCs w:val="24"/>
              </w:rPr>
              <w:t>: 78600</w:t>
            </w:r>
            <w:r w:rsidR="00794C53">
              <w:rPr>
                <w:rFonts w:ascii="Times New Roman" w:hAnsi="Times New Roman"/>
                <w:sz w:val="24"/>
                <w:szCs w:val="24"/>
              </w:rPr>
              <w:t>, Україна,  Івано-Франківська область,  м. Косів, майдан Незалежності 11</w:t>
            </w:r>
          </w:p>
          <w:p w14:paraId="7ACB66B1" w14:textId="77777777" w:rsidR="00B95A4E" w:rsidRDefault="00B95A4E" w:rsidP="00794C5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у робочі дні (ПН – ПТ) з 09:00 до 15:00, </w:t>
            </w:r>
          </w:p>
          <w:p w14:paraId="7E769E36" w14:textId="4C29DA77" w:rsidR="007E3AFB" w:rsidRPr="00B95A4E" w:rsidRDefault="007E3AFB" w:rsidP="00794C5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(03478) 2-46-39</w:t>
            </w:r>
          </w:p>
        </w:tc>
      </w:tr>
      <w:tr w:rsidR="00B95A4E" w:rsidRPr="00301976" w14:paraId="58F3EA72" w14:textId="77777777" w:rsidTr="00CA5571">
        <w:trPr>
          <w:trHeight w:val="20"/>
        </w:trPr>
        <w:tc>
          <w:tcPr>
            <w:tcW w:w="4258" w:type="dxa"/>
          </w:tcPr>
          <w:p w14:paraId="547A8247" w14:textId="77777777" w:rsidR="00B95A4E" w:rsidRPr="00301976" w:rsidRDefault="00B95A4E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301976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7" w:type="dxa"/>
          </w:tcPr>
          <w:p w14:paraId="34262ADC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6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301976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придбаний Об'єкт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B95A4E" w:rsidRPr="00301976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74436CC2" w:rsidR="00B95A4E" w:rsidRPr="00596307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 w:rsidR="00794C53">
              <w:rPr>
                <w:rFonts w:ascii="Times New Roman" w:hAnsi="Times New Roman"/>
                <w:sz w:val="24"/>
                <w:szCs w:val="24"/>
              </w:rPr>
              <w:t>Косівська районна державна адміністрація</w:t>
            </w:r>
          </w:p>
          <w:p w14:paraId="3D95B8C9" w14:textId="32166E7C" w:rsidR="00B95A4E" w:rsidRPr="00596307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307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</w:t>
            </w:r>
            <w:r w:rsidR="00794C5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од отримувача (ЄДРПОУ): 24686114</w:t>
            </w:r>
          </w:p>
          <w:p w14:paraId="0EAB1391" w14:textId="15E62008" w:rsidR="00B95A4E" w:rsidRPr="00596307" w:rsidRDefault="00B95A4E" w:rsidP="00CA5571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6307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Банк отримувача:</w:t>
            </w:r>
            <w:r w:rsidRPr="0059630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794C53">
              <w:rPr>
                <w:rFonts w:ascii="Times New Roman" w:eastAsia="Calibri" w:hAnsi="Times New Roman"/>
                <w:sz w:val="24"/>
                <w:szCs w:val="24"/>
              </w:rPr>
              <w:t>ДКСУ в м. Київ</w:t>
            </w:r>
          </w:p>
          <w:p w14:paraId="5D52D7D9" w14:textId="5B3644EF" w:rsidR="00B95A4E" w:rsidRPr="00301976" w:rsidRDefault="00B95A4E" w:rsidP="00CA5571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596307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59630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(IBAN): </w:t>
            </w:r>
            <w:r w:rsidR="00106D38">
              <w:rPr>
                <w:rFonts w:ascii="Times New Roman" w:eastAsia="Calibri" w:hAnsi="Times New Roman"/>
                <w:sz w:val="24"/>
                <w:szCs w:val="24"/>
              </w:rPr>
              <w:t>UA 058201720</w:t>
            </w:r>
            <w:r w:rsidR="00794C53">
              <w:rPr>
                <w:rFonts w:ascii="Times New Roman" w:eastAsia="Calibri" w:hAnsi="Times New Roman"/>
                <w:sz w:val="24"/>
                <w:szCs w:val="24"/>
              </w:rPr>
              <w:t>313221002201016619</w:t>
            </w:r>
          </w:p>
          <w:p w14:paraId="4E2F8FED" w14:textId="72E813C8" w:rsidR="00B95A4E" w:rsidRPr="00301976" w:rsidRDefault="00B95A4E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Призначення платежу: за автомобіль згідно договору від _________ №_____</w:t>
            </w:r>
          </w:p>
          <w:p w14:paraId="11B146C0" w14:textId="77777777" w:rsidR="00B95A4E" w:rsidRPr="00301976" w:rsidRDefault="00B95A4E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B95A4E" w:rsidRPr="00301976" w14:paraId="7A358873" w14:textId="77777777" w:rsidTr="00CA5571">
        <w:trPr>
          <w:trHeight w:val="20"/>
        </w:trPr>
        <w:tc>
          <w:tcPr>
            <w:tcW w:w="4258" w:type="dxa"/>
          </w:tcPr>
          <w:p w14:paraId="2076082F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Електронні майданчики для участі в аукціоні</w:t>
            </w:r>
          </w:p>
        </w:tc>
        <w:tc>
          <w:tcPr>
            <w:tcW w:w="6657" w:type="dxa"/>
          </w:tcPr>
          <w:p w14:paraId="6B24B4B6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proofErr w:type="spellStart"/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>Прозорро.Продажі</w:t>
            </w:r>
            <w:proofErr w:type="spellEnd"/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7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  <w:proofErr w:type="spellEnd"/>
            </w:hyperlink>
            <w:r w:rsidRPr="00301976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B95A4E" w:rsidRPr="00301976" w14:paraId="0BC32EA9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6657" w:type="dxa"/>
          </w:tcPr>
          <w:p w14:paraId="04261C4D" w14:textId="010E5AC8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– Фотографії</w:t>
            </w:r>
            <w:r w:rsidR="00973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OPEL</w:t>
            </w:r>
            <w:r w:rsidR="009735CB" w:rsidRPr="00131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73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VECTRA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A44F7D" w14:textId="77777777" w:rsidR="00B95A4E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- Про</w:t>
            </w:r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Start"/>
            <w:r w:rsidRPr="00301976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301976">
              <w:rPr>
                <w:rFonts w:ascii="Times New Roman" w:hAnsi="Times New Roman"/>
                <w:sz w:val="24"/>
                <w:szCs w:val="24"/>
              </w:rPr>
              <w:t xml:space="preserve"> договору купівлі-продажу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AE80C9" w14:textId="77777777" w:rsidR="007E3AFB" w:rsidRDefault="007E3AFB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E3AFB">
              <w:rPr>
                <w:rFonts w:ascii="Times New Roman" w:hAnsi="Times New Roman"/>
                <w:sz w:val="24"/>
                <w:szCs w:val="24"/>
                <w:lang w:val="en-US"/>
              </w:rPr>
              <w:t>висновок</w:t>
            </w:r>
            <w:proofErr w:type="spellEnd"/>
            <w:r w:rsidRPr="007E3A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AFB">
              <w:rPr>
                <w:rFonts w:ascii="Times New Roman" w:hAnsi="Times New Roman"/>
                <w:sz w:val="24"/>
                <w:szCs w:val="24"/>
                <w:lang w:val="en-US"/>
              </w:rPr>
              <w:t>експерта</w:t>
            </w:r>
            <w:proofErr w:type="spellEnd"/>
          </w:p>
          <w:p w14:paraId="23804AD2" w14:textId="757DEBC9" w:rsidR="007E3AFB" w:rsidRPr="007E3AFB" w:rsidRDefault="007E3AFB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E3AFB">
              <w:rPr>
                <w:rFonts w:ascii="Times New Roman" w:hAnsi="Times New Roman"/>
                <w:sz w:val="24"/>
                <w:szCs w:val="24"/>
                <w:lang w:val="en-US"/>
              </w:rPr>
              <w:t>розпорядження</w:t>
            </w:r>
            <w:proofErr w:type="spellEnd"/>
            <w:r w:rsidRPr="007E3A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AFB">
              <w:rPr>
                <w:rFonts w:ascii="Times New Roman" w:hAnsi="Times New Roman"/>
                <w:sz w:val="24"/>
                <w:szCs w:val="24"/>
                <w:lang w:val="en-US"/>
              </w:rPr>
              <w:t>про</w:t>
            </w:r>
            <w:proofErr w:type="spellEnd"/>
            <w:r w:rsidRPr="007E3A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AFB">
              <w:rPr>
                <w:rFonts w:ascii="Times New Roman" w:hAnsi="Times New Roman"/>
                <w:sz w:val="24"/>
                <w:szCs w:val="24"/>
                <w:lang w:val="en-US"/>
              </w:rPr>
              <w:t>авто</w:t>
            </w:r>
            <w:proofErr w:type="spellEnd"/>
          </w:p>
        </w:tc>
      </w:tr>
      <w:tr w:rsidR="00B95A4E" w:rsidRPr="00301976" w14:paraId="0D6DBAB5" w14:textId="77777777" w:rsidTr="00CA5571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B95A4E" w:rsidRPr="00301976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6657" w:type="dxa"/>
          </w:tcPr>
          <w:p w14:paraId="09F2E271" w14:textId="77777777" w:rsidR="00B95A4E" w:rsidRPr="00CA5571" w:rsidRDefault="00B95A4E" w:rsidP="00CA5571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A5571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45E5B21D" w14:textId="17C1C4C0" w:rsidR="00B95A4E" w:rsidRPr="00CA5571" w:rsidRDefault="00B95A4E" w:rsidP="00B95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Передача транспортного засобу здійснюється </w:t>
            </w:r>
            <w:r w:rsidR="00BE2E53">
              <w:rPr>
                <w:rFonts w:ascii="Times New Roman" w:hAnsi="Times New Roman"/>
              </w:rPr>
              <w:t xml:space="preserve">протягом 3 (трьох) робочих днів або за домовленістю сторін </w:t>
            </w: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після зарахування на рахунок </w:t>
            </w:r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організатора аукціону </w:t>
            </w: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оплати у розмірі 100 % ціни транспортного засобу, зазначеної у договорі; після підписання </w:t>
            </w:r>
            <w:proofErr w:type="spellStart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Акта</w:t>
            </w:r>
            <w:proofErr w:type="spellEnd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приймання – передачі та здійснення державної </w:t>
            </w:r>
            <w:proofErr w:type="spellStart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перерєстрації</w:t>
            </w:r>
            <w:proofErr w:type="spellEnd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транспортного засобу у </w:t>
            </w: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Сервісному центрі МВС України.</w:t>
            </w:r>
          </w:p>
          <w:p w14:paraId="24272972" w14:textId="6C7ECF86" w:rsidR="00B95A4E" w:rsidRPr="00301976" w:rsidRDefault="0060562C" w:rsidP="00B95A4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Всі</w:t>
            </w:r>
            <w:r w:rsidR="00B95A4E"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витрати, пов’язані з оформленням Договору, перер</w:t>
            </w:r>
            <w:r w:rsidR="007E3AF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="00B95A4E"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єстрацією транспортного засобу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Покупця.</w:t>
            </w:r>
          </w:p>
        </w:tc>
      </w:tr>
    </w:tbl>
    <w:p w14:paraId="45A05F63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1" w:name="_Hlk62044161"/>
    </w:p>
    <w:p w14:paraId="34782432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301976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048C1BBB" w14:textId="01013925" w:rsidR="0094584E" w:rsidRPr="000B438C" w:rsidRDefault="006315C5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Розпорядження Косівської районної державної адміністрації від 20.05.2021року №68 «Про відчуження майна»</w:t>
            </w:r>
            <w:r w:rsidR="00FC341F" w:rsidRPr="000B43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14:paraId="5722AB8F" w14:textId="03CDB216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6E0716" w:rsidRPr="00301976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301976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301976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301976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1797B670" w14:textId="57AA981D" w:rsidR="00373D9C" w:rsidRPr="00373D9C" w:rsidRDefault="00373D9C" w:rsidP="00373D9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</w:pPr>
            <w:r w:rsidRPr="00253EDD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- </w:t>
            </w:r>
            <w:r w:rsidRPr="00373D9C"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  <w:t>для усіх учасників:</w:t>
            </w:r>
          </w:p>
          <w:p w14:paraId="323E91EC" w14:textId="77777777" w:rsidR="00373D9C" w:rsidRPr="00373D9C" w:rsidRDefault="00373D9C" w:rsidP="00373D9C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73D9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документ, що підтверджує сплату реєстраційного  внеску;</w:t>
            </w:r>
          </w:p>
          <w:p w14:paraId="2570DD28" w14:textId="312885EC" w:rsidR="00373D9C" w:rsidRPr="00373D9C" w:rsidRDefault="00373D9C" w:rsidP="00373D9C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73D9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документ, що підтверджує сплату гарантійного внеску учасником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BA87ADF" w14:textId="4B010548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</w:t>
            </w:r>
            <w:r w:rsidR="000B438C" w:rsidRPr="000B438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r w:rsidR="000B438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лист пояснення ненадання </w:t>
            </w:r>
            <w:proofErr w:type="spellStart"/>
            <w:r w:rsidR="000B438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документу,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паспорта громадянина України;</w:t>
            </w:r>
          </w:p>
          <w:p w14:paraId="197E8E7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272C095A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14:paraId="3140F3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253ED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301976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301976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301976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301976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301976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7"/>
            <w:bookmarkEnd w:id="2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8" w:anchor="n166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9" w:anchor="n17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0" w:anchor="n174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1" w:anchor="n18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2" w:anchor="n183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8"/>
            <w:bookmarkEnd w:id="3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79"/>
            <w:bookmarkEnd w:id="4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0"/>
            <w:bookmarkEnd w:id="5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1"/>
            <w:bookmarkEnd w:id="6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2"/>
            <w:bookmarkEnd w:id="7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183"/>
            <w:bookmarkEnd w:id="8"/>
          </w:p>
        </w:tc>
      </w:tr>
      <w:tr w:rsidR="00C866D7" w:rsidRPr="00301976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повинно бути викладено у формі розпорядчого </w:t>
            </w:r>
            <w:proofErr w:type="spellStart"/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1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D119B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4"/>
    <w:rsid w:val="000B438C"/>
    <w:rsid w:val="000D6444"/>
    <w:rsid w:val="00106D38"/>
    <w:rsid w:val="00131CC0"/>
    <w:rsid w:val="00196AC1"/>
    <w:rsid w:val="001B42F3"/>
    <w:rsid w:val="00253EDD"/>
    <w:rsid w:val="0027685C"/>
    <w:rsid w:val="00297209"/>
    <w:rsid w:val="002D53BB"/>
    <w:rsid w:val="002D7955"/>
    <w:rsid w:val="00301976"/>
    <w:rsid w:val="00311400"/>
    <w:rsid w:val="00335695"/>
    <w:rsid w:val="00351046"/>
    <w:rsid w:val="00360E2B"/>
    <w:rsid w:val="00373D9C"/>
    <w:rsid w:val="00385F41"/>
    <w:rsid w:val="003A7D22"/>
    <w:rsid w:val="003C3F49"/>
    <w:rsid w:val="00405CA7"/>
    <w:rsid w:val="004775BA"/>
    <w:rsid w:val="00490D18"/>
    <w:rsid w:val="004A5B1D"/>
    <w:rsid w:val="004D07AE"/>
    <w:rsid w:val="00501E7C"/>
    <w:rsid w:val="00532A8E"/>
    <w:rsid w:val="0058035C"/>
    <w:rsid w:val="00591D03"/>
    <w:rsid w:val="00596307"/>
    <w:rsid w:val="005C6FB5"/>
    <w:rsid w:val="005E790C"/>
    <w:rsid w:val="005F5FA0"/>
    <w:rsid w:val="0060562C"/>
    <w:rsid w:val="006315C5"/>
    <w:rsid w:val="00654E85"/>
    <w:rsid w:val="0068177E"/>
    <w:rsid w:val="0069159B"/>
    <w:rsid w:val="0069392B"/>
    <w:rsid w:val="006E0716"/>
    <w:rsid w:val="00725C24"/>
    <w:rsid w:val="00794C53"/>
    <w:rsid w:val="007B09B0"/>
    <w:rsid w:val="007E3AFB"/>
    <w:rsid w:val="0086141D"/>
    <w:rsid w:val="00880FB1"/>
    <w:rsid w:val="008A1077"/>
    <w:rsid w:val="008A1FE6"/>
    <w:rsid w:val="008E21DD"/>
    <w:rsid w:val="008F3BE7"/>
    <w:rsid w:val="008F56D9"/>
    <w:rsid w:val="0091501C"/>
    <w:rsid w:val="0094584E"/>
    <w:rsid w:val="00947051"/>
    <w:rsid w:val="009552CB"/>
    <w:rsid w:val="009735CB"/>
    <w:rsid w:val="009871AE"/>
    <w:rsid w:val="009A0C0A"/>
    <w:rsid w:val="009C40A6"/>
    <w:rsid w:val="009F3C03"/>
    <w:rsid w:val="00A34E3A"/>
    <w:rsid w:val="00A52D31"/>
    <w:rsid w:val="00AC26E6"/>
    <w:rsid w:val="00B13919"/>
    <w:rsid w:val="00B2145B"/>
    <w:rsid w:val="00B372D1"/>
    <w:rsid w:val="00B8668B"/>
    <w:rsid w:val="00B95A4E"/>
    <w:rsid w:val="00BA7988"/>
    <w:rsid w:val="00BC1235"/>
    <w:rsid w:val="00BE2E53"/>
    <w:rsid w:val="00C10FBF"/>
    <w:rsid w:val="00C160B7"/>
    <w:rsid w:val="00C866D7"/>
    <w:rsid w:val="00C97515"/>
    <w:rsid w:val="00CA5571"/>
    <w:rsid w:val="00CF0F6E"/>
    <w:rsid w:val="00CF4C53"/>
    <w:rsid w:val="00CF7E2A"/>
    <w:rsid w:val="00D119B5"/>
    <w:rsid w:val="00D52FF9"/>
    <w:rsid w:val="00D74A0A"/>
    <w:rsid w:val="00E15AF8"/>
    <w:rsid w:val="00E260BD"/>
    <w:rsid w:val="00EB64D6"/>
    <w:rsid w:val="00F047F7"/>
    <w:rsid w:val="00F2056B"/>
    <w:rsid w:val="00F501D5"/>
    <w:rsid w:val="00F669DE"/>
    <w:rsid w:val="00FC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  <w15:docId w15:val="{274DB8BF-7CB6-4749-B9C7-1642432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7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C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pokupcyam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23B9-8A33-49CB-A53F-F841245C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6196</Words>
  <Characters>3533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homee</cp:lastModifiedBy>
  <cp:revision>8</cp:revision>
  <cp:lastPrinted>2021-05-26T08:48:00Z</cp:lastPrinted>
  <dcterms:created xsi:type="dcterms:W3CDTF">2021-05-26T08:11:00Z</dcterms:created>
  <dcterms:modified xsi:type="dcterms:W3CDTF">2021-05-27T08:50:00Z</dcterms:modified>
</cp:coreProperties>
</file>