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7"/>
        <w:gridCol w:w="3576"/>
      </w:tblGrid>
      <w:tr w:rsidR="0092215F" w:rsidRPr="005C04D9" w:rsidTr="00604C11">
        <w:trPr>
          <w:gridAfter w:val="1"/>
          <w:wAfter w:w="3576" w:type="dxa"/>
          <w:trHeight w:val="315"/>
        </w:trPr>
        <w:tc>
          <w:tcPr>
            <w:tcW w:w="6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3573F9" w:rsidP="004F7B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F7B8E">
              <w:rPr>
                <w:rFonts w:cs="Times New Roman"/>
                <w:sz w:val="20"/>
                <w:szCs w:val="20"/>
              </w:rPr>
              <w:t>Інст</w:t>
            </w:r>
            <w:r w:rsidR="0016338C">
              <w:rPr>
                <w:rFonts w:cs="Times New Roman"/>
                <w:sz w:val="20"/>
                <w:szCs w:val="20"/>
              </w:rPr>
              <w:t>0003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73F9" w:rsidRPr="005C04D9" w:rsidRDefault="008F5B48" w:rsidP="004F7B8E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Електронний  а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укціон на</w:t>
            </w:r>
            <w:r w:rsidR="00EA30F4" w:rsidRPr="005C04D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81539" w:rsidRPr="005C04D9">
              <w:rPr>
                <w:rFonts w:cs="Times New Roman"/>
                <w:color w:val="000000"/>
                <w:sz w:val="20"/>
                <w:szCs w:val="20"/>
              </w:rPr>
              <w:t>укладення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 xml:space="preserve"> договору оренди державного нерухомого майна –</w:t>
            </w:r>
            <w:r w:rsidR="0092215F" w:rsidRPr="0016338C">
              <w:rPr>
                <w:color w:val="000000"/>
              </w:rPr>
              <w:t xml:space="preserve"> </w:t>
            </w:r>
            <w:r w:rsidR="0016338C" w:rsidRPr="0016338C">
              <w:rPr>
                <w:rFonts w:cs="Times New Roman"/>
                <w:color w:val="000000"/>
                <w:sz w:val="20"/>
                <w:szCs w:val="20"/>
              </w:rPr>
              <w:t>частини</w:t>
            </w:r>
            <w:r w:rsidR="004F7B8E" w:rsidRPr="0016338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16338C" w:rsidRPr="0016338C">
              <w:rPr>
                <w:rFonts w:cs="Times New Roman"/>
                <w:color w:val="000000"/>
                <w:sz w:val="20"/>
                <w:szCs w:val="20"/>
              </w:rPr>
              <w:t>відкритого майданчика з твердим покриттям</w:t>
            </w:r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 xml:space="preserve">, загальною площею </w:t>
            </w:r>
            <w:r w:rsidR="0016338C">
              <w:rPr>
                <w:rFonts w:cs="Times New Roman"/>
                <w:color w:val="000000"/>
                <w:sz w:val="20"/>
                <w:szCs w:val="20"/>
              </w:rPr>
              <w:t>560</w:t>
            </w:r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>м.кв</w:t>
            </w:r>
            <w:proofErr w:type="spellEnd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 xml:space="preserve"> , за </w:t>
            </w:r>
            <w:proofErr w:type="spellStart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="0092215F" w:rsidRPr="0016338C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r w:rsidR="00CD5DAC" w:rsidRPr="0016338C">
              <w:rPr>
                <w:rFonts w:cs="Times New Roman"/>
                <w:color w:val="000000"/>
                <w:sz w:val="20"/>
                <w:szCs w:val="20"/>
              </w:rPr>
              <w:t>Київська обл., Васильківський</w:t>
            </w:r>
            <w:r w:rsidR="00CD5DAC" w:rsidRPr="005C04D9">
              <w:rPr>
                <w:rFonts w:cs="Times New Roman"/>
                <w:sz w:val="20"/>
                <w:szCs w:val="20"/>
              </w:rPr>
              <w:t xml:space="preserve"> р-н, смт Глеваха, вул. Вокзальна, 11</w:t>
            </w:r>
            <w:r w:rsidR="0092215F" w:rsidRPr="005C04D9">
              <w:rPr>
                <w:rFonts w:cs="Times New Roman"/>
                <w:sz w:val="20"/>
                <w:szCs w:val="20"/>
              </w:rPr>
              <w:t>,</w:t>
            </w:r>
            <w:r w:rsidR="0092215F" w:rsidRPr="005C04D9">
              <w:rPr>
                <w:rStyle w:val="a4"/>
              </w:rPr>
              <w:t xml:space="preserve"> </w:t>
            </w:r>
            <w:r w:rsidR="0092215F" w:rsidRPr="005C04D9">
              <w:rPr>
                <w:rStyle w:val="a4"/>
                <w:rFonts w:ascii="Times New Roman" w:hAnsi="Times New Roman" w:cs="Times New Roman"/>
                <w:szCs w:val="20"/>
              </w:rPr>
              <w:t xml:space="preserve">що перебуває на балансі </w:t>
            </w:r>
            <w:r w:rsidR="00CD5DAC" w:rsidRPr="005C04D9">
              <w:rPr>
                <w:rStyle w:val="a4"/>
                <w:rFonts w:ascii="Times New Roman" w:hAnsi="Times New Roman" w:cs="Times New Roman"/>
                <w:szCs w:val="20"/>
              </w:rPr>
              <w:t>Національного наукового центру «Інститут механізації та електрифікації сільського господарства»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. Термін оре</w:t>
            </w:r>
            <w:r w:rsidR="0016338C">
              <w:rPr>
                <w:rFonts w:cs="Times New Roman"/>
                <w:color w:val="000000"/>
                <w:sz w:val="20"/>
                <w:szCs w:val="20"/>
              </w:rPr>
              <w:t>нди 2 роки 11</w:t>
            </w:r>
            <w:r w:rsidR="00FF4A1D" w:rsidRPr="005C04D9">
              <w:rPr>
                <w:rFonts w:cs="Times New Roman"/>
                <w:color w:val="000000"/>
                <w:sz w:val="20"/>
                <w:szCs w:val="20"/>
              </w:rPr>
              <w:t xml:space="preserve"> місяців. </w:t>
            </w:r>
            <w:r w:rsidR="003573F9" w:rsidRPr="004F7B8E">
              <w:rPr>
                <w:rFonts w:cs="Times New Roman"/>
                <w:sz w:val="20"/>
                <w:szCs w:val="20"/>
              </w:rPr>
              <w:t xml:space="preserve">Ключ </w:t>
            </w:r>
            <w:r w:rsidR="004F7B8E">
              <w:rPr>
                <w:rFonts w:cs="Times New Roman"/>
                <w:sz w:val="20"/>
                <w:szCs w:val="20"/>
              </w:rPr>
              <w:t xml:space="preserve">об’єкту </w:t>
            </w:r>
            <w:r w:rsidR="0016338C">
              <w:rPr>
                <w:rFonts w:cs="Times New Roman"/>
                <w:sz w:val="20"/>
                <w:szCs w:val="20"/>
              </w:rPr>
              <w:t>Інст0003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CD5DA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Національний науковий центр «Інститут механізації та електрифікації сільського господарства»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CD5DAC" w:rsidP="0092215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смт Глеваха Васильківського р-ну Київської </w:t>
            </w:r>
            <w:proofErr w:type="spellStart"/>
            <w:r w:rsidRPr="005C04D9">
              <w:rPr>
                <w:rFonts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C04D9">
              <w:rPr>
                <w:rFonts w:cs="Times New Roman"/>
                <w:color w:val="000000"/>
                <w:sz w:val="20"/>
                <w:szCs w:val="20"/>
              </w:rPr>
              <w:t>, 08631</w:t>
            </w:r>
            <w:r w:rsidR="0092215F" w:rsidRPr="005C04D9">
              <w:rPr>
                <w:rFonts w:cs="Times New Roman"/>
                <w:color w:val="000000"/>
                <w:sz w:val="20"/>
                <w:szCs w:val="20"/>
              </w:rPr>
              <w:t>,Україна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F4A1D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Національний науковий центр «Інститут механізації та електрифікації сільського </w:t>
            </w:r>
          </w:p>
          <w:p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господарства»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05496135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C4930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смт Глеваха Васильківського р-ну Київської </w:t>
            </w:r>
            <w:proofErr w:type="spellStart"/>
            <w:r w:rsidRPr="005C04D9">
              <w:rPr>
                <w:rFonts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16338C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uk-UA"/>
              </w:rPr>
              <w:t>560 00</w:t>
            </w:r>
            <w:r w:rsidR="00851497">
              <w:rPr>
                <w:rFonts w:eastAsia="Times New Roman" w:cs="Times New Roman"/>
                <w:sz w:val="20"/>
                <w:szCs w:val="20"/>
                <w:lang w:val="en-US" w:eastAsia="uk-UA"/>
              </w:rPr>
              <w:t>0</w:t>
            </w:r>
            <w:r w:rsidR="003573F9"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3573F9"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грн</w:t>
            </w:r>
            <w:proofErr w:type="spellEnd"/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F0407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---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92215F" w:rsidRPr="005C04D9" w:rsidTr="00604C11">
        <w:trPr>
          <w:trHeight w:val="1050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CD6066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4" w:history="1">
              <w:r w:rsidR="00604C11" w:rsidRPr="00EF0EFA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https://drive.google.com/drive/u/1/folders/1E4GhQRjhsusiLGQuMOv-C2i3Fb3Lrqui</w:t>
              </w:r>
            </w:hyperlink>
            <w:r w:rsidR="00604C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cs="Times New Roman"/>
                <w:color w:val="000000"/>
                <w:sz w:val="20"/>
                <w:szCs w:val="20"/>
              </w:rPr>
              <w:t xml:space="preserve">вул. Вокзальна, 11, смт Глеваха Васильківського р-ну Київської </w:t>
            </w:r>
            <w:proofErr w:type="spellStart"/>
            <w:r w:rsidRPr="005C04D9">
              <w:rPr>
                <w:rFonts w:cs="Times New Roman"/>
                <w:color w:val="000000"/>
                <w:sz w:val="20"/>
                <w:szCs w:val="20"/>
              </w:rPr>
              <w:t>обл</w:t>
            </w:r>
            <w:proofErr w:type="spellEnd"/>
            <w:r w:rsidRPr="005C04D9">
              <w:rPr>
                <w:rFonts w:cs="Times New Roman"/>
                <w:color w:val="000000"/>
                <w:sz w:val="20"/>
                <w:szCs w:val="20"/>
              </w:rPr>
              <w:t>, 08631,Україна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1520</w:t>
            </w:r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0 </w:t>
            </w:r>
            <w:proofErr w:type="spellStart"/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</w:t>
            </w:r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(що передається в оренду)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560</w:t>
            </w:r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частина </w:t>
            </w:r>
            <w:r w:rsidR="00604C11" w:rsidRPr="0016338C">
              <w:rPr>
                <w:rFonts w:cs="Times New Roman"/>
                <w:color w:val="000000"/>
                <w:sz w:val="20"/>
                <w:szCs w:val="20"/>
              </w:rPr>
              <w:t>відкритого майданчика з твердим покриттям</w:t>
            </w:r>
          </w:p>
        </w:tc>
      </w:tr>
      <w:tr w:rsidR="0092215F" w:rsidRPr="005C04D9" w:rsidTr="00604C11">
        <w:trPr>
          <w:trHeight w:val="990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Не 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потребує поточного ремонту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C4930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Пост охорони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на території (додатково компенсується орендарем)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="00CD606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рік/років, </w:t>
            </w:r>
            <w:r w:rsidR="00CD6066" w:rsidRPr="00CD6066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місяць/місяців, 0 день/днів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04071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5600</w:t>
            </w:r>
            <w:r w:rsidR="003573F9" w:rsidRPr="00B0011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грн.</w:t>
            </w:r>
            <w:r w:rsidR="00B0011A" w:rsidRPr="00B0011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92215F" w:rsidRPr="00B0011A" w:rsidRDefault="00F0407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</w:t>
            </w:r>
            <w:r w:rsidR="0048765A" w:rsidRP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рендна плата за другий і кожний наступний місяці оренди визначається шляхом коригування орендної плати за попередній місяць на індек</w:t>
            </w:r>
            <w:bookmarkStart w:id="0" w:name="_GoBack"/>
            <w:bookmarkEnd w:id="0"/>
            <w:r w:rsidR="0048765A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 інфляції за наступний місяць.</w:t>
            </w:r>
            <w:r w:rsidR="00C6413D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остаточну ціну аукціону буде нараховане ПДВ.</w:t>
            </w:r>
            <w:r w:rsid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 вартості орендної плати не входить компенсація комунальних, комунальні послуги компенсуються орендарем окремо по виставленим рахункам від орендодавця.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першого типу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0B6E" w:rsidRDefault="00FC0B6E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Так.</w:t>
            </w:r>
          </w:p>
          <w:p w:rsidR="0092215F" w:rsidRPr="005C04D9" w:rsidRDefault="00FC0B6E" w:rsidP="00FC0B6E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Застрахувати приміщення що орендується.  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17318" w:rsidRPr="005C04D9" w:rsidRDefault="00C31E65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і, оскільки об'єкт оренди не підлягає приватизації</w:t>
            </w:r>
            <w:r w:rsidR="00717318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Договір оренди буде укладений відповідно до вимог Примірного</w:t>
            </w:r>
            <w:r w:rsidR="00F0407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717318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договору оренди державного майна, затвердженого постановою КМУ</w:t>
            </w:r>
          </w:p>
          <w:p w:rsidR="0092215F" w:rsidRPr="005C04D9" w:rsidRDefault="00717318" w:rsidP="00717318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12.08.2020 р. № 820, без викупу і передачі майна в суборенду.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FF4A1D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(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045-71</w:t>
            </w: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) 3-11-00; 050-352-61-28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CD6066" w:rsidP="00AF79E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hyperlink r:id="rId5" w:history="1"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nnc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-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imesh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AB3C9E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AB3C9E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; </w:t>
            </w:r>
            <w:hyperlink r:id="rId6" w:history="1"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buh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_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imesg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@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ukr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eastAsia="uk-UA"/>
                </w:rPr>
                <w:t>.</w:t>
              </w:r>
              <w:r w:rsidR="00476B8D" w:rsidRPr="005C04D9">
                <w:rPr>
                  <w:rStyle w:val="a3"/>
                  <w:rFonts w:eastAsia="Times New Roman" w:cs="Times New Roman"/>
                  <w:sz w:val="20"/>
                  <w:szCs w:val="20"/>
                  <w:lang w:val="en-US" w:eastAsia="uk-UA"/>
                </w:rPr>
                <w:t>net</w:t>
              </w:r>
            </w:hyperlink>
            <w:r w:rsidR="00476B8D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717318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B7794B" w:rsidP="003573F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Дата аукціону </w:t>
            </w:r>
            <w:r w:rsidR="00604C11">
              <w:rPr>
                <w:rFonts w:eastAsia="Times New Roman" w:cs="Times New Roman"/>
                <w:sz w:val="20"/>
                <w:szCs w:val="20"/>
                <w:lang w:val="ru-RU" w:eastAsia="uk-UA"/>
              </w:rPr>
              <w:t>11</w:t>
            </w:r>
            <w:r w:rsidR="001A7EDC">
              <w:rPr>
                <w:rFonts w:eastAsia="Times New Roman" w:cs="Times New Roman"/>
                <w:sz w:val="20"/>
                <w:szCs w:val="20"/>
                <w:lang w:val="ru-RU" w:eastAsia="uk-UA"/>
              </w:rPr>
              <w:t>.01</w:t>
            </w:r>
            <w:r w:rsidR="003573F9"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.</w:t>
            </w:r>
            <w:r w:rsidR="001A7EDC">
              <w:rPr>
                <w:rFonts w:eastAsia="Times New Roman" w:cs="Times New Roman"/>
                <w:sz w:val="20"/>
                <w:szCs w:val="20"/>
                <w:lang w:eastAsia="uk-UA"/>
              </w:rPr>
              <w:t>2021</w:t>
            </w:r>
            <w:r w:rsidR="0092215F"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D36B9E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аукціон на </w:t>
            </w:r>
            <w:r w:rsidR="00D36B9E">
              <w:rPr>
                <w:rFonts w:eastAsia="Times New Roman" w:cs="Times New Roman"/>
                <w:sz w:val="20"/>
                <w:szCs w:val="20"/>
                <w:lang w:eastAsia="uk-UA"/>
              </w:rPr>
              <w:t>укладення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договору оренди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3573F9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604C11">
              <w:rPr>
                <w:rFonts w:eastAsia="Times New Roman" w:cs="Times New Roman"/>
                <w:sz w:val="20"/>
                <w:szCs w:val="20"/>
                <w:lang w:val="ru-RU" w:eastAsia="uk-UA"/>
              </w:rPr>
              <w:t>11</w:t>
            </w:r>
            <w:r w:rsidR="001A7EDC">
              <w:rPr>
                <w:rFonts w:eastAsia="Times New Roman" w:cs="Times New Roman"/>
                <w:sz w:val="20"/>
                <w:szCs w:val="20"/>
                <w:lang w:val="ru-RU" w:eastAsia="uk-UA"/>
              </w:rPr>
              <w:t>.01</w:t>
            </w:r>
            <w:r w:rsidR="003573F9"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.</w:t>
            </w:r>
            <w:r w:rsidR="001A7EDC">
              <w:rPr>
                <w:rFonts w:eastAsia="Times New Roman" w:cs="Times New Roman"/>
                <w:sz w:val="20"/>
                <w:szCs w:val="20"/>
                <w:lang w:eastAsia="uk-UA"/>
              </w:rPr>
              <w:t>2021</w:t>
            </w: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10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---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uk-UA"/>
              </w:rPr>
              <w:t>11 200</w:t>
            </w:r>
            <w:r w:rsidR="0023646F">
              <w:rPr>
                <w:rFonts w:eastAsia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="003573F9"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грн</w:t>
            </w:r>
            <w:proofErr w:type="spellEnd"/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  <w:r w:rsidR="00AB3C9E" w:rsidRPr="005C04D9"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.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3573F9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val="ru-RU" w:eastAsia="uk-UA"/>
              </w:rPr>
              <w:t>472,30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15F" w:rsidRPr="005C04D9" w:rsidRDefault="00CD6066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7794B" w:rsidRPr="005C04D9" w:rsidRDefault="00B7794B" w:rsidP="00B7794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національній валюті:</w:t>
            </w:r>
          </w:p>
          <w:p w:rsidR="0092215F" w:rsidRPr="005C04D9" w:rsidRDefault="00B7794B" w:rsidP="00746CB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Отримувач: </w:t>
            </w:r>
            <w:r w:rsidR="00746CB5" w:rsidRPr="005C04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ДКСУ, м. Київ</w:t>
            </w:r>
          </w:p>
          <w:p w:rsidR="00746CB5" w:rsidRPr="005C04D9" w:rsidRDefault="00746CB5" w:rsidP="00AB3C9E">
            <w:pPr>
              <w:pStyle w:val="a5"/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5C0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="00AB3C9E" w:rsidRPr="005C04D9">
              <w:rPr>
                <w:rFonts w:ascii="Times New Roman" w:hAnsi="Times New Roman" w:cs="Times New Roman"/>
                <w:sz w:val="20"/>
                <w:szCs w:val="20"/>
              </w:rPr>
              <w:t>798201720313281001203016632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CD6066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92215F" w:rsidRPr="005C04D9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Проєкт договору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  <w:r w:rsidR="001A7ED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дооцінки.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7EDC" w:rsidRDefault="001A7EDC" w:rsidP="001A7EDC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Так. </w:t>
            </w:r>
          </w:p>
          <w:p w:rsidR="0092215F" w:rsidRPr="005C04D9" w:rsidRDefault="0092215F" w:rsidP="001A7EDC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</w:t>
            </w:r>
            <w:r w:rsidR="001A7EDC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або дооцінки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1A7EDC" w:rsidP="004F26F8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Розраховується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пропорційно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орендованій площі до витрат орендодавця  на проведення дооцінки </w:t>
            </w:r>
            <w:r w:rsidR="004F26F8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всього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майнового комплексу.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1A7EDC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</w:t>
            </w:r>
            <w:r w:rsidR="0092215F"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ак, балансоутримувач сплачує податок на землю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15F" w:rsidRPr="005C04D9" w:rsidRDefault="00FC0B6E" w:rsidP="00FC0B6E">
            <w:pPr>
              <w:rPr>
                <w:rFonts w:eastAsia="Times New Roman" w:cs="Times New Roman"/>
                <w:color w:val="1155CC"/>
                <w:sz w:val="20"/>
                <w:szCs w:val="20"/>
                <w:highlight w:val="red"/>
                <w:u w:val="single"/>
                <w:lang w:eastAsia="uk-UA"/>
              </w:rPr>
            </w:pPr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Так, </w:t>
            </w:r>
            <w:hyperlink r:id="rId9" w:tgtFrame="_blank" w:history="1">
              <w:r w:rsidRPr="00FC0B6E">
                <w:rPr>
                  <w:rFonts w:eastAsia="Times New Roman" w:cs="Times New Roman"/>
                  <w:color w:val="000000"/>
                  <w:sz w:val="20"/>
                  <w:szCs w:val="20"/>
                  <w:lang w:eastAsia="uk-UA"/>
                </w:rPr>
                <w:t>земельний</w:t>
              </w:r>
            </w:hyperlink>
            <w:r w:rsidRPr="00FC0B6E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податок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92215F" w:rsidRPr="005C04D9" w:rsidTr="00604C11">
        <w:trPr>
          <w:gridAfter w:val="1"/>
          <w:wAfter w:w="3576" w:type="dxa"/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2215F" w:rsidRPr="005C04D9" w:rsidRDefault="00CD6066" w:rsidP="0092215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718665470" w:history="1">
              <w:r w:rsidR="003573F9" w:rsidRPr="005C04D9">
                <w:rPr>
                  <w:rStyle w:val="a3"/>
                  <w:rFonts w:eastAsia="Times New Roman" w:cs="Times New Roman"/>
                  <w:sz w:val="20"/>
                  <w:highlight w:val="red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D45E0E">
            <w:pPr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 w:rsidRPr="005C04D9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ключ об'єкта </w:t>
            </w:r>
            <w:r w:rsidR="00604C11">
              <w:rPr>
                <w:rFonts w:eastAsia="Times New Roman" w:cs="Times New Roman"/>
                <w:sz w:val="20"/>
                <w:szCs w:val="20"/>
                <w:lang w:eastAsia="uk-UA"/>
              </w:rPr>
              <w:t>Інст0003</w:t>
            </w:r>
          </w:p>
        </w:tc>
      </w:tr>
      <w:tr w:rsidR="0092215F" w:rsidRPr="00450652" w:rsidTr="00604C11">
        <w:trPr>
          <w:gridAfter w:val="1"/>
          <w:wAfter w:w="3576" w:type="dxa"/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06768C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---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907FD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r w:rsidR="00604C11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--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---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5C04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604C11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uk-UA"/>
              </w:rPr>
              <w:t>---</w:t>
            </w:r>
          </w:p>
        </w:tc>
      </w:tr>
      <w:tr w:rsidR="0092215F" w:rsidRPr="005C04D9" w:rsidTr="00604C11">
        <w:trPr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5C04D9" w:rsidRDefault="0092215F" w:rsidP="0092215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5C04D9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92215F" w:rsidRPr="0092215F" w:rsidTr="00604C11">
        <w:trPr>
          <w:gridAfter w:val="1"/>
          <w:wAfter w:w="3576" w:type="dxa"/>
          <w:trHeight w:val="315"/>
        </w:trPr>
        <w:tc>
          <w:tcPr>
            <w:tcW w:w="60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215F" w:rsidRPr="0092215F" w:rsidRDefault="0092215F" w:rsidP="0092215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</w:r>
            <w:r w:rsidRPr="005C04D9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3F145A" w:rsidRDefault="003F145A"/>
    <w:sectPr w:rsidR="003F145A" w:rsidSect="003F14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5F"/>
    <w:rsid w:val="0006768C"/>
    <w:rsid w:val="000A542D"/>
    <w:rsid w:val="0016338C"/>
    <w:rsid w:val="001A7EDC"/>
    <w:rsid w:val="00215250"/>
    <w:rsid w:val="0023646F"/>
    <w:rsid w:val="002E1EA4"/>
    <w:rsid w:val="003573F9"/>
    <w:rsid w:val="00393CA1"/>
    <w:rsid w:val="003C1029"/>
    <w:rsid w:val="003F145A"/>
    <w:rsid w:val="00450652"/>
    <w:rsid w:val="00476B8D"/>
    <w:rsid w:val="00481539"/>
    <w:rsid w:val="0048765A"/>
    <w:rsid w:val="004D70CA"/>
    <w:rsid w:val="004F26F8"/>
    <w:rsid w:val="004F7B8E"/>
    <w:rsid w:val="0051450C"/>
    <w:rsid w:val="005375CF"/>
    <w:rsid w:val="005C04D9"/>
    <w:rsid w:val="00604C11"/>
    <w:rsid w:val="00687DF5"/>
    <w:rsid w:val="00717318"/>
    <w:rsid w:val="00746CB5"/>
    <w:rsid w:val="00750E17"/>
    <w:rsid w:val="00851497"/>
    <w:rsid w:val="00886FAF"/>
    <w:rsid w:val="008F5B48"/>
    <w:rsid w:val="0092215F"/>
    <w:rsid w:val="009311FE"/>
    <w:rsid w:val="00964FD1"/>
    <w:rsid w:val="009907FD"/>
    <w:rsid w:val="009B275E"/>
    <w:rsid w:val="009C4930"/>
    <w:rsid w:val="00AB3C9E"/>
    <w:rsid w:val="00AF79E0"/>
    <w:rsid w:val="00B0011A"/>
    <w:rsid w:val="00B7794B"/>
    <w:rsid w:val="00C15149"/>
    <w:rsid w:val="00C31E65"/>
    <w:rsid w:val="00C6413D"/>
    <w:rsid w:val="00CD5DAC"/>
    <w:rsid w:val="00CD6066"/>
    <w:rsid w:val="00D36B9E"/>
    <w:rsid w:val="00D45E0E"/>
    <w:rsid w:val="00DC6CD4"/>
    <w:rsid w:val="00EA30F4"/>
    <w:rsid w:val="00F04071"/>
    <w:rsid w:val="00F24620"/>
    <w:rsid w:val="00F33068"/>
    <w:rsid w:val="00FC0B6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A274"/>
  <w15:docId w15:val="{0A8A5FE8-403C-4B82-92DE-602B260F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15F"/>
    <w:rPr>
      <w:color w:val="0000FF"/>
      <w:u w:val="single"/>
    </w:rPr>
  </w:style>
  <w:style w:type="character" w:customStyle="1" w:styleId="a4">
    <w:name w:val="Печатная машинка"/>
    <w:rsid w:val="0092215F"/>
    <w:rPr>
      <w:rFonts w:ascii="Courier New" w:hAnsi="Courier New" w:cs="Courier New" w:hint="default"/>
      <w:sz w:val="20"/>
    </w:rPr>
  </w:style>
  <w:style w:type="paragraph" w:styleId="a5">
    <w:name w:val="No Spacing"/>
    <w:uiPriority w:val="1"/>
    <w:qFormat/>
    <w:rsid w:val="00B7794B"/>
    <w:rPr>
      <w:rFonts w:asciiTheme="minorHAnsi" w:hAnsiTheme="minorHAnsi"/>
      <w:sz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F4A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A1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573F9"/>
    <w:rPr>
      <w:color w:val="800080" w:themeColor="followedHyperlink"/>
      <w:u w:val="single"/>
    </w:rPr>
  </w:style>
  <w:style w:type="paragraph" w:customStyle="1" w:styleId="a9">
    <w:name w:val="Нормальний текст"/>
    <w:basedOn w:val="a"/>
    <w:rsid w:val="0048765A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h_imesg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nc-imesh@ukr.net" TargetMode="External"/><Relationship Id="rId10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hyperlink" Target="https://drive.google.com/drive/u/1/folders/1E4GhQRjhsusiLGQuMOv-C2i3Fb3Lrqui" TargetMode="External"/><Relationship Id="rId9" Type="http://schemas.openxmlformats.org/officeDocument/2006/relationships/hyperlink" Target="https://drive.google.com/open?id=1Ac473EulCFtP0UUaJAPenC2JfTQcxv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44</dc:creator>
  <cp:lastModifiedBy>Asus</cp:lastModifiedBy>
  <cp:revision>7</cp:revision>
  <cp:lastPrinted>2020-12-08T13:29:00Z</cp:lastPrinted>
  <dcterms:created xsi:type="dcterms:W3CDTF">2020-12-14T13:24:00Z</dcterms:created>
  <dcterms:modified xsi:type="dcterms:W3CDTF">2021-01-18T11:58:00Z</dcterms:modified>
</cp:coreProperties>
</file>