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8A5CE" w14:textId="77777777" w:rsidR="00826239" w:rsidRPr="00826239" w:rsidRDefault="00826239" w:rsidP="00826239">
      <w:pPr>
        <w:ind w:firstLine="4253"/>
        <w:rPr>
          <w:rFonts w:ascii="Times New Roman" w:hAnsi="Times New Roman"/>
          <w:sz w:val="22"/>
          <w:szCs w:val="22"/>
        </w:rPr>
      </w:pPr>
      <w:r w:rsidRPr="00826239">
        <w:rPr>
          <w:rFonts w:ascii="Times New Roman" w:hAnsi="Times New Roman"/>
          <w:sz w:val="22"/>
          <w:szCs w:val="22"/>
        </w:rPr>
        <w:t xml:space="preserve">Додаток № 2 до наказу Регіонального відділення </w:t>
      </w:r>
    </w:p>
    <w:p w14:paraId="439DA973" w14:textId="77777777" w:rsidR="00826239" w:rsidRPr="00826239" w:rsidRDefault="00826239" w:rsidP="00826239">
      <w:pPr>
        <w:ind w:firstLine="4253"/>
        <w:rPr>
          <w:rFonts w:ascii="Times New Roman" w:hAnsi="Times New Roman"/>
          <w:sz w:val="22"/>
          <w:szCs w:val="22"/>
        </w:rPr>
      </w:pPr>
      <w:r w:rsidRPr="00826239">
        <w:rPr>
          <w:rFonts w:ascii="Times New Roman" w:hAnsi="Times New Roman"/>
          <w:sz w:val="22"/>
          <w:szCs w:val="22"/>
        </w:rPr>
        <w:t xml:space="preserve">Фонду державного майна України по Одеській та </w:t>
      </w:r>
    </w:p>
    <w:p w14:paraId="647EE03E" w14:textId="77777777" w:rsidR="007457C6" w:rsidRDefault="00826239" w:rsidP="007457C6">
      <w:pPr>
        <w:ind w:firstLine="4253"/>
        <w:rPr>
          <w:rFonts w:ascii="Times New Roman" w:hAnsi="Times New Roman"/>
          <w:color w:val="191919"/>
          <w:sz w:val="22"/>
          <w:szCs w:val="22"/>
          <w:lang w:eastAsia="uk-UA"/>
        </w:rPr>
      </w:pPr>
      <w:r w:rsidRPr="00826239">
        <w:rPr>
          <w:rFonts w:ascii="Times New Roman" w:hAnsi="Times New Roman"/>
          <w:sz w:val="22"/>
          <w:szCs w:val="22"/>
        </w:rPr>
        <w:t xml:space="preserve">Миколаївській областях від </w:t>
      </w:r>
      <w:r w:rsidR="007457C6">
        <w:rPr>
          <w:rFonts w:ascii="Times New Roman" w:hAnsi="Times New Roman"/>
          <w:sz w:val="22"/>
          <w:szCs w:val="22"/>
        </w:rPr>
        <w:t>14</w:t>
      </w:r>
      <w:r>
        <w:rPr>
          <w:rFonts w:ascii="Times New Roman" w:hAnsi="Times New Roman"/>
          <w:sz w:val="22"/>
          <w:szCs w:val="22"/>
        </w:rPr>
        <w:t>.</w:t>
      </w:r>
      <w:r w:rsidR="007457C6">
        <w:rPr>
          <w:rFonts w:ascii="Times New Roman" w:hAnsi="Times New Roman"/>
          <w:sz w:val="22"/>
          <w:szCs w:val="22"/>
        </w:rPr>
        <w:t>04</w:t>
      </w:r>
      <w:r>
        <w:rPr>
          <w:rFonts w:ascii="Times New Roman" w:hAnsi="Times New Roman"/>
          <w:sz w:val="22"/>
          <w:szCs w:val="22"/>
        </w:rPr>
        <w:t>.</w:t>
      </w:r>
      <w:r w:rsidR="007457C6">
        <w:rPr>
          <w:rFonts w:ascii="Times New Roman" w:hAnsi="Times New Roman"/>
          <w:sz w:val="22"/>
          <w:szCs w:val="22"/>
        </w:rPr>
        <w:t>2021</w:t>
      </w:r>
      <w:r w:rsidRPr="00826239">
        <w:rPr>
          <w:rFonts w:ascii="Times New Roman" w:hAnsi="Times New Roman"/>
          <w:color w:val="191919"/>
          <w:sz w:val="22"/>
          <w:szCs w:val="22"/>
          <w:lang w:eastAsia="uk-UA"/>
        </w:rPr>
        <w:t xml:space="preserve"> № </w:t>
      </w:r>
      <w:r w:rsidR="007457C6">
        <w:rPr>
          <w:rFonts w:ascii="Times New Roman" w:hAnsi="Times New Roman"/>
          <w:color w:val="191919"/>
          <w:sz w:val="22"/>
          <w:szCs w:val="22"/>
          <w:lang w:eastAsia="uk-UA"/>
        </w:rPr>
        <w:t>588</w:t>
      </w:r>
    </w:p>
    <w:p w14:paraId="25CEE8EF" w14:textId="77777777" w:rsidR="007457C6" w:rsidRDefault="007457C6" w:rsidP="007457C6">
      <w:pPr>
        <w:ind w:firstLine="7938"/>
        <w:rPr>
          <w:rFonts w:ascii="Times New Roman" w:hAnsi="Times New Roman"/>
          <w:sz w:val="22"/>
          <w:szCs w:val="22"/>
        </w:rPr>
      </w:pPr>
    </w:p>
    <w:p w14:paraId="0123410A" w14:textId="489C0DEC" w:rsidR="00826239" w:rsidRPr="00826239" w:rsidRDefault="00826239" w:rsidP="007457C6">
      <w:pPr>
        <w:ind w:firstLine="7938"/>
        <w:rPr>
          <w:rFonts w:ascii="Times New Roman" w:hAnsi="Times New Roman"/>
          <w:sz w:val="22"/>
          <w:szCs w:val="22"/>
        </w:rPr>
      </w:pPr>
      <w:r w:rsidRPr="00826239">
        <w:rPr>
          <w:rFonts w:ascii="Times New Roman" w:hAnsi="Times New Roman"/>
          <w:sz w:val="22"/>
          <w:szCs w:val="22"/>
        </w:rPr>
        <w:t>ПРОЕКТ</w:t>
      </w:r>
    </w:p>
    <w:p w14:paraId="02064596" w14:textId="77777777" w:rsidR="00826239" w:rsidRPr="00826239" w:rsidRDefault="00826239" w:rsidP="00826239">
      <w:pPr>
        <w:keepNext/>
        <w:keepLines/>
        <w:spacing w:before="240" w:after="240"/>
        <w:jc w:val="center"/>
        <w:rPr>
          <w:rFonts w:ascii="Times New Roman" w:hAnsi="Times New Roman"/>
          <w:sz w:val="22"/>
          <w:szCs w:val="22"/>
        </w:rPr>
      </w:pPr>
      <w:r w:rsidRPr="00826239">
        <w:rPr>
          <w:rFonts w:ascii="Times New Roman" w:hAnsi="Times New Roman"/>
          <w:sz w:val="22"/>
          <w:szCs w:val="22"/>
        </w:rPr>
        <w:t>ДОГОВІР ОРЕНДИ</w:t>
      </w:r>
      <w:r w:rsidRPr="00826239">
        <w:rPr>
          <w:rFonts w:ascii="Times New Roman" w:hAnsi="Times New Roman"/>
          <w:sz w:val="22"/>
          <w:szCs w:val="22"/>
          <w:lang w:val="ru-RU"/>
        </w:rPr>
        <w:br/>
      </w:r>
      <w:r w:rsidRPr="00826239">
        <w:rPr>
          <w:rFonts w:ascii="Times New Roman" w:hAnsi="Times New Roman"/>
          <w:sz w:val="22"/>
          <w:szCs w:val="22"/>
        </w:rPr>
        <w:t xml:space="preserve">нерухомого майна, що належить до державної власності </w:t>
      </w:r>
    </w:p>
    <w:p w14:paraId="45A83561" w14:textId="77777777" w:rsidR="00826239" w:rsidRPr="00826239" w:rsidRDefault="00826239" w:rsidP="00826239">
      <w:pPr>
        <w:keepNext/>
        <w:keepLines/>
        <w:spacing w:before="120" w:after="120"/>
        <w:jc w:val="center"/>
        <w:rPr>
          <w:rFonts w:ascii="Times New Roman" w:hAnsi="Times New Roman"/>
          <w:sz w:val="22"/>
          <w:szCs w:val="22"/>
        </w:rPr>
      </w:pPr>
      <w:r w:rsidRPr="00826239">
        <w:rPr>
          <w:rFonts w:ascii="Times New Roman" w:hAnsi="Times New Roman"/>
          <w:sz w:val="22"/>
          <w:szCs w:val="22"/>
          <w:lang w:val="en-US"/>
        </w:rPr>
        <w:t>I</w:t>
      </w:r>
      <w:r w:rsidRPr="00826239">
        <w:rPr>
          <w:rFonts w:ascii="Times New Roman" w:hAnsi="Times New Roman"/>
          <w:sz w:val="22"/>
          <w:szCs w:val="22"/>
          <w:lang w:val="ru-RU"/>
        </w:rPr>
        <w:t xml:space="preserve">. </w:t>
      </w:r>
      <w:r w:rsidRPr="00826239">
        <w:rPr>
          <w:rFonts w:ascii="Times New Roman" w:hAnsi="Times New Roman"/>
          <w:sz w:val="22"/>
          <w:szCs w:val="22"/>
        </w:rPr>
        <w:t xml:space="preserve">Змінювані умови договору (далі </w:t>
      </w:r>
      <w:r w:rsidRPr="00826239">
        <w:rPr>
          <w:rFonts w:ascii="Times New Roman" w:hAnsi="Times New Roman"/>
          <w:sz w:val="22"/>
          <w:szCs w:val="22"/>
          <w:lang w:val="ru-RU"/>
        </w:rPr>
        <w:t xml:space="preserve">— </w:t>
      </w:r>
      <w:r w:rsidRPr="00826239">
        <w:rPr>
          <w:rFonts w:ascii="Times New Roman" w:hAnsi="Times New Roman"/>
          <w:sz w:val="22"/>
          <w:szCs w:val="22"/>
        </w:rPr>
        <w:t>Умови)</w:t>
      </w:r>
    </w:p>
    <w:tbl>
      <w:tblPr>
        <w:tblW w:w="10605" w:type="dxa"/>
        <w:tblInd w:w="-147" w:type="dxa"/>
        <w:tblLayout w:type="fixed"/>
        <w:tblLook w:val="04A0" w:firstRow="1" w:lastRow="0" w:firstColumn="1" w:lastColumn="0" w:noHBand="0" w:noVBand="1"/>
      </w:tblPr>
      <w:tblGrid>
        <w:gridCol w:w="770"/>
        <w:gridCol w:w="17"/>
        <w:gridCol w:w="1482"/>
        <w:gridCol w:w="141"/>
        <w:gridCol w:w="428"/>
        <w:gridCol w:w="990"/>
        <w:gridCol w:w="167"/>
        <w:gridCol w:w="146"/>
        <w:gridCol w:w="963"/>
        <w:gridCol w:w="337"/>
        <w:gridCol w:w="938"/>
        <w:gridCol w:w="389"/>
        <w:gridCol w:w="473"/>
        <w:gridCol w:w="372"/>
        <w:gridCol w:w="245"/>
        <w:gridCol w:w="84"/>
        <w:gridCol w:w="280"/>
        <w:gridCol w:w="941"/>
        <w:gridCol w:w="1442"/>
      </w:tblGrid>
      <w:tr w:rsidR="003E720F" w:rsidRPr="008D438E" w14:paraId="362C72CB" w14:textId="77777777" w:rsidTr="00826239">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45B19A56"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1</w:t>
            </w:r>
          </w:p>
        </w:tc>
        <w:tc>
          <w:tcPr>
            <w:tcW w:w="2051" w:type="dxa"/>
            <w:gridSpan w:val="3"/>
            <w:tcBorders>
              <w:top w:val="single" w:sz="4" w:space="0" w:color="000000"/>
              <w:left w:val="nil"/>
              <w:bottom w:val="single" w:sz="4" w:space="0" w:color="000000"/>
              <w:right w:val="single" w:sz="4" w:space="0" w:color="000000"/>
            </w:tcBorders>
          </w:tcPr>
          <w:p w14:paraId="497AA065"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 xml:space="preserve">Найменування населеного пункту </w:t>
            </w:r>
          </w:p>
        </w:tc>
        <w:tc>
          <w:tcPr>
            <w:tcW w:w="7767" w:type="dxa"/>
            <w:gridSpan w:val="14"/>
            <w:tcBorders>
              <w:top w:val="single" w:sz="4" w:space="0" w:color="000000"/>
              <w:left w:val="nil"/>
              <w:bottom w:val="single" w:sz="4" w:space="0" w:color="000000"/>
              <w:right w:val="single" w:sz="4" w:space="0" w:color="000000"/>
            </w:tcBorders>
          </w:tcPr>
          <w:p w14:paraId="006823A7"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  м. Одеса</w:t>
            </w:r>
          </w:p>
        </w:tc>
      </w:tr>
      <w:tr w:rsidR="003E720F" w:rsidRPr="008D438E" w14:paraId="31E47E08" w14:textId="77777777" w:rsidTr="00826239">
        <w:trPr>
          <w:trHeight w:val="320"/>
        </w:trPr>
        <w:tc>
          <w:tcPr>
            <w:tcW w:w="787" w:type="dxa"/>
            <w:gridSpan w:val="2"/>
            <w:tcBorders>
              <w:top w:val="nil"/>
              <w:left w:val="single" w:sz="4" w:space="0" w:color="000000"/>
              <w:bottom w:val="single" w:sz="4" w:space="0" w:color="000000"/>
              <w:right w:val="single" w:sz="4" w:space="0" w:color="000000"/>
            </w:tcBorders>
          </w:tcPr>
          <w:p w14:paraId="623CA745"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2</w:t>
            </w:r>
          </w:p>
        </w:tc>
        <w:tc>
          <w:tcPr>
            <w:tcW w:w="2051" w:type="dxa"/>
            <w:gridSpan w:val="3"/>
            <w:tcBorders>
              <w:top w:val="nil"/>
              <w:left w:val="nil"/>
              <w:bottom w:val="single" w:sz="4" w:space="0" w:color="000000"/>
              <w:right w:val="single" w:sz="4" w:space="0" w:color="000000"/>
            </w:tcBorders>
          </w:tcPr>
          <w:p w14:paraId="4BE9DBE8"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Дата</w:t>
            </w:r>
          </w:p>
        </w:tc>
        <w:tc>
          <w:tcPr>
            <w:tcW w:w="7767" w:type="dxa"/>
            <w:gridSpan w:val="14"/>
            <w:tcBorders>
              <w:top w:val="single" w:sz="4" w:space="0" w:color="000000"/>
              <w:left w:val="nil"/>
              <w:bottom w:val="single" w:sz="4" w:space="0" w:color="000000"/>
              <w:right w:val="single" w:sz="4" w:space="0" w:color="000000"/>
            </w:tcBorders>
          </w:tcPr>
          <w:p w14:paraId="65A624F3"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 </w:t>
            </w:r>
          </w:p>
        </w:tc>
      </w:tr>
      <w:tr w:rsidR="003E720F" w:rsidRPr="008D438E" w14:paraId="0D2B53E3" w14:textId="77777777" w:rsidTr="00416A35">
        <w:trPr>
          <w:trHeight w:val="2860"/>
        </w:trPr>
        <w:tc>
          <w:tcPr>
            <w:tcW w:w="787" w:type="dxa"/>
            <w:gridSpan w:val="2"/>
            <w:tcBorders>
              <w:top w:val="nil"/>
              <w:left w:val="single" w:sz="4" w:space="0" w:color="000000"/>
              <w:bottom w:val="single" w:sz="4" w:space="0" w:color="000000"/>
              <w:right w:val="single" w:sz="4" w:space="0" w:color="000000"/>
            </w:tcBorders>
            <w:vAlign w:val="center"/>
          </w:tcPr>
          <w:p w14:paraId="25C3C722"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3</w:t>
            </w:r>
          </w:p>
        </w:tc>
        <w:tc>
          <w:tcPr>
            <w:tcW w:w="1623" w:type="dxa"/>
            <w:gridSpan w:val="2"/>
            <w:tcBorders>
              <w:top w:val="nil"/>
              <w:left w:val="nil"/>
              <w:bottom w:val="single" w:sz="4" w:space="0" w:color="000000"/>
              <w:right w:val="single" w:sz="4" w:space="0" w:color="000000"/>
            </w:tcBorders>
            <w:vAlign w:val="center"/>
          </w:tcPr>
          <w:p w14:paraId="62BB2F1A"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Сторони</w:t>
            </w:r>
          </w:p>
        </w:tc>
        <w:tc>
          <w:tcPr>
            <w:tcW w:w="1418" w:type="dxa"/>
            <w:gridSpan w:val="2"/>
            <w:tcBorders>
              <w:top w:val="nil"/>
              <w:left w:val="nil"/>
              <w:bottom w:val="single" w:sz="4" w:space="0" w:color="000000"/>
              <w:right w:val="single" w:sz="4" w:space="0" w:color="000000"/>
            </w:tcBorders>
            <w:vAlign w:val="center"/>
          </w:tcPr>
          <w:p w14:paraId="420AEAC9" w14:textId="77777777" w:rsidR="003E720F" w:rsidRPr="008D438E" w:rsidRDefault="003E720F" w:rsidP="0027268E">
            <w:pPr>
              <w:spacing w:before="120"/>
              <w:ind w:left="-43"/>
              <w:jc w:val="center"/>
              <w:rPr>
                <w:rFonts w:ascii="Times New Roman" w:hAnsi="Times New Roman"/>
                <w:sz w:val="22"/>
                <w:szCs w:val="22"/>
              </w:rPr>
            </w:pPr>
            <w:proofErr w:type="spellStart"/>
            <w:r w:rsidRPr="008D438E">
              <w:rPr>
                <w:rFonts w:ascii="Times New Roman" w:hAnsi="Times New Roman"/>
                <w:sz w:val="22"/>
                <w:szCs w:val="22"/>
              </w:rPr>
              <w:t>Наймену</w:t>
            </w:r>
            <w:proofErr w:type="spellEnd"/>
            <w:r w:rsidRPr="008D438E">
              <w:rPr>
                <w:rFonts w:ascii="Times New Roman" w:hAnsi="Times New Roman"/>
                <w:sz w:val="22"/>
                <w:szCs w:val="22"/>
                <w:lang w:val="ru-RU"/>
              </w:rPr>
              <w:t>-</w:t>
            </w:r>
            <w:proofErr w:type="spellStart"/>
            <w:r w:rsidRPr="008D438E">
              <w:rPr>
                <w:rFonts w:ascii="Times New Roman" w:hAnsi="Times New Roman"/>
                <w:sz w:val="22"/>
                <w:szCs w:val="22"/>
              </w:rPr>
              <w:t>вання</w:t>
            </w:r>
            <w:proofErr w:type="spellEnd"/>
          </w:p>
        </w:tc>
        <w:tc>
          <w:tcPr>
            <w:tcW w:w="1276" w:type="dxa"/>
            <w:gridSpan w:val="3"/>
            <w:tcBorders>
              <w:top w:val="nil"/>
              <w:left w:val="nil"/>
              <w:bottom w:val="single" w:sz="4" w:space="0" w:color="000000"/>
              <w:right w:val="single" w:sz="4" w:space="0" w:color="000000"/>
            </w:tcBorders>
            <w:vAlign w:val="center"/>
          </w:tcPr>
          <w:p w14:paraId="37DE01E7" w14:textId="77777777" w:rsidR="003E720F" w:rsidRPr="008D438E" w:rsidRDefault="003E720F" w:rsidP="0027268E">
            <w:pPr>
              <w:spacing w:before="120"/>
              <w:ind w:left="-52" w:right="-82"/>
              <w:jc w:val="center"/>
              <w:rPr>
                <w:rFonts w:ascii="Times New Roman" w:hAnsi="Times New Roman"/>
                <w:sz w:val="22"/>
                <w:szCs w:val="22"/>
              </w:rPr>
            </w:pPr>
            <w:r w:rsidRPr="008D438E">
              <w:rPr>
                <w:rFonts w:ascii="Times New Roman" w:hAnsi="Times New Roman"/>
                <w:sz w:val="22"/>
                <w:szCs w:val="22"/>
              </w:rPr>
              <w:t>Код згідно з Єдиним державним реєстром юридичних осіб, фізичних осіб —підприємців і громадських формувань</w:t>
            </w:r>
          </w:p>
        </w:tc>
        <w:tc>
          <w:tcPr>
            <w:tcW w:w="1275" w:type="dxa"/>
            <w:gridSpan w:val="2"/>
            <w:tcBorders>
              <w:top w:val="nil"/>
              <w:left w:val="nil"/>
              <w:bottom w:val="single" w:sz="4" w:space="0" w:color="000000"/>
              <w:right w:val="single" w:sz="4" w:space="0" w:color="000000"/>
            </w:tcBorders>
            <w:vAlign w:val="center"/>
          </w:tcPr>
          <w:p w14:paraId="5AFBCF70" w14:textId="095ABA39"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Адреса місцезнахо</w:t>
            </w:r>
            <w:bookmarkStart w:id="0" w:name="_GoBack"/>
            <w:bookmarkEnd w:id="0"/>
            <w:r w:rsidRPr="008D438E">
              <w:rPr>
                <w:rFonts w:ascii="Times New Roman" w:hAnsi="Times New Roman"/>
                <w:sz w:val="22"/>
                <w:szCs w:val="22"/>
              </w:rPr>
              <w:t>дження</w:t>
            </w:r>
          </w:p>
        </w:tc>
        <w:tc>
          <w:tcPr>
            <w:tcW w:w="1563" w:type="dxa"/>
            <w:gridSpan w:val="5"/>
            <w:tcBorders>
              <w:top w:val="nil"/>
              <w:left w:val="nil"/>
              <w:bottom w:val="single" w:sz="4" w:space="0" w:color="000000"/>
              <w:right w:val="single" w:sz="4" w:space="0" w:color="000000"/>
            </w:tcBorders>
            <w:vAlign w:val="center"/>
          </w:tcPr>
          <w:p w14:paraId="0951D156" w14:textId="77777777" w:rsidR="003E720F" w:rsidRPr="008D438E" w:rsidRDefault="003E720F" w:rsidP="0027268E">
            <w:pPr>
              <w:spacing w:before="120"/>
              <w:ind w:left="-47" w:right="-45"/>
              <w:jc w:val="center"/>
              <w:rPr>
                <w:rFonts w:ascii="Times New Roman" w:hAnsi="Times New Roman"/>
                <w:sz w:val="22"/>
                <w:szCs w:val="22"/>
              </w:rPr>
            </w:pPr>
            <w:r w:rsidRPr="008D438E">
              <w:rPr>
                <w:rFonts w:ascii="Times New Roman" w:hAnsi="Times New Roman"/>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tcPr>
          <w:p w14:paraId="22D874F6"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14:paraId="650BB4FE"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 xml:space="preserve">Посилання на документ, який надає </w:t>
            </w:r>
            <w:proofErr w:type="spellStart"/>
            <w:r w:rsidRPr="008D438E">
              <w:rPr>
                <w:rFonts w:ascii="Times New Roman" w:hAnsi="Times New Roman"/>
                <w:sz w:val="22"/>
                <w:szCs w:val="22"/>
              </w:rPr>
              <w:t>повноважен</w:t>
            </w:r>
            <w:proofErr w:type="spellEnd"/>
            <w:r w:rsidRPr="008D438E">
              <w:rPr>
                <w:rFonts w:ascii="Times New Roman" w:hAnsi="Times New Roman"/>
                <w:sz w:val="22"/>
                <w:szCs w:val="22"/>
              </w:rPr>
              <w:t>-ня на підписання договору (статут, положення, наказ, довіреність тощо)</w:t>
            </w:r>
          </w:p>
        </w:tc>
      </w:tr>
      <w:tr w:rsidR="003E720F" w:rsidRPr="008D438E" w14:paraId="01C03172" w14:textId="77777777" w:rsidTr="00416A35">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523DD640" w14:textId="77777777" w:rsidR="003E720F" w:rsidRPr="008D438E" w:rsidRDefault="003E720F" w:rsidP="0027268E">
            <w:pPr>
              <w:spacing w:before="120"/>
              <w:ind w:left="-87" w:right="-45"/>
              <w:jc w:val="center"/>
              <w:rPr>
                <w:rFonts w:ascii="Times New Roman" w:hAnsi="Times New Roman"/>
                <w:sz w:val="22"/>
                <w:szCs w:val="22"/>
              </w:rPr>
            </w:pPr>
            <w:r w:rsidRPr="008D438E">
              <w:rPr>
                <w:rFonts w:ascii="Times New Roman" w:hAnsi="Times New Roman"/>
                <w:sz w:val="22"/>
                <w:szCs w:val="22"/>
              </w:rPr>
              <w:t>3.1.</w:t>
            </w:r>
          </w:p>
        </w:tc>
        <w:tc>
          <w:tcPr>
            <w:tcW w:w="1623" w:type="dxa"/>
            <w:gridSpan w:val="2"/>
            <w:tcBorders>
              <w:top w:val="single" w:sz="4" w:space="0" w:color="000000"/>
              <w:left w:val="nil"/>
              <w:bottom w:val="single" w:sz="4" w:space="0" w:color="000000"/>
              <w:right w:val="single" w:sz="4" w:space="0" w:color="000000"/>
            </w:tcBorders>
          </w:tcPr>
          <w:p w14:paraId="2951243A" w14:textId="77777777" w:rsidR="003E720F" w:rsidRPr="008D438E" w:rsidRDefault="003E720F" w:rsidP="00416A35">
            <w:pPr>
              <w:spacing w:before="120"/>
              <w:jc w:val="center"/>
              <w:rPr>
                <w:rFonts w:ascii="Times New Roman" w:hAnsi="Times New Roman"/>
                <w:sz w:val="22"/>
                <w:szCs w:val="22"/>
              </w:rPr>
            </w:pPr>
            <w:r w:rsidRPr="008D438E">
              <w:rPr>
                <w:rFonts w:ascii="Times New Roman" w:hAnsi="Times New Roman"/>
                <w:sz w:val="22"/>
                <w:szCs w:val="22"/>
              </w:rPr>
              <w:t>Орендодавець</w:t>
            </w:r>
          </w:p>
        </w:tc>
        <w:tc>
          <w:tcPr>
            <w:tcW w:w="1418" w:type="dxa"/>
            <w:gridSpan w:val="2"/>
            <w:tcBorders>
              <w:top w:val="single" w:sz="4" w:space="0" w:color="000000"/>
              <w:left w:val="nil"/>
              <w:bottom w:val="single" w:sz="4" w:space="0" w:color="000000"/>
              <w:right w:val="single" w:sz="4" w:space="0" w:color="000000"/>
            </w:tcBorders>
          </w:tcPr>
          <w:p w14:paraId="28E789C8" w14:textId="77777777" w:rsidR="003E720F" w:rsidRPr="008D438E" w:rsidRDefault="003E720F" w:rsidP="00416A35">
            <w:pPr>
              <w:spacing w:before="120"/>
              <w:jc w:val="center"/>
              <w:rPr>
                <w:rFonts w:ascii="Times New Roman" w:hAnsi="Times New Roman"/>
                <w:sz w:val="22"/>
                <w:szCs w:val="22"/>
              </w:rPr>
            </w:pPr>
            <w:r w:rsidRPr="008D438E">
              <w:rPr>
                <w:rFonts w:ascii="Times New Roman" w:hAnsi="Times New Roman"/>
                <w:sz w:val="22"/>
                <w:szCs w:val="22"/>
              </w:rPr>
              <w:t>Регіональне відділення Фонду державного майна України по Одеській та Миколаївській областях</w:t>
            </w:r>
          </w:p>
        </w:tc>
        <w:tc>
          <w:tcPr>
            <w:tcW w:w="1276" w:type="dxa"/>
            <w:gridSpan w:val="3"/>
            <w:tcBorders>
              <w:top w:val="single" w:sz="4" w:space="0" w:color="000000"/>
              <w:left w:val="nil"/>
              <w:bottom w:val="single" w:sz="4" w:space="0" w:color="000000"/>
              <w:right w:val="single" w:sz="4" w:space="0" w:color="000000"/>
            </w:tcBorders>
          </w:tcPr>
          <w:p w14:paraId="559D86C9" w14:textId="77777777" w:rsidR="003E720F" w:rsidRPr="008D438E" w:rsidRDefault="003E720F" w:rsidP="00416A35">
            <w:pPr>
              <w:spacing w:before="120"/>
              <w:jc w:val="center"/>
              <w:rPr>
                <w:rFonts w:ascii="Times New Roman" w:hAnsi="Times New Roman"/>
                <w:sz w:val="22"/>
                <w:szCs w:val="22"/>
              </w:rPr>
            </w:pPr>
            <w:r w:rsidRPr="008D438E">
              <w:rPr>
                <w:rFonts w:ascii="Times New Roman" w:hAnsi="Times New Roman"/>
                <w:sz w:val="22"/>
                <w:szCs w:val="22"/>
              </w:rPr>
              <w:t>43015722</w:t>
            </w:r>
          </w:p>
        </w:tc>
        <w:tc>
          <w:tcPr>
            <w:tcW w:w="1275" w:type="dxa"/>
            <w:gridSpan w:val="2"/>
            <w:tcBorders>
              <w:top w:val="single" w:sz="4" w:space="0" w:color="000000"/>
              <w:left w:val="nil"/>
              <w:bottom w:val="single" w:sz="4" w:space="0" w:color="000000"/>
              <w:right w:val="single" w:sz="4" w:space="0" w:color="000000"/>
            </w:tcBorders>
          </w:tcPr>
          <w:p w14:paraId="1748B1A7" w14:textId="77777777" w:rsidR="003E720F" w:rsidRPr="008D438E" w:rsidRDefault="003E720F" w:rsidP="00416A35">
            <w:pPr>
              <w:spacing w:before="120"/>
              <w:ind w:left="-25" w:right="-147"/>
              <w:jc w:val="center"/>
              <w:rPr>
                <w:rFonts w:ascii="Times New Roman" w:hAnsi="Times New Roman"/>
                <w:sz w:val="22"/>
                <w:szCs w:val="22"/>
              </w:rPr>
            </w:pPr>
            <w:r w:rsidRPr="008D438E">
              <w:rPr>
                <w:rFonts w:ascii="Times New Roman" w:hAnsi="Times New Roman"/>
                <w:sz w:val="22"/>
                <w:szCs w:val="22"/>
              </w:rPr>
              <w:t xml:space="preserve">м. Одеса, вул. Велика </w:t>
            </w:r>
            <w:proofErr w:type="spellStart"/>
            <w:r w:rsidRPr="008D438E">
              <w:rPr>
                <w:rFonts w:ascii="Times New Roman" w:hAnsi="Times New Roman"/>
                <w:sz w:val="22"/>
                <w:szCs w:val="22"/>
              </w:rPr>
              <w:t>Арнаутська</w:t>
            </w:r>
            <w:proofErr w:type="spellEnd"/>
            <w:r w:rsidRPr="008D438E">
              <w:rPr>
                <w:rFonts w:ascii="Times New Roman" w:hAnsi="Times New Roman"/>
                <w:sz w:val="22"/>
                <w:szCs w:val="22"/>
              </w:rPr>
              <w:t>, 15</w:t>
            </w:r>
          </w:p>
        </w:tc>
        <w:tc>
          <w:tcPr>
            <w:tcW w:w="1563" w:type="dxa"/>
            <w:gridSpan w:val="5"/>
            <w:tcBorders>
              <w:top w:val="single" w:sz="4" w:space="0" w:color="000000"/>
              <w:left w:val="nil"/>
              <w:bottom w:val="single" w:sz="4" w:space="0" w:color="000000"/>
              <w:right w:val="single" w:sz="4" w:space="0" w:color="000000"/>
            </w:tcBorders>
          </w:tcPr>
          <w:p w14:paraId="5AD404F8" w14:textId="4F05A04D" w:rsidR="003E720F" w:rsidRPr="008D438E" w:rsidRDefault="008D438E" w:rsidP="00416A35">
            <w:pPr>
              <w:spacing w:before="120"/>
              <w:jc w:val="center"/>
              <w:rPr>
                <w:rFonts w:ascii="Times New Roman" w:hAnsi="Times New Roman"/>
                <w:sz w:val="22"/>
                <w:szCs w:val="22"/>
              </w:rPr>
            </w:pPr>
            <w:r w:rsidRPr="008D438E">
              <w:rPr>
                <w:rFonts w:ascii="Times New Roman" w:hAnsi="Times New Roman"/>
                <w:sz w:val="22"/>
                <w:szCs w:val="22"/>
              </w:rPr>
              <w:t>СЛАВСЬКИЙ Олександр Володимирович</w:t>
            </w:r>
          </w:p>
        </w:tc>
        <w:tc>
          <w:tcPr>
            <w:tcW w:w="1221" w:type="dxa"/>
            <w:gridSpan w:val="2"/>
            <w:tcBorders>
              <w:top w:val="single" w:sz="4" w:space="0" w:color="000000"/>
              <w:left w:val="nil"/>
              <w:bottom w:val="single" w:sz="4" w:space="0" w:color="000000"/>
              <w:right w:val="single" w:sz="4" w:space="0" w:color="000000"/>
            </w:tcBorders>
          </w:tcPr>
          <w:p w14:paraId="12CF8BDE" w14:textId="7505B03D" w:rsidR="003E720F" w:rsidRPr="008D438E" w:rsidRDefault="008D438E" w:rsidP="00416A35">
            <w:pPr>
              <w:spacing w:before="120"/>
              <w:jc w:val="center"/>
              <w:rPr>
                <w:rFonts w:ascii="Times New Roman" w:hAnsi="Times New Roman"/>
                <w:sz w:val="22"/>
                <w:szCs w:val="22"/>
              </w:rPr>
            </w:pPr>
            <w:r w:rsidRPr="008D438E">
              <w:rPr>
                <w:rFonts w:ascii="Times New Roman" w:hAnsi="Times New Roman"/>
                <w:sz w:val="22"/>
                <w:szCs w:val="22"/>
                <w:lang w:val="ru-RU"/>
              </w:rPr>
              <w:t>Н</w:t>
            </w:r>
            <w:proofErr w:type="spellStart"/>
            <w:r w:rsidRPr="008D438E">
              <w:rPr>
                <w:rFonts w:ascii="Times New Roman" w:hAnsi="Times New Roman"/>
                <w:sz w:val="22"/>
                <w:szCs w:val="22"/>
              </w:rPr>
              <w:t>ачальник</w:t>
            </w:r>
            <w:proofErr w:type="spellEnd"/>
            <w:r w:rsidRPr="008D438E">
              <w:rPr>
                <w:rFonts w:ascii="Times New Roman" w:hAnsi="Times New Roman"/>
                <w:sz w:val="22"/>
                <w:szCs w:val="22"/>
              </w:rPr>
              <w:t xml:space="preserve"> Регіонального відділення Фонду державного майна України по Одеській та Миколаївській областях</w:t>
            </w:r>
          </w:p>
        </w:tc>
        <w:tc>
          <w:tcPr>
            <w:tcW w:w="1442" w:type="dxa"/>
            <w:tcBorders>
              <w:top w:val="single" w:sz="4" w:space="0" w:color="000000"/>
              <w:left w:val="nil"/>
              <w:bottom w:val="single" w:sz="4" w:space="0" w:color="000000"/>
              <w:right w:val="single" w:sz="4" w:space="0" w:color="000000"/>
            </w:tcBorders>
          </w:tcPr>
          <w:p w14:paraId="3F357B19" w14:textId="057D0E8E" w:rsidR="003E720F" w:rsidRPr="008D438E" w:rsidRDefault="008D438E" w:rsidP="00416A35">
            <w:pPr>
              <w:spacing w:before="120"/>
              <w:jc w:val="center"/>
              <w:rPr>
                <w:rFonts w:ascii="Times New Roman" w:hAnsi="Times New Roman"/>
                <w:sz w:val="22"/>
                <w:szCs w:val="22"/>
              </w:rPr>
            </w:pPr>
            <w:r w:rsidRPr="008D438E">
              <w:rPr>
                <w:rFonts w:ascii="Times New Roman" w:hAnsi="Times New Roman"/>
                <w:sz w:val="22"/>
                <w:szCs w:val="22"/>
              </w:rPr>
              <w:t xml:space="preserve">Наказ ФДМУ від </w:t>
            </w:r>
            <w:r w:rsidRPr="008D438E">
              <w:rPr>
                <w:rFonts w:ascii="Times New Roman" w:hAnsi="Times New Roman"/>
                <w:sz w:val="22"/>
                <w:szCs w:val="22"/>
                <w:lang w:val="ru-RU"/>
              </w:rPr>
              <w:t>05.02.2021</w:t>
            </w:r>
            <w:r w:rsidRPr="008D438E">
              <w:rPr>
                <w:rFonts w:ascii="Times New Roman" w:hAnsi="Times New Roman"/>
                <w:sz w:val="22"/>
                <w:szCs w:val="22"/>
              </w:rPr>
              <w:t xml:space="preserve">                   </w:t>
            </w:r>
            <w:r w:rsidRPr="008D438E">
              <w:rPr>
                <w:rFonts w:ascii="Times New Roman" w:hAnsi="Times New Roman"/>
                <w:sz w:val="22"/>
                <w:szCs w:val="22"/>
                <w:lang w:val="ru-RU"/>
              </w:rPr>
              <w:t xml:space="preserve"> </w:t>
            </w:r>
            <w:r w:rsidRPr="008D438E">
              <w:rPr>
                <w:rFonts w:ascii="Times New Roman" w:hAnsi="Times New Roman"/>
                <w:sz w:val="22"/>
                <w:szCs w:val="22"/>
              </w:rPr>
              <w:t>№</w:t>
            </w:r>
            <w:r w:rsidRPr="008D438E">
              <w:rPr>
                <w:rFonts w:ascii="Times New Roman" w:hAnsi="Times New Roman"/>
                <w:sz w:val="22"/>
                <w:szCs w:val="22"/>
                <w:lang w:val="ru-RU"/>
              </w:rPr>
              <w:t xml:space="preserve"> 26 </w:t>
            </w:r>
            <w:r w:rsidRPr="008D438E">
              <w:rPr>
                <w:rFonts w:ascii="Times New Roman" w:hAnsi="Times New Roman"/>
                <w:sz w:val="22"/>
                <w:szCs w:val="22"/>
              </w:rPr>
              <w:t>– р та Положення Регіонального відділення Фонду державного майна України по Одеській та Миколаївській областях</w:t>
            </w:r>
          </w:p>
        </w:tc>
      </w:tr>
      <w:tr w:rsidR="003E720F" w:rsidRPr="008D438E" w14:paraId="3DB50FF8" w14:textId="77777777" w:rsidTr="00416A35">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4535A134" w14:textId="77777777" w:rsidR="003E720F" w:rsidRPr="008D438E" w:rsidRDefault="003E720F" w:rsidP="0027268E">
            <w:pPr>
              <w:spacing w:before="120"/>
              <w:ind w:left="-87" w:right="-45"/>
              <w:jc w:val="center"/>
              <w:rPr>
                <w:rFonts w:ascii="Times New Roman" w:hAnsi="Times New Roman"/>
                <w:sz w:val="22"/>
                <w:szCs w:val="22"/>
              </w:rPr>
            </w:pPr>
            <w:r w:rsidRPr="008D438E">
              <w:rPr>
                <w:rFonts w:ascii="Times New Roman" w:hAnsi="Times New Roman"/>
                <w:sz w:val="22"/>
                <w:szCs w:val="22"/>
              </w:rPr>
              <w:t>3.1.1</w:t>
            </w:r>
          </w:p>
        </w:tc>
        <w:tc>
          <w:tcPr>
            <w:tcW w:w="4317" w:type="dxa"/>
            <w:gridSpan w:val="7"/>
            <w:tcBorders>
              <w:top w:val="single" w:sz="4" w:space="0" w:color="000000"/>
              <w:left w:val="nil"/>
              <w:bottom w:val="single" w:sz="4" w:space="0" w:color="000000"/>
              <w:right w:val="single" w:sz="4" w:space="0" w:color="000000"/>
            </w:tcBorders>
          </w:tcPr>
          <w:p w14:paraId="357629FA"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Адреса електронної пошти Орендодавця, на яку надсилаються офіційні повідомленням за цим договором</w:t>
            </w:r>
          </w:p>
        </w:tc>
        <w:tc>
          <w:tcPr>
            <w:tcW w:w="5501" w:type="dxa"/>
            <w:gridSpan w:val="10"/>
            <w:tcBorders>
              <w:top w:val="single" w:sz="4" w:space="0" w:color="000000"/>
              <w:left w:val="nil"/>
              <w:bottom w:val="single" w:sz="4" w:space="0" w:color="000000"/>
              <w:right w:val="single" w:sz="4" w:space="0" w:color="000000"/>
            </w:tcBorders>
          </w:tcPr>
          <w:p w14:paraId="11351D63" w14:textId="77BDD766" w:rsidR="003E720F" w:rsidRPr="008D438E" w:rsidRDefault="003E720F" w:rsidP="0027268E">
            <w:pPr>
              <w:spacing w:before="120"/>
              <w:rPr>
                <w:rFonts w:ascii="Times New Roman" w:hAnsi="Times New Roman"/>
                <w:sz w:val="22"/>
                <w:szCs w:val="22"/>
              </w:rPr>
            </w:pPr>
          </w:p>
        </w:tc>
      </w:tr>
      <w:tr w:rsidR="003E720F" w:rsidRPr="008D438E" w14:paraId="7BC1124F" w14:textId="77777777" w:rsidTr="00416A35">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66326EFD" w14:textId="77777777" w:rsidR="003E720F" w:rsidRPr="008D438E" w:rsidRDefault="003E720F" w:rsidP="0027268E">
            <w:pPr>
              <w:spacing w:before="120"/>
              <w:ind w:left="-87" w:right="-45"/>
              <w:jc w:val="center"/>
              <w:rPr>
                <w:rFonts w:ascii="Times New Roman" w:hAnsi="Times New Roman"/>
                <w:sz w:val="22"/>
                <w:szCs w:val="22"/>
              </w:rPr>
            </w:pPr>
            <w:r w:rsidRPr="008D438E">
              <w:rPr>
                <w:rFonts w:ascii="Times New Roman" w:hAnsi="Times New Roman"/>
                <w:sz w:val="22"/>
                <w:szCs w:val="22"/>
              </w:rPr>
              <w:t>3.2</w:t>
            </w:r>
          </w:p>
        </w:tc>
        <w:tc>
          <w:tcPr>
            <w:tcW w:w="2051" w:type="dxa"/>
            <w:gridSpan w:val="3"/>
            <w:tcBorders>
              <w:top w:val="single" w:sz="4" w:space="0" w:color="000000"/>
              <w:left w:val="nil"/>
              <w:bottom w:val="single" w:sz="4" w:space="0" w:color="000000"/>
              <w:right w:val="single" w:sz="4" w:space="0" w:color="000000"/>
            </w:tcBorders>
          </w:tcPr>
          <w:p w14:paraId="37D8CE35"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14:paraId="136B891E" w14:textId="77777777" w:rsidR="003E720F" w:rsidRPr="008D438E" w:rsidRDefault="003E720F" w:rsidP="0027268E">
            <w:pPr>
              <w:spacing w:before="120"/>
              <w:rPr>
                <w:rFonts w:ascii="Times New Roman" w:hAnsi="Times New Roman"/>
                <w:sz w:val="22"/>
                <w:szCs w:val="22"/>
              </w:rPr>
            </w:pPr>
          </w:p>
        </w:tc>
        <w:tc>
          <w:tcPr>
            <w:tcW w:w="963" w:type="dxa"/>
            <w:tcBorders>
              <w:top w:val="single" w:sz="4" w:space="0" w:color="000000"/>
              <w:left w:val="nil"/>
              <w:bottom w:val="single" w:sz="4" w:space="0" w:color="000000"/>
              <w:right w:val="single" w:sz="4" w:space="0" w:color="000000"/>
            </w:tcBorders>
          </w:tcPr>
          <w:p w14:paraId="1F7810C7" w14:textId="77777777" w:rsidR="003E720F" w:rsidRPr="008D438E" w:rsidRDefault="003E720F" w:rsidP="0027268E">
            <w:pPr>
              <w:spacing w:before="120"/>
              <w:rPr>
                <w:rFonts w:ascii="Times New Roman" w:hAnsi="Times New Roman"/>
                <w:sz w:val="22"/>
                <w:szCs w:val="22"/>
              </w:rPr>
            </w:pPr>
          </w:p>
        </w:tc>
        <w:tc>
          <w:tcPr>
            <w:tcW w:w="1664" w:type="dxa"/>
            <w:gridSpan w:val="3"/>
            <w:tcBorders>
              <w:top w:val="single" w:sz="4" w:space="0" w:color="000000"/>
              <w:left w:val="nil"/>
              <w:bottom w:val="single" w:sz="4" w:space="0" w:color="000000"/>
              <w:right w:val="single" w:sz="4" w:space="0" w:color="000000"/>
            </w:tcBorders>
          </w:tcPr>
          <w:p w14:paraId="5C2863B4" w14:textId="77777777" w:rsidR="003E720F" w:rsidRPr="008D438E" w:rsidRDefault="003E720F" w:rsidP="0027268E">
            <w:pPr>
              <w:spacing w:before="120"/>
              <w:rPr>
                <w:rFonts w:ascii="Times New Roman" w:hAnsi="Times New Roman"/>
                <w:sz w:val="22"/>
                <w:szCs w:val="22"/>
              </w:rPr>
            </w:pPr>
          </w:p>
        </w:tc>
        <w:tc>
          <w:tcPr>
            <w:tcW w:w="1090" w:type="dxa"/>
            <w:gridSpan w:val="3"/>
            <w:tcBorders>
              <w:top w:val="single" w:sz="4" w:space="0" w:color="000000"/>
              <w:left w:val="nil"/>
              <w:bottom w:val="single" w:sz="4" w:space="0" w:color="000000"/>
              <w:right w:val="single" w:sz="4" w:space="0" w:color="000000"/>
            </w:tcBorders>
          </w:tcPr>
          <w:p w14:paraId="1485E030" w14:textId="77777777" w:rsidR="003E720F" w:rsidRPr="008D438E" w:rsidRDefault="003E720F" w:rsidP="0027268E">
            <w:pPr>
              <w:spacing w:before="120"/>
              <w:rPr>
                <w:rFonts w:ascii="Times New Roman" w:hAnsi="Times New Roman"/>
                <w:sz w:val="22"/>
                <w:szCs w:val="22"/>
                <w:lang w:val="en-US"/>
              </w:rPr>
            </w:pPr>
          </w:p>
        </w:tc>
        <w:tc>
          <w:tcPr>
            <w:tcW w:w="1305" w:type="dxa"/>
            <w:gridSpan w:val="3"/>
            <w:tcBorders>
              <w:top w:val="single" w:sz="4" w:space="0" w:color="000000"/>
              <w:left w:val="nil"/>
              <w:bottom w:val="single" w:sz="4" w:space="0" w:color="000000"/>
              <w:right w:val="single" w:sz="4" w:space="0" w:color="000000"/>
            </w:tcBorders>
          </w:tcPr>
          <w:p w14:paraId="6EF64536" w14:textId="77777777" w:rsidR="003E720F" w:rsidRPr="008D438E" w:rsidRDefault="003E720F" w:rsidP="0027268E">
            <w:pPr>
              <w:spacing w:before="120"/>
              <w:rPr>
                <w:rFonts w:ascii="Times New Roman" w:hAnsi="Times New Roman"/>
                <w:sz w:val="22"/>
                <w:szCs w:val="22"/>
              </w:rPr>
            </w:pPr>
          </w:p>
        </w:tc>
        <w:tc>
          <w:tcPr>
            <w:tcW w:w="1442" w:type="dxa"/>
            <w:tcBorders>
              <w:top w:val="single" w:sz="4" w:space="0" w:color="000000"/>
              <w:left w:val="nil"/>
              <w:bottom w:val="single" w:sz="4" w:space="0" w:color="000000"/>
              <w:right w:val="single" w:sz="4" w:space="0" w:color="000000"/>
            </w:tcBorders>
          </w:tcPr>
          <w:p w14:paraId="78CA1629" w14:textId="77777777" w:rsidR="003E720F" w:rsidRPr="008D438E" w:rsidRDefault="003E720F" w:rsidP="0027268E">
            <w:pPr>
              <w:spacing w:before="120"/>
              <w:rPr>
                <w:rFonts w:ascii="Times New Roman" w:hAnsi="Times New Roman"/>
                <w:sz w:val="22"/>
                <w:szCs w:val="22"/>
              </w:rPr>
            </w:pPr>
          </w:p>
        </w:tc>
      </w:tr>
      <w:tr w:rsidR="003E720F" w:rsidRPr="008D438E" w14:paraId="4A974C8C" w14:textId="77777777" w:rsidTr="00416A35">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38E864CC" w14:textId="77777777" w:rsidR="003E720F" w:rsidRPr="008D438E" w:rsidRDefault="003E720F" w:rsidP="0027268E">
            <w:pPr>
              <w:spacing w:before="120"/>
              <w:ind w:left="-87" w:right="-45"/>
              <w:jc w:val="center"/>
              <w:rPr>
                <w:rFonts w:ascii="Times New Roman" w:hAnsi="Times New Roman"/>
                <w:sz w:val="22"/>
                <w:szCs w:val="22"/>
              </w:rPr>
            </w:pPr>
            <w:r w:rsidRPr="008D438E">
              <w:rPr>
                <w:rFonts w:ascii="Times New Roman" w:hAnsi="Times New Roman"/>
                <w:sz w:val="22"/>
                <w:szCs w:val="22"/>
              </w:rPr>
              <w:t>3.2.1</w:t>
            </w:r>
          </w:p>
        </w:tc>
        <w:tc>
          <w:tcPr>
            <w:tcW w:w="4317" w:type="dxa"/>
            <w:gridSpan w:val="7"/>
            <w:tcBorders>
              <w:top w:val="single" w:sz="4" w:space="0" w:color="000000"/>
              <w:left w:val="nil"/>
              <w:bottom w:val="single" w:sz="4" w:space="0" w:color="000000"/>
              <w:right w:val="single" w:sz="4" w:space="0" w:color="000000"/>
            </w:tcBorders>
          </w:tcPr>
          <w:p w14:paraId="466FC8F1"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 xml:space="preserve">Адреса електронної пошти Орендаря, на яку надсилаються офіційні повідомленням за цим договором </w:t>
            </w:r>
          </w:p>
        </w:tc>
        <w:tc>
          <w:tcPr>
            <w:tcW w:w="5501" w:type="dxa"/>
            <w:gridSpan w:val="10"/>
            <w:tcBorders>
              <w:top w:val="single" w:sz="4" w:space="0" w:color="000000"/>
              <w:left w:val="nil"/>
              <w:bottom w:val="single" w:sz="4" w:space="0" w:color="000000"/>
              <w:right w:val="single" w:sz="4" w:space="0" w:color="000000"/>
            </w:tcBorders>
          </w:tcPr>
          <w:p w14:paraId="497C8F6E" w14:textId="77777777" w:rsidR="003E720F" w:rsidRPr="008D438E" w:rsidRDefault="003E720F" w:rsidP="0027268E">
            <w:pPr>
              <w:spacing w:before="120"/>
              <w:rPr>
                <w:rFonts w:ascii="Times New Roman" w:hAnsi="Times New Roman"/>
                <w:sz w:val="22"/>
                <w:szCs w:val="22"/>
              </w:rPr>
            </w:pPr>
          </w:p>
        </w:tc>
      </w:tr>
      <w:tr w:rsidR="003E720F" w:rsidRPr="008D438E" w14:paraId="71B3A0AF" w14:textId="77777777" w:rsidTr="00416A35">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29606BAE" w14:textId="77777777" w:rsidR="003E720F" w:rsidRPr="008D438E" w:rsidRDefault="003E720F" w:rsidP="00416A35">
            <w:pPr>
              <w:spacing w:before="120"/>
              <w:ind w:left="-87" w:right="-45"/>
              <w:jc w:val="center"/>
              <w:rPr>
                <w:rFonts w:ascii="Times New Roman" w:hAnsi="Times New Roman"/>
                <w:sz w:val="22"/>
                <w:szCs w:val="22"/>
              </w:rPr>
            </w:pPr>
            <w:r w:rsidRPr="008D438E">
              <w:rPr>
                <w:rFonts w:ascii="Times New Roman" w:hAnsi="Times New Roman"/>
                <w:sz w:val="22"/>
                <w:szCs w:val="22"/>
              </w:rPr>
              <w:t>3.3</w:t>
            </w:r>
          </w:p>
        </w:tc>
        <w:tc>
          <w:tcPr>
            <w:tcW w:w="1482" w:type="dxa"/>
            <w:tcBorders>
              <w:top w:val="single" w:sz="4" w:space="0" w:color="000000"/>
              <w:left w:val="nil"/>
              <w:bottom w:val="single" w:sz="4" w:space="0" w:color="000000"/>
              <w:right w:val="single" w:sz="4" w:space="0" w:color="000000"/>
            </w:tcBorders>
          </w:tcPr>
          <w:p w14:paraId="730FBD5C" w14:textId="77777777" w:rsidR="003E720F" w:rsidRPr="008D438E" w:rsidRDefault="003E720F" w:rsidP="00416A35">
            <w:pPr>
              <w:spacing w:before="120"/>
              <w:jc w:val="center"/>
              <w:rPr>
                <w:rFonts w:ascii="Times New Roman" w:hAnsi="Times New Roman"/>
                <w:sz w:val="22"/>
                <w:szCs w:val="22"/>
              </w:rPr>
            </w:pPr>
            <w:r w:rsidRPr="008D438E">
              <w:rPr>
                <w:rFonts w:ascii="Times New Roman" w:hAnsi="Times New Roman"/>
                <w:sz w:val="22"/>
                <w:szCs w:val="22"/>
              </w:rPr>
              <w:t>Балансоутримувач</w:t>
            </w:r>
          </w:p>
        </w:tc>
        <w:tc>
          <w:tcPr>
            <w:tcW w:w="1872" w:type="dxa"/>
            <w:gridSpan w:val="5"/>
            <w:tcBorders>
              <w:top w:val="single" w:sz="4" w:space="0" w:color="000000"/>
              <w:left w:val="nil"/>
              <w:bottom w:val="single" w:sz="4" w:space="0" w:color="000000"/>
              <w:right w:val="single" w:sz="4" w:space="0" w:color="000000"/>
            </w:tcBorders>
          </w:tcPr>
          <w:p w14:paraId="3DE079BE" w14:textId="5DB12746" w:rsidR="003E720F" w:rsidRPr="008D438E" w:rsidRDefault="003E720F" w:rsidP="00416A35">
            <w:pPr>
              <w:spacing w:before="120"/>
              <w:jc w:val="center"/>
              <w:rPr>
                <w:rFonts w:ascii="Times New Roman" w:hAnsi="Times New Roman"/>
                <w:sz w:val="22"/>
                <w:szCs w:val="22"/>
              </w:rPr>
            </w:pPr>
            <w:r w:rsidRPr="008D438E">
              <w:rPr>
                <w:rFonts w:ascii="Times New Roman" w:hAnsi="Times New Roman"/>
                <w:color w:val="000000" w:themeColor="text1"/>
                <w:sz w:val="22"/>
                <w:szCs w:val="22"/>
                <w:lang w:eastAsia="uk-UA"/>
              </w:rPr>
              <w:t>МЕДИЧНИЙ РЕАБІЛІТАЦІЙНИЙ ЦЕНТР „ОДЕСЬКИЙ”</w:t>
            </w:r>
          </w:p>
        </w:tc>
        <w:tc>
          <w:tcPr>
            <w:tcW w:w="1300" w:type="dxa"/>
            <w:gridSpan w:val="2"/>
            <w:tcBorders>
              <w:top w:val="single" w:sz="4" w:space="0" w:color="000000"/>
              <w:left w:val="nil"/>
              <w:bottom w:val="single" w:sz="4" w:space="0" w:color="000000"/>
              <w:right w:val="single" w:sz="4" w:space="0" w:color="000000"/>
            </w:tcBorders>
          </w:tcPr>
          <w:p w14:paraId="67AB49A9" w14:textId="1F71CA7D" w:rsidR="003E720F" w:rsidRPr="008D438E" w:rsidRDefault="003E720F" w:rsidP="00416A35">
            <w:pPr>
              <w:spacing w:before="120"/>
              <w:jc w:val="center"/>
              <w:rPr>
                <w:rFonts w:ascii="Times New Roman" w:hAnsi="Times New Roman"/>
                <w:sz w:val="22"/>
                <w:szCs w:val="22"/>
              </w:rPr>
            </w:pPr>
            <w:r w:rsidRPr="008D438E">
              <w:rPr>
                <w:rFonts w:ascii="Times New Roman" w:hAnsi="Times New Roman"/>
                <w:color w:val="000000" w:themeColor="text1"/>
                <w:sz w:val="22"/>
                <w:szCs w:val="22"/>
                <w:lang w:eastAsia="uk-UA"/>
              </w:rPr>
              <w:t>24548180</w:t>
            </w:r>
          </w:p>
        </w:tc>
        <w:tc>
          <w:tcPr>
            <w:tcW w:w="1327" w:type="dxa"/>
            <w:gridSpan w:val="2"/>
            <w:tcBorders>
              <w:top w:val="single" w:sz="4" w:space="0" w:color="000000"/>
              <w:left w:val="nil"/>
              <w:bottom w:val="single" w:sz="4" w:space="0" w:color="000000"/>
              <w:right w:val="single" w:sz="4" w:space="0" w:color="000000"/>
            </w:tcBorders>
          </w:tcPr>
          <w:p w14:paraId="3135B7DB" w14:textId="77414BC1" w:rsidR="003E720F" w:rsidRPr="008D438E" w:rsidRDefault="003E720F" w:rsidP="00416A35">
            <w:pPr>
              <w:spacing w:before="120"/>
              <w:jc w:val="center"/>
              <w:rPr>
                <w:rFonts w:ascii="Times New Roman" w:hAnsi="Times New Roman"/>
                <w:sz w:val="22"/>
                <w:szCs w:val="22"/>
                <w:shd w:val="clear" w:color="auto" w:fill="FFFFFF"/>
              </w:rPr>
            </w:pPr>
            <w:r w:rsidRPr="008D438E">
              <w:rPr>
                <w:rFonts w:ascii="Times New Roman" w:hAnsi="Times New Roman"/>
                <w:color w:val="000000" w:themeColor="text1"/>
                <w:sz w:val="22"/>
                <w:szCs w:val="22"/>
                <w:lang w:eastAsia="uk-UA"/>
              </w:rPr>
              <w:t>м. Одеса, вул. Рибальська балка, 3</w:t>
            </w:r>
          </w:p>
        </w:tc>
        <w:tc>
          <w:tcPr>
            <w:tcW w:w="1454" w:type="dxa"/>
            <w:gridSpan w:val="5"/>
            <w:tcBorders>
              <w:top w:val="single" w:sz="4" w:space="0" w:color="000000"/>
              <w:left w:val="nil"/>
              <w:bottom w:val="single" w:sz="4" w:space="0" w:color="000000"/>
              <w:right w:val="single" w:sz="4" w:space="0" w:color="000000"/>
            </w:tcBorders>
          </w:tcPr>
          <w:p w14:paraId="74DB0FC4" w14:textId="622417A8" w:rsidR="003E720F" w:rsidRPr="008D438E" w:rsidRDefault="003E720F" w:rsidP="00416A35">
            <w:pPr>
              <w:spacing w:before="120"/>
              <w:jc w:val="center"/>
              <w:rPr>
                <w:rFonts w:ascii="Times New Roman" w:hAnsi="Times New Roman"/>
                <w:sz w:val="22"/>
                <w:szCs w:val="22"/>
              </w:rPr>
            </w:pPr>
            <w:r w:rsidRPr="008D438E">
              <w:rPr>
                <w:rFonts w:ascii="Times New Roman" w:hAnsi="Times New Roman"/>
                <w:sz w:val="22"/>
                <w:szCs w:val="22"/>
              </w:rPr>
              <w:t>Руслан ПОЛЮЛЯХ</w:t>
            </w:r>
          </w:p>
        </w:tc>
        <w:tc>
          <w:tcPr>
            <w:tcW w:w="941" w:type="dxa"/>
            <w:tcBorders>
              <w:top w:val="single" w:sz="4" w:space="0" w:color="000000"/>
              <w:left w:val="nil"/>
              <w:bottom w:val="single" w:sz="4" w:space="0" w:color="000000"/>
              <w:right w:val="single" w:sz="4" w:space="0" w:color="000000"/>
            </w:tcBorders>
          </w:tcPr>
          <w:p w14:paraId="12F8CFC9" w14:textId="5FC69796" w:rsidR="003E720F" w:rsidRPr="008D438E" w:rsidRDefault="003E720F" w:rsidP="00416A35">
            <w:pPr>
              <w:spacing w:before="120"/>
              <w:jc w:val="center"/>
              <w:rPr>
                <w:rFonts w:ascii="Times New Roman" w:hAnsi="Times New Roman"/>
                <w:sz w:val="22"/>
                <w:szCs w:val="22"/>
              </w:rPr>
            </w:pPr>
            <w:r w:rsidRPr="008D438E">
              <w:rPr>
                <w:rFonts w:ascii="Times New Roman" w:hAnsi="Times New Roman"/>
                <w:sz w:val="22"/>
                <w:szCs w:val="22"/>
              </w:rPr>
              <w:t>Головний лікар</w:t>
            </w:r>
          </w:p>
          <w:p w14:paraId="6E4815FA" w14:textId="77777777" w:rsidR="003E720F" w:rsidRPr="008D438E" w:rsidRDefault="003E720F" w:rsidP="00416A35">
            <w:pPr>
              <w:spacing w:before="120"/>
              <w:jc w:val="center"/>
              <w:rPr>
                <w:rFonts w:ascii="Times New Roman" w:hAnsi="Times New Roman"/>
                <w:sz w:val="22"/>
                <w:szCs w:val="22"/>
                <w:lang w:val="ru-RU"/>
              </w:rPr>
            </w:pPr>
          </w:p>
        </w:tc>
        <w:tc>
          <w:tcPr>
            <w:tcW w:w="1442" w:type="dxa"/>
            <w:tcBorders>
              <w:top w:val="single" w:sz="4" w:space="0" w:color="000000"/>
              <w:left w:val="nil"/>
              <w:bottom w:val="single" w:sz="4" w:space="0" w:color="000000"/>
              <w:right w:val="single" w:sz="4" w:space="0" w:color="000000"/>
            </w:tcBorders>
          </w:tcPr>
          <w:p w14:paraId="5E800E5B" w14:textId="77777777" w:rsidR="003E720F" w:rsidRPr="008D438E" w:rsidRDefault="003E720F" w:rsidP="00416A35">
            <w:pPr>
              <w:pStyle w:val="a5"/>
              <w:tabs>
                <w:tab w:val="left" w:pos="6379"/>
              </w:tabs>
              <w:rPr>
                <w:rFonts w:ascii="Times New Roman" w:hAnsi="Times New Roman"/>
                <w:sz w:val="22"/>
                <w:szCs w:val="22"/>
              </w:rPr>
            </w:pPr>
          </w:p>
        </w:tc>
      </w:tr>
      <w:tr w:rsidR="003E720F" w:rsidRPr="008D438E" w14:paraId="33F16626" w14:textId="77777777" w:rsidTr="00416A35">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14:paraId="13283B6F" w14:textId="77777777" w:rsidR="003E720F" w:rsidRPr="008D438E" w:rsidRDefault="003E720F" w:rsidP="0027268E">
            <w:pPr>
              <w:spacing w:before="120"/>
              <w:ind w:left="-87" w:right="-45"/>
              <w:jc w:val="center"/>
              <w:rPr>
                <w:rFonts w:ascii="Times New Roman" w:hAnsi="Times New Roman"/>
                <w:sz w:val="22"/>
                <w:szCs w:val="22"/>
              </w:rPr>
            </w:pPr>
            <w:r w:rsidRPr="008D438E">
              <w:rPr>
                <w:rFonts w:ascii="Times New Roman" w:hAnsi="Times New Roman"/>
                <w:sz w:val="22"/>
                <w:szCs w:val="22"/>
              </w:rPr>
              <w:t>3.3.1</w:t>
            </w:r>
          </w:p>
        </w:tc>
        <w:tc>
          <w:tcPr>
            <w:tcW w:w="4317" w:type="dxa"/>
            <w:gridSpan w:val="7"/>
            <w:tcBorders>
              <w:top w:val="single" w:sz="4" w:space="0" w:color="000000"/>
              <w:left w:val="nil"/>
              <w:bottom w:val="single" w:sz="4" w:space="0" w:color="000000"/>
              <w:right w:val="single" w:sz="4" w:space="0" w:color="000000"/>
            </w:tcBorders>
          </w:tcPr>
          <w:p w14:paraId="097CCD7F"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Адреса електронної пошти Балансоутримувача, на яку надсилаються офіційні повідомленням за цим договором</w:t>
            </w:r>
          </w:p>
        </w:tc>
        <w:tc>
          <w:tcPr>
            <w:tcW w:w="5501" w:type="dxa"/>
            <w:gridSpan w:val="10"/>
            <w:tcBorders>
              <w:top w:val="single" w:sz="4" w:space="0" w:color="000000"/>
              <w:left w:val="nil"/>
              <w:bottom w:val="single" w:sz="4" w:space="0" w:color="000000"/>
              <w:right w:val="single" w:sz="4" w:space="0" w:color="000000"/>
            </w:tcBorders>
            <w:vAlign w:val="bottom"/>
          </w:tcPr>
          <w:p w14:paraId="13E42F25" w14:textId="1CF32A41" w:rsidR="003E720F" w:rsidRPr="008D438E" w:rsidRDefault="003E720F" w:rsidP="0027268E">
            <w:pPr>
              <w:spacing w:before="120"/>
              <w:rPr>
                <w:rFonts w:ascii="Times New Roman" w:hAnsi="Times New Roman"/>
                <w:sz w:val="22"/>
                <w:szCs w:val="22"/>
                <w:lang w:val="en-US"/>
              </w:rPr>
            </w:pPr>
            <w:r w:rsidRPr="008D438E">
              <w:rPr>
                <w:rFonts w:ascii="Times New Roman" w:hAnsi="Times New Roman"/>
                <w:color w:val="000000" w:themeColor="text1"/>
                <w:sz w:val="22"/>
                <w:szCs w:val="22"/>
                <w:lang w:eastAsia="uk-UA"/>
              </w:rPr>
              <w:t>sanatoriy.odesskiy@gmail.com</w:t>
            </w:r>
          </w:p>
        </w:tc>
      </w:tr>
      <w:tr w:rsidR="003E720F" w:rsidRPr="008D438E" w14:paraId="651103EF" w14:textId="77777777" w:rsidTr="00826239">
        <w:trPr>
          <w:trHeight w:val="320"/>
        </w:trPr>
        <w:tc>
          <w:tcPr>
            <w:tcW w:w="770" w:type="dxa"/>
            <w:tcBorders>
              <w:top w:val="single" w:sz="4" w:space="0" w:color="000000"/>
              <w:left w:val="single" w:sz="4" w:space="0" w:color="000000"/>
              <w:bottom w:val="single" w:sz="4" w:space="0" w:color="000000"/>
              <w:right w:val="single" w:sz="4" w:space="0" w:color="000000"/>
            </w:tcBorders>
          </w:tcPr>
          <w:p w14:paraId="4EE89320"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lastRenderedPageBreak/>
              <w:t>4</w:t>
            </w:r>
          </w:p>
        </w:tc>
        <w:tc>
          <w:tcPr>
            <w:tcW w:w="9835" w:type="dxa"/>
            <w:gridSpan w:val="18"/>
            <w:tcBorders>
              <w:top w:val="single" w:sz="4" w:space="0" w:color="000000"/>
              <w:left w:val="nil"/>
              <w:bottom w:val="single" w:sz="4" w:space="0" w:color="000000"/>
              <w:right w:val="single" w:sz="4" w:space="0" w:color="000000"/>
            </w:tcBorders>
          </w:tcPr>
          <w:p w14:paraId="4B610BDD"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 xml:space="preserve">Об’єкт оренди та склад майна (далі </w:t>
            </w:r>
            <w:r w:rsidRPr="008D438E">
              <w:rPr>
                <w:rFonts w:ascii="Times New Roman" w:hAnsi="Times New Roman"/>
                <w:sz w:val="22"/>
                <w:szCs w:val="22"/>
                <w:lang w:val="ru-RU"/>
              </w:rPr>
              <w:t xml:space="preserve">— </w:t>
            </w:r>
            <w:r w:rsidRPr="008D438E">
              <w:rPr>
                <w:rFonts w:ascii="Times New Roman" w:hAnsi="Times New Roman"/>
                <w:sz w:val="22"/>
                <w:szCs w:val="22"/>
              </w:rPr>
              <w:t>Майно)</w:t>
            </w:r>
          </w:p>
        </w:tc>
      </w:tr>
      <w:tr w:rsidR="003E720F" w:rsidRPr="008D438E" w14:paraId="580BCBEC" w14:textId="77777777" w:rsidTr="00826239">
        <w:trPr>
          <w:trHeight w:val="320"/>
        </w:trPr>
        <w:tc>
          <w:tcPr>
            <w:tcW w:w="770" w:type="dxa"/>
            <w:tcBorders>
              <w:top w:val="nil"/>
              <w:left w:val="single" w:sz="4" w:space="0" w:color="000000"/>
              <w:bottom w:val="single" w:sz="4" w:space="0" w:color="000000"/>
              <w:right w:val="single" w:sz="4" w:space="0" w:color="000000"/>
            </w:tcBorders>
          </w:tcPr>
          <w:p w14:paraId="58D0E22E"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4.1</w:t>
            </w:r>
          </w:p>
        </w:tc>
        <w:tc>
          <w:tcPr>
            <w:tcW w:w="3225" w:type="dxa"/>
            <w:gridSpan w:val="6"/>
            <w:tcBorders>
              <w:top w:val="nil"/>
              <w:left w:val="nil"/>
              <w:bottom w:val="single" w:sz="4" w:space="0" w:color="000000"/>
              <w:right w:val="single" w:sz="4" w:space="0" w:color="000000"/>
            </w:tcBorders>
          </w:tcPr>
          <w:p w14:paraId="6081F04D"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Інформація про об’єкт оренди</w:t>
            </w:r>
            <w:r w:rsidRPr="008D438E">
              <w:rPr>
                <w:rFonts w:ascii="Times New Roman" w:hAnsi="Times New Roman"/>
                <w:sz w:val="22"/>
                <w:szCs w:val="22"/>
                <w:lang w:val="en-US"/>
              </w:rPr>
              <w:t> </w:t>
            </w:r>
            <w:r w:rsidRPr="008D438E">
              <w:rPr>
                <w:rFonts w:ascii="Times New Roman" w:hAnsi="Times New Roman"/>
                <w:sz w:val="22"/>
                <w:szCs w:val="22"/>
                <w:lang w:val="ru-RU"/>
              </w:rPr>
              <w:t>—</w:t>
            </w:r>
            <w:r w:rsidRPr="008D438E">
              <w:rPr>
                <w:rFonts w:ascii="Times New Roman" w:hAnsi="Times New Roman"/>
                <w:sz w:val="22"/>
                <w:szCs w:val="22"/>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tcPr>
          <w:p w14:paraId="73ECA1E5" w14:textId="59B43041" w:rsidR="003E720F" w:rsidRPr="008D438E" w:rsidRDefault="003E720F" w:rsidP="0027268E">
            <w:pPr>
              <w:spacing w:before="120"/>
              <w:jc w:val="both"/>
              <w:rPr>
                <w:rFonts w:ascii="Times New Roman" w:hAnsi="Times New Roman"/>
                <w:sz w:val="22"/>
                <w:szCs w:val="22"/>
                <w:lang w:val="ru-RU"/>
              </w:rPr>
            </w:pPr>
            <w:r w:rsidRPr="008D438E">
              <w:rPr>
                <w:rFonts w:ascii="Times New Roman" w:hAnsi="Times New Roman"/>
                <w:sz w:val="22"/>
                <w:szCs w:val="22"/>
              </w:rPr>
              <w:t>частина приміщення технічного поверху та ділянку даху</w:t>
            </w:r>
            <w:r w:rsidRPr="008D438E">
              <w:rPr>
                <w:rFonts w:ascii="Times New Roman" w:hAnsi="Times New Roman"/>
                <w:color w:val="000000" w:themeColor="text1"/>
                <w:sz w:val="22"/>
                <w:szCs w:val="22"/>
              </w:rPr>
              <w:t xml:space="preserve">, загальною площею 45,00 </w:t>
            </w:r>
            <w:proofErr w:type="spellStart"/>
            <w:r w:rsidRPr="008D438E">
              <w:rPr>
                <w:rFonts w:ascii="Times New Roman" w:hAnsi="Times New Roman"/>
                <w:color w:val="000000" w:themeColor="text1"/>
                <w:sz w:val="22"/>
                <w:szCs w:val="22"/>
              </w:rPr>
              <w:t>кв.м</w:t>
            </w:r>
            <w:proofErr w:type="spellEnd"/>
            <w:r w:rsidRPr="008D438E">
              <w:rPr>
                <w:rFonts w:ascii="Times New Roman" w:hAnsi="Times New Roman"/>
                <w:color w:val="000000" w:themeColor="text1"/>
                <w:sz w:val="22"/>
                <w:szCs w:val="22"/>
              </w:rPr>
              <w:t xml:space="preserve">., за </w:t>
            </w:r>
            <w:proofErr w:type="spellStart"/>
            <w:r w:rsidRPr="008D438E">
              <w:rPr>
                <w:rFonts w:ascii="Times New Roman" w:hAnsi="Times New Roman"/>
                <w:color w:val="000000" w:themeColor="text1"/>
                <w:sz w:val="22"/>
                <w:szCs w:val="22"/>
              </w:rPr>
              <w:t>адресою</w:t>
            </w:r>
            <w:proofErr w:type="spellEnd"/>
            <w:r w:rsidRPr="008D438E">
              <w:rPr>
                <w:rFonts w:ascii="Times New Roman" w:hAnsi="Times New Roman"/>
                <w:color w:val="000000" w:themeColor="text1"/>
                <w:sz w:val="22"/>
                <w:szCs w:val="22"/>
              </w:rPr>
              <w:t xml:space="preserve">: </w:t>
            </w:r>
            <w:r w:rsidRPr="008D438E">
              <w:rPr>
                <w:rFonts w:ascii="Times New Roman" w:hAnsi="Times New Roman"/>
                <w:color w:val="000000" w:themeColor="text1"/>
                <w:sz w:val="22"/>
                <w:szCs w:val="22"/>
                <w:lang w:eastAsia="uk-UA"/>
              </w:rPr>
              <w:t>м. Одеса, вул. Рибальська балка, 3</w:t>
            </w:r>
            <w:r w:rsidRPr="008D438E">
              <w:rPr>
                <w:rFonts w:ascii="Times New Roman" w:hAnsi="Times New Roman"/>
                <w:color w:val="000000" w:themeColor="text1"/>
                <w:sz w:val="22"/>
                <w:szCs w:val="22"/>
              </w:rPr>
              <w:t xml:space="preserve">, що перебуває на балансі </w:t>
            </w:r>
            <w:r w:rsidRPr="008D438E">
              <w:rPr>
                <w:rFonts w:ascii="Times New Roman" w:hAnsi="Times New Roman"/>
                <w:color w:val="000000" w:themeColor="text1"/>
                <w:sz w:val="22"/>
                <w:szCs w:val="22"/>
                <w:lang w:eastAsia="uk-UA"/>
              </w:rPr>
              <w:t>Медичного реабілітаційного центру «Одеський»</w:t>
            </w:r>
            <w:r w:rsidRPr="008D438E">
              <w:rPr>
                <w:rFonts w:ascii="Times New Roman" w:hAnsi="Times New Roman"/>
                <w:color w:val="000000" w:themeColor="text1"/>
                <w:sz w:val="22"/>
                <w:szCs w:val="22"/>
              </w:rPr>
              <w:t>.</w:t>
            </w:r>
          </w:p>
        </w:tc>
      </w:tr>
      <w:tr w:rsidR="003E720F" w:rsidRPr="008D438E" w14:paraId="64FF4F75" w14:textId="77777777" w:rsidTr="00826239">
        <w:trPr>
          <w:trHeight w:val="320"/>
        </w:trPr>
        <w:tc>
          <w:tcPr>
            <w:tcW w:w="770" w:type="dxa"/>
            <w:tcBorders>
              <w:top w:val="nil"/>
              <w:left w:val="single" w:sz="4" w:space="0" w:color="000000"/>
              <w:bottom w:val="single" w:sz="4" w:space="0" w:color="auto"/>
              <w:right w:val="single" w:sz="4" w:space="0" w:color="000000"/>
            </w:tcBorders>
          </w:tcPr>
          <w:p w14:paraId="579AEEC8"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4.2</w:t>
            </w:r>
          </w:p>
        </w:tc>
        <w:tc>
          <w:tcPr>
            <w:tcW w:w="9835" w:type="dxa"/>
            <w:gridSpan w:val="18"/>
            <w:tcBorders>
              <w:top w:val="nil"/>
              <w:left w:val="nil"/>
              <w:bottom w:val="single" w:sz="4" w:space="0" w:color="auto"/>
              <w:right w:val="single" w:sz="4" w:space="0" w:color="000000"/>
            </w:tcBorders>
          </w:tcPr>
          <w:p w14:paraId="6DC74486" w14:textId="77777777" w:rsidR="003E720F" w:rsidRPr="008D438E" w:rsidRDefault="003E720F" w:rsidP="0027268E">
            <w:pPr>
              <w:spacing w:before="120"/>
              <w:jc w:val="both"/>
              <w:rPr>
                <w:rFonts w:ascii="Times New Roman" w:hAnsi="Times New Roman"/>
                <w:sz w:val="22"/>
                <w:szCs w:val="22"/>
              </w:rPr>
            </w:pPr>
            <w:r w:rsidRPr="008D438E">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N 483 (Офіційний вісник України, 2020 р., N 51, ст. 1585) (далі - Порядок), або посилання на опубліковане відповідно до Порядку інформаційне повідомлення / інформацію про об'єкт оренди, якщо договір укладено без проведення аукціону (в обсязі, передбаченому пунктом 115 або 26 Порядку)</w:t>
            </w:r>
          </w:p>
          <w:p w14:paraId="109CA8AB" w14:textId="77777777" w:rsidR="003E720F" w:rsidRPr="008D438E" w:rsidRDefault="003E720F" w:rsidP="0027268E">
            <w:pPr>
              <w:spacing w:before="120"/>
              <w:jc w:val="center"/>
              <w:rPr>
                <w:rFonts w:ascii="Times New Roman" w:hAnsi="Times New Roman"/>
                <w:sz w:val="22"/>
                <w:szCs w:val="22"/>
              </w:rPr>
            </w:pPr>
          </w:p>
        </w:tc>
      </w:tr>
      <w:tr w:rsidR="003E720F" w:rsidRPr="008D438E" w14:paraId="38805BD5" w14:textId="77777777" w:rsidTr="00826239">
        <w:trPr>
          <w:trHeight w:val="320"/>
        </w:trPr>
        <w:tc>
          <w:tcPr>
            <w:tcW w:w="770" w:type="dxa"/>
            <w:tcBorders>
              <w:top w:val="single" w:sz="4" w:space="0" w:color="auto"/>
              <w:left w:val="single" w:sz="4" w:space="0" w:color="auto"/>
              <w:bottom w:val="single" w:sz="4" w:space="0" w:color="auto"/>
              <w:right w:val="single" w:sz="4" w:space="0" w:color="auto"/>
            </w:tcBorders>
          </w:tcPr>
          <w:p w14:paraId="31982335"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4.3</w:t>
            </w:r>
          </w:p>
        </w:tc>
        <w:tc>
          <w:tcPr>
            <w:tcW w:w="3225" w:type="dxa"/>
            <w:gridSpan w:val="6"/>
            <w:tcBorders>
              <w:top w:val="single" w:sz="4" w:space="0" w:color="auto"/>
              <w:left w:val="single" w:sz="4" w:space="0" w:color="auto"/>
              <w:bottom w:val="single" w:sz="4" w:space="0" w:color="auto"/>
              <w:right w:val="single" w:sz="4" w:space="0" w:color="auto"/>
            </w:tcBorders>
          </w:tcPr>
          <w:p w14:paraId="348B6AB7"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tcPr>
          <w:p w14:paraId="6389CCBD"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Майно до пам’яток культурної спадщини ― не відноситься</w:t>
            </w:r>
          </w:p>
        </w:tc>
      </w:tr>
      <w:tr w:rsidR="003E720F" w:rsidRPr="008D438E" w14:paraId="78A1E610" w14:textId="77777777" w:rsidTr="00826239">
        <w:trPr>
          <w:trHeight w:val="385"/>
        </w:trPr>
        <w:tc>
          <w:tcPr>
            <w:tcW w:w="770" w:type="dxa"/>
            <w:tcBorders>
              <w:top w:val="nil"/>
              <w:left w:val="single" w:sz="4" w:space="0" w:color="000000"/>
              <w:bottom w:val="single" w:sz="4" w:space="0" w:color="auto"/>
              <w:right w:val="single" w:sz="4" w:space="0" w:color="000000"/>
            </w:tcBorders>
          </w:tcPr>
          <w:p w14:paraId="3DBB7A6A" w14:textId="5E76A30E" w:rsidR="003E720F" w:rsidRPr="008D438E" w:rsidRDefault="003E720F" w:rsidP="00826239">
            <w:pPr>
              <w:spacing w:before="120"/>
              <w:jc w:val="center"/>
              <w:rPr>
                <w:rFonts w:ascii="Times New Roman" w:hAnsi="Times New Roman"/>
                <w:sz w:val="22"/>
                <w:szCs w:val="22"/>
              </w:rPr>
            </w:pPr>
            <w:r w:rsidRPr="008D438E">
              <w:rPr>
                <w:rFonts w:ascii="Times New Roman" w:hAnsi="Times New Roman"/>
                <w:sz w:val="22"/>
                <w:szCs w:val="22"/>
              </w:rPr>
              <w:t>5</w:t>
            </w:r>
          </w:p>
        </w:tc>
        <w:tc>
          <w:tcPr>
            <w:tcW w:w="9835" w:type="dxa"/>
            <w:gridSpan w:val="18"/>
            <w:tcBorders>
              <w:top w:val="single" w:sz="4" w:space="0" w:color="000000"/>
              <w:left w:val="nil"/>
              <w:bottom w:val="single" w:sz="4" w:space="0" w:color="auto"/>
              <w:right w:val="single" w:sz="4" w:space="0" w:color="000000"/>
            </w:tcBorders>
          </w:tcPr>
          <w:p w14:paraId="20ABC499" w14:textId="493BB31B" w:rsidR="003E720F" w:rsidRPr="008D438E" w:rsidRDefault="003E720F" w:rsidP="00826239">
            <w:pPr>
              <w:spacing w:before="120"/>
              <w:jc w:val="center"/>
              <w:rPr>
                <w:rFonts w:ascii="Times New Roman" w:hAnsi="Times New Roman"/>
                <w:sz w:val="22"/>
                <w:szCs w:val="22"/>
              </w:rPr>
            </w:pPr>
            <w:r w:rsidRPr="008D438E">
              <w:rPr>
                <w:rFonts w:ascii="Times New Roman" w:hAnsi="Times New Roman"/>
                <w:sz w:val="22"/>
                <w:szCs w:val="22"/>
              </w:rPr>
              <w:t>Процедура, в результаті якої Майно отримано в оренду</w:t>
            </w:r>
          </w:p>
        </w:tc>
      </w:tr>
      <w:tr w:rsidR="00826239" w:rsidRPr="008D438E" w14:paraId="26489D7A" w14:textId="77777777" w:rsidTr="00826239">
        <w:trPr>
          <w:trHeight w:val="792"/>
        </w:trPr>
        <w:tc>
          <w:tcPr>
            <w:tcW w:w="770" w:type="dxa"/>
            <w:tcBorders>
              <w:top w:val="single" w:sz="4" w:space="0" w:color="auto"/>
              <w:left w:val="single" w:sz="4" w:space="0" w:color="000000"/>
              <w:bottom w:val="single" w:sz="4" w:space="0" w:color="000000"/>
              <w:right w:val="single" w:sz="4" w:space="0" w:color="000000"/>
            </w:tcBorders>
          </w:tcPr>
          <w:p w14:paraId="2F6A0C95" w14:textId="033C11D3" w:rsidR="00826239" w:rsidRPr="008D438E" w:rsidRDefault="00826239" w:rsidP="0027268E">
            <w:pPr>
              <w:spacing w:before="120"/>
              <w:jc w:val="center"/>
              <w:rPr>
                <w:rFonts w:ascii="Times New Roman" w:hAnsi="Times New Roman"/>
                <w:sz w:val="22"/>
                <w:szCs w:val="22"/>
              </w:rPr>
            </w:pPr>
            <w:r w:rsidRPr="008D438E">
              <w:rPr>
                <w:rFonts w:ascii="Times New Roman" w:hAnsi="Times New Roman"/>
                <w:sz w:val="22"/>
                <w:szCs w:val="22"/>
              </w:rPr>
              <w:t>5.1</w:t>
            </w:r>
          </w:p>
        </w:tc>
        <w:tc>
          <w:tcPr>
            <w:tcW w:w="9835" w:type="dxa"/>
            <w:gridSpan w:val="18"/>
            <w:tcBorders>
              <w:top w:val="single" w:sz="4" w:space="0" w:color="auto"/>
              <w:left w:val="nil"/>
              <w:bottom w:val="single" w:sz="4" w:space="0" w:color="000000"/>
              <w:right w:val="single" w:sz="4" w:space="0" w:color="000000"/>
            </w:tcBorders>
          </w:tcPr>
          <w:p w14:paraId="12717956" w14:textId="0E1B0AE1" w:rsidR="00826239" w:rsidRPr="008D438E" w:rsidRDefault="00826239" w:rsidP="0027268E">
            <w:pPr>
              <w:spacing w:before="120"/>
              <w:jc w:val="center"/>
              <w:rPr>
                <w:rFonts w:ascii="Times New Roman" w:hAnsi="Times New Roman"/>
                <w:sz w:val="22"/>
                <w:szCs w:val="22"/>
              </w:rPr>
            </w:pPr>
            <w:r w:rsidRPr="008D438E">
              <w:rPr>
                <w:rFonts w:ascii="Times New Roman" w:hAnsi="Times New Roman"/>
                <w:sz w:val="22"/>
                <w:szCs w:val="22"/>
              </w:rPr>
              <w:t>аукціон на передачу в оренду нерухомого майна, яке не було передано в оренду за результатами аукціону на продовження договору оренди (пункт 152 Порядку)</w:t>
            </w:r>
          </w:p>
        </w:tc>
      </w:tr>
      <w:tr w:rsidR="003E720F" w:rsidRPr="008D438E" w14:paraId="5BD51ADE" w14:textId="77777777" w:rsidTr="00826239">
        <w:trPr>
          <w:trHeight w:val="387"/>
        </w:trPr>
        <w:tc>
          <w:tcPr>
            <w:tcW w:w="770" w:type="dxa"/>
            <w:tcBorders>
              <w:top w:val="single" w:sz="4" w:space="0" w:color="000000"/>
              <w:left w:val="single" w:sz="4" w:space="0" w:color="000000"/>
              <w:bottom w:val="single" w:sz="4" w:space="0" w:color="auto"/>
              <w:right w:val="single" w:sz="4" w:space="0" w:color="000000"/>
            </w:tcBorders>
          </w:tcPr>
          <w:p w14:paraId="7603F4C3" w14:textId="77777777" w:rsidR="003E720F" w:rsidRPr="008D438E" w:rsidRDefault="003E720F" w:rsidP="0027268E">
            <w:pPr>
              <w:pStyle w:val="a7"/>
              <w:jc w:val="center"/>
              <w:rPr>
                <w:sz w:val="22"/>
                <w:szCs w:val="22"/>
              </w:rPr>
            </w:pPr>
            <w:r w:rsidRPr="008D438E">
              <w:rPr>
                <w:sz w:val="22"/>
                <w:szCs w:val="22"/>
              </w:rPr>
              <w:t>6</w:t>
            </w:r>
          </w:p>
        </w:tc>
        <w:tc>
          <w:tcPr>
            <w:tcW w:w="9835" w:type="dxa"/>
            <w:gridSpan w:val="18"/>
            <w:tcBorders>
              <w:top w:val="nil"/>
              <w:left w:val="nil"/>
              <w:right w:val="single" w:sz="4" w:space="0" w:color="000000"/>
            </w:tcBorders>
          </w:tcPr>
          <w:p w14:paraId="10D1CDE9" w14:textId="4C9F63F9" w:rsidR="003E720F" w:rsidRPr="008D438E" w:rsidRDefault="003E720F" w:rsidP="0027268E">
            <w:pPr>
              <w:pStyle w:val="a7"/>
              <w:jc w:val="center"/>
              <w:rPr>
                <w:sz w:val="22"/>
                <w:szCs w:val="22"/>
                <w:lang w:val="uk-UA"/>
              </w:rPr>
            </w:pPr>
            <w:proofErr w:type="spellStart"/>
            <w:r w:rsidRPr="008D438E">
              <w:rPr>
                <w:sz w:val="22"/>
                <w:szCs w:val="22"/>
              </w:rPr>
              <w:t>Вартість</w:t>
            </w:r>
            <w:proofErr w:type="spellEnd"/>
            <w:r w:rsidRPr="008D438E">
              <w:rPr>
                <w:sz w:val="22"/>
                <w:szCs w:val="22"/>
              </w:rPr>
              <w:t xml:space="preserve"> Майна</w:t>
            </w:r>
          </w:p>
        </w:tc>
      </w:tr>
      <w:tr w:rsidR="003E720F" w:rsidRPr="008D438E" w14:paraId="541D6A1A" w14:textId="77777777" w:rsidTr="00826239">
        <w:trPr>
          <w:trHeight w:val="320"/>
        </w:trPr>
        <w:tc>
          <w:tcPr>
            <w:tcW w:w="770" w:type="dxa"/>
            <w:tcBorders>
              <w:top w:val="single" w:sz="4" w:space="0" w:color="000000"/>
              <w:left w:val="single" w:sz="4" w:space="0" w:color="000000"/>
              <w:bottom w:val="single" w:sz="4" w:space="0" w:color="000000"/>
              <w:right w:val="single" w:sz="4" w:space="0" w:color="000000"/>
            </w:tcBorders>
          </w:tcPr>
          <w:p w14:paraId="19748B78" w14:textId="77777777" w:rsidR="003E720F" w:rsidRPr="008D438E" w:rsidRDefault="003E720F" w:rsidP="0027268E">
            <w:pPr>
              <w:spacing w:before="120"/>
              <w:ind w:left="-101" w:right="-76"/>
              <w:jc w:val="center"/>
              <w:rPr>
                <w:rFonts w:ascii="Times New Roman" w:hAnsi="Times New Roman"/>
                <w:sz w:val="22"/>
                <w:szCs w:val="22"/>
              </w:rPr>
            </w:pPr>
            <w:r w:rsidRPr="008D438E">
              <w:rPr>
                <w:rFonts w:ascii="Times New Roman" w:hAnsi="Times New Roman"/>
                <w:sz w:val="22"/>
                <w:szCs w:val="22"/>
              </w:rPr>
              <w:t>6.1</w:t>
            </w:r>
            <w:r w:rsidRPr="008D438E">
              <w:rPr>
                <w:rFonts w:ascii="Times New Roman" w:hAnsi="Times New Roman"/>
                <w:sz w:val="22"/>
                <w:szCs w:val="22"/>
              </w:rPr>
              <w:br/>
              <w:t>(1)</w:t>
            </w:r>
          </w:p>
          <w:p w14:paraId="271745C0" w14:textId="77777777" w:rsidR="003E720F" w:rsidRPr="008D438E" w:rsidRDefault="003E720F" w:rsidP="0027268E">
            <w:pPr>
              <w:spacing w:before="120"/>
              <w:ind w:left="-101" w:right="-76"/>
              <w:jc w:val="center"/>
              <w:rPr>
                <w:rFonts w:ascii="Times New Roman" w:hAnsi="Times New Roman"/>
                <w:sz w:val="22"/>
                <w:szCs w:val="22"/>
              </w:rPr>
            </w:pPr>
          </w:p>
        </w:tc>
        <w:tc>
          <w:tcPr>
            <w:tcW w:w="3225" w:type="dxa"/>
            <w:gridSpan w:val="6"/>
            <w:tcBorders>
              <w:top w:val="single" w:sz="4" w:space="0" w:color="000000"/>
              <w:left w:val="nil"/>
              <w:bottom w:val="single" w:sz="4" w:space="0" w:color="000000"/>
              <w:right w:val="single" w:sz="4" w:space="0" w:color="000000"/>
            </w:tcBorders>
          </w:tcPr>
          <w:p w14:paraId="42DB9158"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8D438E">
              <w:rPr>
                <w:rFonts w:ascii="Times New Roman" w:hAnsi="Times New Roman"/>
                <w:sz w:val="22"/>
                <w:szCs w:val="22"/>
              </w:rPr>
              <w:br/>
              <w:t>№ 157-I</w:t>
            </w:r>
            <w:r w:rsidRPr="008D438E">
              <w:rPr>
                <w:rFonts w:ascii="Times New Roman" w:hAnsi="Times New Roman"/>
                <w:sz w:val="22"/>
                <w:szCs w:val="22"/>
                <w:lang w:val="en-US"/>
              </w:rPr>
              <w:t>X</w:t>
            </w:r>
            <w:r w:rsidRPr="008D438E">
              <w:rPr>
                <w:rFonts w:ascii="Times New Roman" w:hAnsi="Times New Roman"/>
                <w:sz w:val="22"/>
                <w:szCs w:val="22"/>
              </w:rPr>
              <w:t xml:space="preserve"> </w:t>
            </w:r>
            <w:r w:rsidRPr="008D438E">
              <w:rPr>
                <w:rFonts w:ascii="Times New Roman" w:hAnsi="Times New Roman"/>
                <w:sz w:val="22"/>
                <w:szCs w:val="22"/>
                <w:lang w:val="ru-RU"/>
              </w:rPr>
              <w:t xml:space="preserve">“Про </w:t>
            </w:r>
            <w:proofErr w:type="spellStart"/>
            <w:r w:rsidRPr="008D438E">
              <w:rPr>
                <w:rFonts w:ascii="Times New Roman" w:hAnsi="Times New Roman"/>
                <w:sz w:val="22"/>
                <w:szCs w:val="22"/>
                <w:lang w:val="ru-RU"/>
              </w:rPr>
              <w:t>оренду</w:t>
            </w:r>
            <w:proofErr w:type="spellEnd"/>
            <w:r w:rsidRPr="008D438E">
              <w:rPr>
                <w:rFonts w:ascii="Times New Roman" w:hAnsi="Times New Roman"/>
                <w:sz w:val="22"/>
                <w:szCs w:val="22"/>
                <w:lang w:val="ru-RU"/>
              </w:rPr>
              <w:t xml:space="preserve"> державного і </w:t>
            </w:r>
            <w:proofErr w:type="spellStart"/>
            <w:r w:rsidRPr="008D438E">
              <w:rPr>
                <w:rFonts w:ascii="Times New Roman" w:hAnsi="Times New Roman"/>
                <w:sz w:val="22"/>
                <w:szCs w:val="22"/>
                <w:lang w:val="ru-RU"/>
              </w:rPr>
              <w:t>комунального</w:t>
            </w:r>
            <w:proofErr w:type="spellEnd"/>
            <w:r w:rsidRPr="008D438E">
              <w:rPr>
                <w:rFonts w:ascii="Times New Roman" w:hAnsi="Times New Roman"/>
                <w:sz w:val="22"/>
                <w:szCs w:val="22"/>
                <w:lang w:val="ru-RU"/>
              </w:rPr>
              <w:t xml:space="preserve"> майна” (</w:t>
            </w:r>
            <w:proofErr w:type="spellStart"/>
            <w:r w:rsidRPr="008D438E">
              <w:rPr>
                <w:rFonts w:ascii="Times New Roman" w:hAnsi="Times New Roman"/>
                <w:sz w:val="22"/>
                <w:szCs w:val="22"/>
                <w:lang w:val="ru-RU"/>
              </w:rPr>
              <w:t>Відомості</w:t>
            </w:r>
            <w:proofErr w:type="spellEnd"/>
            <w:r w:rsidRPr="008D438E">
              <w:rPr>
                <w:rFonts w:ascii="Times New Roman" w:hAnsi="Times New Roman"/>
                <w:sz w:val="22"/>
                <w:szCs w:val="22"/>
                <w:lang w:val="ru-RU"/>
              </w:rPr>
              <w:t xml:space="preserve"> </w:t>
            </w:r>
            <w:proofErr w:type="spellStart"/>
            <w:r w:rsidRPr="008D438E">
              <w:rPr>
                <w:rFonts w:ascii="Times New Roman" w:hAnsi="Times New Roman"/>
                <w:sz w:val="22"/>
                <w:szCs w:val="22"/>
                <w:lang w:val="ru-RU"/>
              </w:rPr>
              <w:t>Верховної</w:t>
            </w:r>
            <w:proofErr w:type="spellEnd"/>
            <w:r w:rsidRPr="008D438E">
              <w:rPr>
                <w:rFonts w:ascii="Times New Roman" w:hAnsi="Times New Roman"/>
                <w:sz w:val="22"/>
                <w:szCs w:val="22"/>
                <w:lang w:val="ru-RU"/>
              </w:rPr>
              <w:t xml:space="preserve"> Ради </w:t>
            </w:r>
            <w:proofErr w:type="spellStart"/>
            <w:r w:rsidRPr="008D438E">
              <w:rPr>
                <w:rFonts w:ascii="Times New Roman" w:hAnsi="Times New Roman"/>
                <w:sz w:val="22"/>
                <w:szCs w:val="22"/>
                <w:lang w:val="ru-RU"/>
              </w:rPr>
              <w:t>України</w:t>
            </w:r>
            <w:proofErr w:type="spellEnd"/>
            <w:r w:rsidRPr="008D438E">
              <w:rPr>
                <w:rFonts w:ascii="Times New Roman" w:hAnsi="Times New Roman"/>
                <w:sz w:val="22"/>
                <w:szCs w:val="22"/>
                <w:lang w:val="ru-RU"/>
              </w:rPr>
              <w:t>, 2020 р., № 4,</w:t>
            </w:r>
            <w:r w:rsidRPr="008D438E">
              <w:rPr>
                <w:rFonts w:ascii="Times New Roman" w:hAnsi="Times New Roman"/>
                <w:sz w:val="22"/>
                <w:szCs w:val="22"/>
                <w:lang w:val="ru-RU"/>
              </w:rPr>
              <w:br/>
              <w:t xml:space="preserve"> ст. 25) </w:t>
            </w:r>
            <w:r w:rsidRPr="008D438E">
              <w:rPr>
                <w:rFonts w:ascii="Times New Roman" w:hAnsi="Times New Roman"/>
                <w:sz w:val="22"/>
                <w:szCs w:val="22"/>
              </w:rPr>
              <w:t>(далі ― Закон)</w:t>
            </w:r>
          </w:p>
          <w:p w14:paraId="7C63B874" w14:textId="77777777" w:rsidR="003E720F" w:rsidRPr="008D438E" w:rsidRDefault="003E720F" w:rsidP="0027268E">
            <w:pPr>
              <w:spacing w:before="120"/>
              <w:rPr>
                <w:rFonts w:ascii="Times New Roman" w:hAnsi="Times New Roman"/>
                <w:sz w:val="22"/>
                <w:szCs w:val="22"/>
              </w:rPr>
            </w:pPr>
          </w:p>
        </w:tc>
        <w:tc>
          <w:tcPr>
            <w:tcW w:w="6610" w:type="dxa"/>
            <w:gridSpan w:val="12"/>
            <w:tcBorders>
              <w:top w:val="single" w:sz="4" w:space="0" w:color="000000"/>
              <w:left w:val="nil"/>
              <w:bottom w:val="single" w:sz="4" w:space="0" w:color="000000"/>
              <w:right w:val="single" w:sz="4" w:space="0" w:color="000000"/>
            </w:tcBorders>
          </w:tcPr>
          <w:p w14:paraId="18A83207"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сума (гривень), без податку на додану вартість :</w:t>
            </w:r>
          </w:p>
          <w:p w14:paraId="07940200" w14:textId="33AFE804" w:rsidR="003E720F" w:rsidRPr="008D438E" w:rsidRDefault="003E720F" w:rsidP="0027268E">
            <w:pPr>
              <w:spacing w:before="120"/>
              <w:rPr>
                <w:rFonts w:ascii="Times New Roman" w:hAnsi="Times New Roman"/>
                <w:b/>
                <w:sz w:val="22"/>
                <w:szCs w:val="22"/>
              </w:rPr>
            </w:pPr>
            <w:r w:rsidRPr="008D438E">
              <w:rPr>
                <w:rFonts w:ascii="Times New Roman" w:hAnsi="Times New Roman"/>
                <w:b/>
                <w:sz w:val="22"/>
                <w:szCs w:val="22"/>
              </w:rPr>
              <w:t>398 808,00 (триста дев’яносто вісім тисяч вісімсот вісім) грн.</w:t>
            </w:r>
          </w:p>
        </w:tc>
      </w:tr>
      <w:tr w:rsidR="003E720F" w:rsidRPr="008D438E" w14:paraId="5C7A5708" w14:textId="77777777" w:rsidTr="00826239">
        <w:trPr>
          <w:trHeight w:val="1712"/>
        </w:trPr>
        <w:tc>
          <w:tcPr>
            <w:tcW w:w="770" w:type="dxa"/>
            <w:tcBorders>
              <w:top w:val="single" w:sz="4" w:space="0" w:color="000000"/>
              <w:left w:val="single" w:sz="4" w:space="0" w:color="000000"/>
              <w:bottom w:val="single" w:sz="4" w:space="0" w:color="000000"/>
              <w:right w:val="single" w:sz="4" w:space="0" w:color="000000"/>
            </w:tcBorders>
          </w:tcPr>
          <w:p w14:paraId="077C58D1" w14:textId="77777777" w:rsidR="003E720F" w:rsidRPr="008D438E" w:rsidRDefault="003E720F" w:rsidP="0027268E">
            <w:pPr>
              <w:spacing w:before="120"/>
              <w:ind w:left="-101" w:right="-76"/>
              <w:jc w:val="center"/>
              <w:rPr>
                <w:rFonts w:ascii="Times New Roman" w:hAnsi="Times New Roman"/>
                <w:sz w:val="22"/>
                <w:szCs w:val="22"/>
              </w:rPr>
            </w:pPr>
            <w:r w:rsidRPr="008D438E">
              <w:rPr>
                <w:rFonts w:ascii="Times New Roman" w:hAnsi="Times New Roman"/>
                <w:sz w:val="22"/>
                <w:szCs w:val="22"/>
              </w:rPr>
              <w:t>6.1.1</w:t>
            </w:r>
          </w:p>
        </w:tc>
        <w:tc>
          <w:tcPr>
            <w:tcW w:w="3225" w:type="dxa"/>
            <w:gridSpan w:val="6"/>
            <w:tcBorders>
              <w:top w:val="single" w:sz="4" w:space="0" w:color="000000"/>
              <w:left w:val="nil"/>
              <w:bottom w:val="single" w:sz="4" w:space="0" w:color="000000"/>
              <w:right w:val="single" w:sz="4" w:space="0" w:color="000000"/>
            </w:tcBorders>
          </w:tcPr>
          <w:p w14:paraId="4867F695"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Оцінювач</w:t>
            </w:r>
          </w:p>
        </w:tc>
        <w:tc>
          <w:tcPr>
            <w:tcW w:w="3618" w:type="dxa"/>
            <w:gridSpan w:val="7"/>
            <w:tcBorders>
              <w:top w:val="single" w:sz="4" w:space="0" w:color="000000"/>
              <w:left w:val="nil"/>
              <w:bottom w:val="single" w:sz="4" w:space="0" w:color="000000"/>
              <w:right w:val="single" w:sz="4" w:space="0" w:color="000000"/>
            </w:tcBorders>
          </w:tcPr>
          <w:p w14:paraId="576B95DB" w14:textId="613D67FC" w:rsidR="003E720F" w:rsidRPr="008D438E" w:rsidRDefault="003E720F" w:rsidP="0027268E">
            <w:pPr>
              <w:spacing w:before="120"/>
              <w:rPr>
                <w:rFonts w:ascii="Times New Roman" w:hAnsi="Times New Roman"/>
                <w:sz w:val="22"/>
                <w:szCs w:val="22"/>
                <w:shd w:val="clear" w:color="auto" w:fill="FFFFFF"/>
              </w:rPr>
            </w:pPr>
            <w:r w:rsidRPr="008D438E">
              <w:rPr>
                <w:rFonts w:ascii="Times New Roman" w:hAnsi="Times New Roman"/>
                <w:sz w:val="22"/>
                <w:szCs w:val="22"/>
              </w:rPr>
              <w:t>ПП "Аркада ЮГ"</w:t>
            </w:r>
          </w:p>
        </w:tc>
        <w:tc>
          <w:tcPr>
            <w:tcW w:w="2992" w:type="dxa"/>
            <w:gridSpan w:val="5"/>
            <w:tcBorders>
              <w:top w:val="single" w:sz="4" w:space="0" w:color="000000"/>
              <w:left w:val="nil"/>
              <w:bottom w:val="single" w:sz="4" w:space="0" w:color="000000"/>
              <w:right w:val="single" w:sz="4" w:space="0" w:color="000000"/>
            </w:tcBorders>
          </w:tcPr>
          <w:p w14:paraId="5560E9B2"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дата оцінки</w:t>
            </w:r>
          </w:p>
          <w:p w14:paraId="01F2242A" w14:textId="13CBCEE1"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lang w:val="ru-RU"/>
              </w:rPr>
              <w:t xml:space="preserve">“15” </w:t>
            </w:r>
            <w:r w:rsidRPr="008D438E">
              <w:rPr>
                <w:rFonts w:ascii="Times New Roman" w:hAnsi="Times New Roman"/>
                <w:sz w:val="22"/>
                <w:szCs w:val="22"/>
              </w:rPr>
              <w:t>листопада 2019 р.</w:t>
            </w:r>
          </w:p>
          <w:p w14:paraId="6A6168E0"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дата затвердження висновку про вартість Майна</w:t>
            </w:r>
          </w:p>
          <w:p w14:paraId="690AC026" w14:textId="3BAFB9A8"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lang w:val="en-US"/>
              </w:rPr>
              <w:t>“</w:t>
            </w:r>
            <w:r w:rsidRPr="008D438E">
              <w:rPr>
                <w:rFonts w:ascii="Times New Roman" w:hAnsi="Times New Roman"/>
                <w:sz w:val="22"/>
                <w:szCs w:val="22"/>
              </w:rPr>
              <w:t>29</w:t>
            </w:r>
            <w:r w:rsidRPr="008D438E">
              <w:rPr>
                <w:rFonts w:ascii="Times New Roman" w:hAnsi="Times New Roman"/>
                <w:sz w:val="22"/>
                <w:szCs w:val="22"/>
                <w:lang w:val="en-US"/>
              </w:rPr>
              <w:t>”</w:t>
            </w:r>
            <w:r w:rsidRPr="008D438E">
              <w:rPr>
                <w:rFonts w:ascii="Times New Roman" w:hAnsi="Times New Roman"/>
                <w:sz w:val="22"/>
                <w:szCs w:val="22"/>
              </w:rPr>
              <w:t xml:space="preserve"> листопада 2019 р.</w:t>
            </w:r>
          </w:p>
        </w:tc>
      </w:tr>
      <w:tr w:rsidR="003E720F" w:rsidRPr="008D438E" w14:paraId="7E1F1041" w14:textId="77777777" w:rsidTr="00826239">
        <w:trPr>
          <w:trHeight w:val="320"/>
        </w:trPr>
        <w:tc>
          <w:tcPr>
            <w:tcW w:w="770" w:type="dxa"/>
            <w:tcBorders>
              <w:top w:val="single" w:sz="4" w:space="0" w:color="000000"/>
              <w:left w:val="single" w:sz="4" w:space="0" w:color="000000"/>
              <w:bottom w:val="single" w:sz="4" w:space="0" w:color="000000"/>
              <w:right w:val="single" w:sz="4" w:space="0" w:color="000000"/>
            </w:tcBorders>
          </w:tcPr>
          <w:p w14:paraId="5C69B6F4" w14:textId="77777777" w:rsidR="003E720F" w:rsidRPr="008D438E" w:rsidRDefault="003E720F" w:rsidP="0027268E">
            <w:pPr>
              <w:spacing w:before="120"/>
              <w:ind w:left="-101" w:right="-76"/>
              <w:jc w:val="center"/>
              <w:rPr>
                <w:rFonts w:ascii="Times New Roman" w:hAnsi="Times New Roman"/>
                <w:sz w:val="22"/>
                <w:szCs w:val="22"/>
              </w:rPr>
            </w:pPr>
            <w:r w:rsidRPr="008D438E">
              <w:rPr>
                <w:rFonts w:ascii="Times New Roman" w:hAnsi="Times New Roman"/>
                <w:sz w:val="22"/>
                <w:szCs w:val="22"/>
              </w:rPr>
              <w:t>6.1.2</w:t>
            </w:r>
          </w:p>
        </w:tc>
        <w:tc>
          <w:tcPr>
            <w:tcW w:w="3225" w:type="dxa"/>
            <w:gridSpan w:val="6"/>
            <w:tcBorders>
              <w:top w:val="single" w:sz="4" w:space="0" w:color="000000"/>
              <w:left w:val="nil"/>
              <w:bottom w:val="single" w:sz="4" w:space="0" w:color="000000"/>
              <w:right w:val="single" w:sz="4" w:space="0" w:color="000000"/>
            </w:tcBorders>
          </w:tcPr>
          <w:p w14:paraId="5E9CA1CE"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Рецензент</w:t>
            </w:r>
          </w:p>
        </w:tc>
        <w:tc>
          <w:tcPr>
            <w:tcW w:w="3618" w:type="dxa"/>
            <w:gridSpan w:val="7"/>
            <w:tcBorders>
              <w:top w:val="single" w:sz="4" w:space="0" w:color="000000"/>
              <w:left w:val="nil"/>
              <w:bottom w:val="single" w:sz="4" w:space="0" w:color="000000"/>
              <w:right w:val="single" w:sz="4" w:space="0" w:color="000000"/>
            </w:tcBorders>
          </w:tcPr>
          <w:p w14:paraId="39F83CA5" w14:textId="4A503F85"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 xml:space="preserve">В.П. </w:t>
            </w:r>
            <w:proofErr w:type="spellStart"/>
            <w:r w:rsidRPr="008D438E">
              <w:rPr>
                <w:rFonts w:ascii="Times New Roman" w:hAnsi="Times New Roman"/>
                <w:sz w:val="22"/>
                <w:szCs w:val="22"/>
              </w:rPr>
              <w:t>Баранцев</w:t>
            </w:r>
            <w:proofErr w:type="spellEnd"/>
            <w:r w:rsidRPr="008D438E">
              <w:rPr>
                <w:rFonts w:ascii="Times New Roman" w:hAnsi="Times New Roman"/>
                <w:sz w:val="22"/>
                <w:szCs w:val="22"/>
              </w:rPr>
              <w:t xml:space="preserve"> </w:t>
            </w:r>
          </w:p>
        </w:tc>
        <w:tc>
          <w:tcPr>
            <w:tcW w:w="2992" w:type="dxa"/>
            <w:gridSpan w:val="5"/>
            <w:tcBorders>
              <w:top w:val="single" w:sz="4" w:space="0" w:color="000000"/>
              <w:left w:val="nil"/>
              <w:bottom w:val="single" w:sz="4" w:space="0" w:color="000000"/>
              <w:right w:val="single" w:sz="4" w:space="0" w:color="000000"/>
            </w:tcBorders>
          </w:tcPr>
          <w:p w14:paraId="033B537F"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 xml:space="preserve">дата рецензії </w:t>
            </w:r>
          </w:p>
          <w:p w14:paraId="6E4592D6" w14:textId="5F72484F"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lang w:val="en-US"/>
              </w:rPr>
              <w:t>“</w:t>
            </w:r>
            <w:r w:rsidRPr="008D438E">
              <w:rPr>
                <w:rFonts w:ascii="Times New Roman" w:hAnsi="Times New Roman"/>
                <w:sz w:val="22"/>
                <w:szCs w:val="22"/>
              </w:rPr>
              <w:t>26</w:t>
            </w:r>
            <w:r w:rsidRPr="008D438E">
              <w:rPr>
                <w:rFonts w:ascii="Times New Roman" w:hAnsi="Times New Roman"/>
                <w:sz w:val="22"/>
                <w:szCs w:val="22"/>
                <w:lang w:val="en-US"/>
              </w:rPr>
              <w:t>”</w:t>
            </w:r>
            <w:r w:rsidRPr="008D438E">
              <w:rPr>
                <w:rFonts w:ascii="Times New Roman" w:hAnsi="Times New Roman"/>
                <w:sz w:val="22"/>
                <w:szCs w:val="22"/>
              </w:rPr>
              <w:t xml:space="preserve"> листопада 2019 р.</w:t>
            </w:r>
          </w:p>
        </w:tc>
      </w:tr>
      <w:tr w:rsidR="003E720F" w:rsidRPr="008D438E" w14:paraId="2AC7F9CD" w14:textId="77777777" w:rsidTr="00826239">
        <w:trPr>
          <w:trHeight w:val="320"/>
        </w:trPr>
        <w:tc>
          <w:tcPr>
            <w:tcW w:w="770" w:type="dxa"/>
            <w:tcBorders>
              <w:top w:val="single" w:sz="4" w:space="0" w:color="000000"/>
              <w:left w:val="single" w:sz="4" w:space="0" w:color="000000"/>
              <w:bottom w:val="single" w:sz="4" w:space="0" w:color="000000"/>
              <w:right w:val="single" w:sz="4" w:space="0" w:color="000000"/>
            </w:tcBorders>
          </w:tcPr>
          <w:p w14:paraId="08BF78D7" w14:textId="77777777" w:rsidR="003E720F" w:rsidRPr="008D438E" w:rsidRDefault="003E720F" w:rsidP="0027268E">
            <w:pPr>
              <w:spacing w:before="120"/>
              <w:ind w:left="-73" w:right="-34"/>
              <w:jc w:val="center"/>
              <w:rPr>
                <w:rFonts w:ascii="Times New Roman" w:hAnsi="Times New Roman"/>
                <w:sz w:val="22"/>
                <w:szCs w:val="22"/>
              </w:rPr>
            </w:pPr>
            <w:r w:rsidRPr="008D438E">
              <w:rPr>
                <w:rFonts w:ascii="Times New Roman" w:hAnsi="Times New Roman"/>
                <w:sz w:val="22"/>
                <w:szCs w:val="22"/>
              </w:rPr>
              <w:t>6.2</w:t>
            </w:r>
          </w:p>
        </w:tc>
        <w:tc>
          <w:tcPr>
            <w:tcW w:w="9835" w:type="dxa"/>
            <w:gridSpan w:val="18"/>
            <w:tcBorders>
              <w:top w:val="single" w:sz="4" w:space="0" w:color="000000"/>
              <w:left w:val="nil"/>
              <w:bottom w:val="single" w:sz="4" w:space="0" w:color="000000"/>
              <w:right w:val="single" w:sz="4" w:space="0" w:color="000000"/>
            </w:tcBorders>
          </w:tcPr>
          <w:p w14:paraId="66DC4174" w14:textId="3E4CD637" w:rsidR="003E720F" w:rsidRPr="008D438E" w:rsidRDefault="003E720F" w:rsidP="00826239">
            <w:pPr>
              <w:spacing w:before="120"/>
              <w:jc w:val="center"/>
              <w:rPr>
                <w:rFonts w:ascii="Times New Roman" w:hAnsi="Times New Roman"/>
                <w:sz w:val="22"/>
                <w:szCs w:val="22"/>
              </w:rPr>
            </w:pPr>
            <w:r w:rsidRPr="008D438E">
              <w:rPr>
                <w:rFonts w:ascii="Times New Roman" w:hAnsi="Times New Roman"/>
                <w:sz w:val="22"/>
                <w:szCs w:val="22"/>
              </w:rPr>
              <w:t>Страхова вартість</w:t>
            </w:r>
          </w:p>
        </w:tc>
      </w:tr>
      <w:tr w:rsidR="003E720F" w:rsidRPr="008D438E" w14:paraId="6A17C057" w14:textId="77777777" w:rsidTr="00826239">
        <w:trPr>
          <w:trHeight w:val="320"/>
        </w:trPr>
        <w:tc>
          <w:tcPr>
            <w:tcW w:w="770" w:type="dxa"/>
            <w:tcBorders>
              <w:top w:val="single" w:sz="4" w:space="0" w:color="000000"/>
              <w:left w:val="single" w:sz="4" w:space="0" w:color="000000"/>
              <w:bottom w:val="single" w:sz="4" w:space="0" w:color="000000"/>
              <w:right w:val="single" w:sz="4" w:space="0" w:color="000000"/>
            </w:tcBorders>
          </w:tcPr>
          <w:p w14:paraId="54C6EE36" w14:textId="77777777" w:rsidR="003E720F" w:rsidRPr="008D438E" w:rsidRDefault="003E720F" w:rsidP="0027268E">
            <w:pPr>
              <w:spacing w:before="120"/>
              <w:ind w:left="-73" w:right="-34"/>
              <w:jc w:val="center"/>
              <w:rPr>
                <w:rFonts w:ascii="Times New Roman" w:hAnsi="Times New Roman"/>
                <w:sz w:val="22"/>
                <w:szCs w:val="22"/>
              </w:rPr>
            </w:pPr>
            <w:r w:rsidRPr="008D438E">
              <w:rPr>
                <w:rFonts w:ascii="Times New Roman" w:hAnsi="Times New Roman"/>
                <w:sz w:val="22"/>
                <w:szCs w:val="22"/>
              </w:rPr>
              <w:t>6.2.1</w:t>
            </w:r>
            <w:r w:rsidRPr="008D438E">
              <w:rPr>
                <w:rFonts w:ascii="Times New Roman" w:hAnsi="Times New Roman"/>
                <w:sz w:val="22"/>
                <w:szCs w:val="22"/>
              </w:rPr>
              <w:br/>
            </w:r>
          </w:p>
          <w:p w14:paraId="6EAD650E" w14:textId="77777777" w:rsidR="003E720F" w:rsidRPr="008D438E" w:rsidRDefault="003E720F" w:rsidP="0027268E">
            <w:pPr>
              <w:spacing w:before="120"/>
              <w:ind w:left="-73" w:right="-34"/>
              <w:jc w:val="center"/>
              <w:rPr>
                <w:rFonts w:ascii="Times New Roman" w:hAnsi="Times New Roman"/>
                <w:sz w:val="22"/>
                <w:szCs w:val="22"/>
              </w:rPr>
            </w:pPr>
          </w:p>
        </w:tc>
        <w:tc>
          <w:tcPr>
            <w:tcW w:w="3225" w:type="dxa"/>
            <w:gridSpan w:val="6"/>
            <w:tcBorders>
              <w:top w:val="single" w:sz="4" w:space="0" w:color="000000"/>
              <w:left w:val="nil"/>
              <w:bottom w:val="single" w:sz="4" w:space="0" w:color="000000"/>
              <w:right w:val="single" w:sz="4" w:space="0" w:color="000000"/>
            </w:tcBorders>
          </w:tcPr>
          <w:p w14:paraId="0D0AC951"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tcPr>
          <w:p w14:paraId="71D9EC62"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сума (гривень), без податку на додану вартість :</w:t>
            </w:r>
          </w:p>
          <w:p w14:paraId="504E6223" w14:textId="49EAFABD" w:rsidR="003E720F" w:rsidRPr="008D438E" w:rsidRDefault="003E720F" w:rsidP="0027268E">
            <w:pPr>
              <w:spacing w:before="120"/>
              <w:rPr>
                <w:rFonts w:ascii="Times New Roman" w:hAnsi="Times New Roman"/>
                <w:sz w:val="22"/>
                <w:szCs w:val="22"/>
              </w:rPr>
            </w:pPr>
            <w:r w:rsidRPr="008D438E">
              <w:rPr>
                <w:rFonts w:ascii="Times New Roman" w:hAnsi="Times New Roman"/>
                <w:b/>
                <w:sz w:val="22"/>
                <w:szCs w:val="22"/>
              </w:rPr>
              <w:t>398 808,00 (триста дев’яносто вісім тисяч вісімсот вісім) грн.</w:t>
            </w:r>
          </w:p>
        </w:tc>
      </w:tr>
      <w:tr w:rsidR="003E720F" w:rsidRPr="008D438E" w14:paraId="72DF0285" w14:textId="77777777" w:rsidTr="00826239">
        <w:trPr>
          <w:trHeight w:val="320"/>
        </w:trPr>
        <w:tc>
          <w:tcPr>
            <w:tcW w:w="770" w:type="dxa"/>
            <w:tcBorders>
              <w:top w:val="single" w:sz="4" w:space="0" w:color="000000"/>
              <w:left w:val="single" w:sz="4" w:space="0" w:color="000000"/>
              <w:bottom w:val="single" w:sz="4" w:space="0" w:color="000000"/>
              <w:right w:val="single" w:sz="4" w:space="0" w:color="000000"/>
            </w:tcBorders>
          </w:tcPr>
          <w:p w14:paraId="2C3AAB77" w14:textId="77777777" w:rsidR="003E720F" w:rsidRPr="008D438E" w:rsidRDefault="003E720F" w:rsidP="0027268E">
            <w:pPr>
              <w:spacing w:before="120"/>
              <w:ind w:left="-73" w:right="-62"/>
              <w:jc w:val="center"/>
              <w:rPr>
                <w:rFonts w:ascii="Times New Roman" w:hAnsi="Times New Roman"/>
                <w:sz w:val="22"/>
                <w:szCs w:val="22"/>
              </w:rPr>
            </w:pPr>
            <w:r w:rsidRPr="008D438E">
              <w:rPr>
                <w:rFonts w:ascii="Times New Roman" w:hAnsi="Times New Roman"/>
                <w:sz w:val="22"/>
                <w:szCs w:val="22"/>
              </w:rPr>
              <w:t>7</w:t>
            </w:r>
          </w:p>
        </w:tc>
        <w:tc>
          <w:tcPr>
            <w:tcW w:w="9835" w:type="dxa"/>
            <w:gridSpan w:val="18"/>
            <w:tcBorders>
              <w:top w:val="single" w:sz="4" w:space="0" w:color="000000"/>
              <w:left w:val="nil"/>
              <w:bottom w:val="single" w:sz="4" w:space="0" w:color="000000"/>
              <w:right w:val="single" w:sz="4" w:space="0" w:color="000000"/>
            </w:tcBorders>
          </w:tcPr>
          <w:p w14:paraId="61D0B03F"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Цільове призначення Майна</w:t>
            </w:r>
          </w:p>
          <w:p w14:paraId="1E064DAF" w14:textId="77777777" w:rsidR="003E720F" w:rsidRPr="008D438E" w:rsidRDefault="003E720F" w:rsidP="0027268E">
            <w:pPr>
              <w:spacing w:before="120"/>
              <w:jc w:val="center"/>
              <w:rPr>
                <w:rFonts w:ascii="Times New Roman" w:hAnsi="Times New Roman"/>
                <w:sz w:val="22"/>
                <w:szCs w:val="22"/>
              </w:rPr>
            </w:pPr>
          </w:p>
        </w:tc>
      </w:tr>
      <w:tr w:rsidR="00CB031B" w:rsidRPr="008D438E" w14:paraId="4A4CBE2E" w14:textId="77777777" w:rsidTr="00826239">
        <w:trPr>
          <w:trHeight w:val="320"/>
        </w:trPr>
        <w:tc>
          <w:tcPr>
            <w:tcW w:w="770" w:type="dxa"/>
            <w:tcBorders>
              <w:top w:val="single" w:sz="4" w:space="0" w:color="000000"/>
              <w:left w:val="single" w:sz="4" w:space="0" w:color="000000"/>
              <w:bottom w:val="single" w:sz="4" w:space="0" w:color="000000"/>
              <w:right w:val="single" w:sz="4" w:space="0" w:color="000000"/>
            </w:tcBorders>
          </w:tcPr>
          <w:p w14:paraId="7070A140" w14:textId="77777777" w:rsidR="00CB031B" w:rsidRPr="008D438E" w:rsidRDefault="00CB031B" w:rsidP="00CB031B">
            <w:pPr>
              <w:spacing w:before="120"/>
              <w:ind w:left="-73" w:right="-62"/>
              <w:jc w:val="center"/>
              <w:rPr>
                <w:rFonts w:ascii="Times New Roman" w:hAnsi="Times New Roman"/>
                <w:sz w:val="22"/>
                <w:szCs w:val="22"/>
              </w:rPr>
            </w:pPr>
            <w:r w:rsidRPr="008D438E">
              <w:rPr>
                <w:rFonts w:ascii="Times New Roman" w:hAnsi="Times New Roman"/>
                <w:sz w:val="22"/>
                <w:szCs w:val="22"/>
              </w:rPr>
              <w:lastRenderedPageBreak/>
              <w:br/>
              <w:t>7.1</w:t>
            </w:r>
            <w:r w:rsidRPr="008D438E">
              <w:rPr>
                <w:rFonts w:ascii="Times New Roman" w:hAnsi="Times New Roman"/>
                <w:sz w:val="22"/>
                <w:szCs w:val="22"/>
              </w:rPr>
              <w:br/>
            </w:r>
          </w:p>
        </w:tc>
        <w:tc>
          <w:tcPr>
            <w:tcW w:w="9835" w:type="dxa"/>
            <w:gridSpan w:val="18"/>
            <w:tcBorders>
              <w:top w:val="single" w:sz="4" w:space="0" w:color="000000"/>
              <w:left w:val="nil"/>
              <w:bottom w:val="single" w:sz="4" w:space="0" w:color="000000"/>
              <w:right w:val="single" w:sz="4" w:space="0" w:color="000000"/>
            </w:tcBorders>
          </w:tcPr>
          <w:p w14:paraId="158D565B" w14:textId="77777777" w:rsidR="00CB031B" w:rsidRPr="008D438E" w:rsidRDefault="00CB031B" w:rsidP="00CB031B">
            <w:pPr>
              <w:spacing w:before="120"/>
              <w:jc w:val="center"/>
              <w:rPr>
                <w:rFonts w:ascii="Times New Roman" w:hAnsi="Times New Roman"/>
                <w:sz w:val="22"/>
                <w:szCs w:val="22"/>
              </w:rPr>
            </w:pPr>
            <w:r w:rsidRPr="008D438E">
              <w:rPr>
                <w:rFonts w:ascii="Times New Roman" w:hAnsi="Times New Roman"/>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14:paraId="5645AEB8" w14:textId="6A36A2C5" w:rsidR="00CB031B" w:rsidRPr="008D438E" w:rsidRDefault="00CB031B" w:rsidP="00CB031B">
            <w:pPr>
              <w:spacing w:before="120"/>
              <w:jc w:val="center"/>
              <w:rPr>
                <w:rFonts w:ascii="Times New Roman" w:hAnsi="Times New Roman"/>
                <w:sz w:val="22"/>
                <w:szCs w:val="22"/>
              </w:rPr>
            </w:pPr>
            <w:r w:rsidRPr="008D438E">
              <w:rPr>
                <w:rFonts w:ascii="Times New Roman" w:hAnsi="Times New Roman"/>
                <w:color w:val="000000"/>
                <w:sz w:val="22"/>
                <w:szCs w:val="22"/>
                <w:lang w:eastAsia="uk-UA"/>
              </w:rPr>
              <w:t>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w:t>
            </w:r>
          </w:p>
        </w:tc>
      </w:tr>
      <w:tr w:rsidR="003E720F" w:rsidRPr="008D438E" w14:paraId="3A52FFAE" w14:textId="77777777" w:rsidTr="00826239">
        <w:trPr>
          <w:trHeight w:val="320"/>
        </w:trPr>
        <w:tc>
          <w:tcPr>
            <w:tcW w:w="770" w:type="dxa"/>
            <w:tcBorders>
              <w:top w:val="single" w:sz="4" w:space="0" w:color="000000"/>
              <w:left w:val="single" w:sz="4" w:space="0" w:color="000000"/>
              <w:bottom w:val="single" w:sz="4" w:space="0" w:color="000000"/>
              <w:right w:val="single" w:sz="4" w:space="0" w:color="000000"/>
            </w:tcBorders>
          </w:tcPr>
          <w:p w14:paraId="7D28D5C8"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8</w:t>
            </w:r>
          </w:p>
        </w:tc>
        <w:tc>
          <w:tcPr>
            <w:tcW w:w="3225" w:type="dxa"/>
            <w:gridSpan w:val="6"/>
            <w:tcBorders>
              <w:top w:val="single" w:sz="4" w:space="0" w:color="000000"/>
              <w:left w:val="nil"/>
              <w:bottom w:val="single" w:sz="4" w:space="0" w:color="000000"/>
              <w:right w:val="single" w:sz="4" w:space="0" w:color="000000"/>
            </w:tcBorders>
          </w:tcPr>
          <w:p w14:paraId="229E4927"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Графік використання (заповнюється, якщо майно передається в погодинну оренду)</w:t>
            </w:r>
          </w:p>
          <w:p w14:paraId="2D691B6F" w14:textId="77777777" w:rsidR="003E720F" w:rsidRPr="008D438E" w:rsidRDefault="003E720F" w:rsidP="0027268E">
            <w:pPr>
              <w:spacing w:before="120"/>
              <w:rPr>
                <w:rFonts w:ascii="Times New Roman" w:hAnsi="Times New Roman"/>
                <w:sz w:val="22"/>
                <w:szCs w:val="22"/>
              </w:rPr>
            </w:pPr>
          </w:p>
        </w:tc>
        <w:tc>
          <w:tcPr>
            <w:tcW w:w="6610" w:type="dxa"/>
            <w:gridSpan w:val="12"/>
            <w:tcBorders>
              <w:top w:val="single" w:sz="4" w:space="0" w:color="000000"/>
              <w:left w:val="nil"/>
              <w:bottom w:val="single" w:sz="4" w:space="0" w:color="000000"/>
              <w:right w:val="single" w:sz="4" w:space="0" w:color="000000"/>
            </w:tcBorders>
          </w:tcPr>
          <w:p w14:paraId="344E48FE"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Не застосовується</w:t>
            </w:r>
          </w:p>
        </w:tc>
      </w:tr>
      <w:tr w:rsidR="003E720F" w:rsidRPr="008D438E" w14:paraId="5600CE9A" w14:textId="77777777" w:rsidTr="00826239">
        <w:trPr>
          <w:trHeight w:val="320"/>
        </w:trPr>
        <w:tc>
          <w:tcPr>
            <w:tcW w:w="770" w:type="dxa"/>
            <w:tcBorders>
              <w:top w:val="single" w:sz="4" w:space="0" w:color="000000"/>
              <w:left w:val="single" w:sz="4" w:space="0" w:color="000000"/>
              <w:bottom w:val="single" w:sz="4" w:space="0" w:color="000000"/>
              <w:right w:val="single" w:sz="4" w:space="0" w:color="000000"/>
            </w:tcBorders>
          </w:tcPr>
          <w:p w14:paraId="1D279406"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9</w:t>
            </w:r>
          </w:p>
        </w:tc>
        <w:tc>
          <w:tcPr>
            <w:tcW w:w="9835" w:type="dxa"/>
            <w:gridSpan w:val="18"/>
            <w:tcBorders>
              <w:top w:val="single" w:sz="4" w:space="0" w:color="000000"/>
              <w:left w:val="nil"/>
              <w:bottom w:val="single" w:sz="4" w:space="0" w:color="000000"/>
              <w:right w:val="single" w:sz="4" w:space="0" w:color="000000"/>
            </w:tcBorders>
          </w:tcPr>
          <w:p w14:paraId="12666D8B"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Орендна плата та інші платежі</w:t>
            </w:r>
          </w:p>
          <w:p w14:paraId="7E852C48" w14:textId="77777777" w:rsidR="003E720F" w:rsidRPr="008D438E" w:rsidRDefault="003E720F" w:rsidP="0027268E">
            <w:pPr>
              <w:spacing w:before="120"/>
              <w:jc w:val="center"/>
              <w:rPr>
                <w:rFonts w:ascii="Times New Roman" w:hAnsi="Times New Roman"/>
                <w:sz w:val="22"/>
                <w:szCs w:val="22"/>
              </w:rPr>
            </w:pPr>
          </w:p>
        </w:tc>
      </w:tr>
      <w:tr w:rsidR="003E720F" w:rsidRPr="008D438E" w14:paraId="3C2DFB21" w14:textId="77777777" w:rsidTr="00826239">
        <w:trPr>
          <w:trHeight w:val="1254"/>
        </w:trPr>
        <w:tc>
          <w:tcPr>
            <w:tcW w:w="770" w:type="dxa"/>
            <w:tcBorders>
              <w:top w:val="nil"/>
              <w:left w:val="single" w:sz="4" w:space="0" w:color="000000"/>
              <w:bottom w:val="single" w:sz="4" w:space="0" w:color="000000"/>
              <w:right w:val="single" w:sz="4" w:space="0" w:color="000000"/>
            </w:tcBorders>
          </w:tcPr>
          <w:p w14:paraId="7802BAF1"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9.1</w:t>
            </w:r>
            <w:r w:rsidRPr="008D438E">
              <w:rPr>
                <w:rFonts w:ascii="Times New Roman" w:hAnsi="Times New Roman"/>
                <w:sz w:val="22"/>
                <w:szCs w:val="22"/>
              </w:rPr>
              <w:br/>
            </w:r>
          </w:p>
        </w:tc>
        <w:tc>
          <w:tcPr>
            <w:tcW w:w="3225" w:type="dxa"/>
            <w:gridSpan w:val="6"/>
            <w:tcBorders>
              <w:top w:val="single" w:sz="4" w:space="0" w:color="000000"/>
              <w:left w:val="nil"/>
              <w:bottom w:val="single" w:sz="4" w:space="0" w:color="000000"/>
              <w:right w:val="single" w:sz="4" w:space="0" w:color="000000"/>
            </w:tcBorders>
          </w:tcPr>
          <w:p w14:paraId="1BCA96F4" w14:textId="77777777" w:rsidR="003E720F" w:rsidRPr="008D438E" w:rsidRDefault="003E720F" w:rsidP="0027268E">
            <w:pPr>
              <w:pStyle w:val="a7"/>
              <w:rPr>
                <w:sz w:val="22"/>
                <w:szCs w:val="22"/>
              </w:rPr>
            </w:pPr>
            <w:proofErr w:type="spellStart"/>
            <w:r w:rsidRPr="008D438E">
              <w:rPr>
                <w:sz w:val="22"/>
                <w:szCs w:val="22"/>
              </w:rPr>
              <w:t>Місячна</w:t>
            </w:r>
            <w:proofErr w:type="spellEnd"/>
            <w:r w:rsidRPr="008D438E">
              <w:rPr>
                <w:sz w:val="22"/>
                <w:szCs w:val="22"/>
              </w:rPr>
              <w:t xml:space="preserve"> </w:t>
            </w:r>
            <w:proofErr w:type="spellStart"/>
            <w:r w:rsidRPr="008D438E">
              <w:rPr>
                <w:sz w:val="22"/>
                <w:szCs w:val="22"/>
              </w:rPr>
              <w:t>орендна</w:t>
            </w:r>
            <w:proofErr w:type="spellEnd"/>
            <w:r w:rsidRPr="008D438E">
              <w:rPr>
                <w:sz w:val="22"/>
                <w:szCs w:val="22"/>
              </w:rPr>
              <w:t xml:space="preserve"> плата, </w:t>
            </w:r>
            <w:proofErr w:type="spellStart"/>
            <w:r w:rsidRPr="008D438E">
              <w:rPr>
                <w:sz w:val="22"/>
                <w:szCs w:val="22"/>
              </w:rPr>
              <w:t>визначена</w:t>
            </w:r>
            <w:proofErr w:type="spellEnd"/>
            <w:r w:rsidRPr="008D438E">
              <w:rPr>
                <w:sz w:val="22"/>
                <w:szCs w:val="22"/>
              </w:rPr>
              <w:t xml:space="preserve"> за результатами </w:t>
            </w:r>
            <w:proofErr w:type="spellStart"/>
            <w:r w:rsidRPr="008D438E">
              <w:rPr>
                <w:sz w:val="22"/>
                <w:szCs w:val="22"/>
              </w:rPr>
              <w:t>проведення</w:t>
            </w:r>
            <w:proofErr w:type="spellEnd"/>
            <w:r w:rsidRPr="008D438E">
              <w:rPr>
                <w:sz w:val="22"/>
                <w:szCs w:val="22"/>
              </w:rPr>
              <w:t xml:space="preserve"> </w:t>
            </w:r>
            <w:proofErr w:type="spellStart"/>
            <w:r w:rsidRPr="008D438E">
              <w:rPr>
                <w:sz w:val="22"/>
                <w:szCs w:val="22"/>
              </w:rPr>
              <w:t>аукціону</w:t>
            </w:r>
            <w:proofErr w:type="spellEnd"/>
          </w:p>
        </w:tc>
        <w:tc>
          <w:tcPr>
            <w:tcW w:w="3246" w:type="dxa"/>
            <w:gridSpan w:val="6"/>
            <w:tcBorders>
              <w:top w:val="single" w:sz="4" w:space="0" w:color="000000"/>
              <w:left w:val="nil"/>
              <w:bottom w:val="single" w:sz="4" w:space="0" w:color="000000"/>
              <w:right w:val="single" w:sz="4" w:space="0" w:color="000000"/>
            </w:tcBorders>
          </w:tcPr>
          <w:p w14:paraId="460DDB98" w14:textId="77777777" w:rsidR="003E720F" w:rsidRPr="008D438E" w:rsidRDefault="003E720F" w:rsidP="0027268E">
            <w:pPr>
              <w:pStyle w:val="a7"/>
              <w:rPr>
                <w:sz w:val="22"/>
                <w:szCs w:val="22"/>
              </w:rPr>
            </w:pPr>
            <w:r w:rsidRPr="008D438E">
              <w:rPr>
                <w:sz w:val="22"/>
                <w:szCs w:val="22"/>
              </w:rPr>
              <w:t xml:space="preserve">сума, </w:t>
            </w:r>
            <w:proofErr w:type="spellStart"/>
            <w:r w:rsidRPr="008D438E">
              <w:rPr>
                <w:sz w:val="22"/>
                <w:szCs w:val="22"/>
              </w:rPr>
              <w:t>гривень</w:t>
            </w:r>
            <w:proofErr w:type="spellEnd"/>
            <w:r w:rsidRPr="008D438E">
              <w:rPr>
                <w:sz w:val="22"/>
                <w:szCs w:val="22"/>
              </w:rPr>
              <w:t xml:space="preserve">, без </w:t>
            </w:r>
            <w:proofErr w:type="spellStart"/>
            <w:r w:rsidRPr="008D438E">
              <w:rPr>
                <w:sz w:val="22"/>
                <w:szCs w:val="22"/>
              </w:rPr>
              <w:t>податку</w:t>
            </w:r>
            <w:proofErr w:type="spellEnd"/>
            <w:r w:rsidRPr="008D438E">
              <w:rPr>
                <w:sz w:val="22"/>
                <w:szCs w:val="22"/>
              </w:rPr>
              <w:t xml:space="preserve"> на </w:t>
            </w:r>
            <w:proofErr w:type="spellStart"/>
            <w:r w:rsidRPr="008D438E">
              <w:rPr>
                <w:sz w:val="22"/>
                <w:szCs w:val="22"/>
              </w:rPr>
              <w:t>додану</w:t>
            </w:r>
            <w:proofErr w:type="spellEnd"/>
            <w:r w:rsidRPr="008D438E">
              <w:rPr>
                <w:sz w:val="22"/>
                <w:szCs w:val="22"/>
              </w:rPr>
              <w:t xml:space="preserve"> </w:t>
            </w:r>
            <w:proofErr w:type="spellStart"/>
            <w:r w:rsidRPr="008D438E">
              <w:rPr>
                <w:sz w:val="22"/>
                <w:szCs w:val="22"/>
              </w:rPr>
              <w:t>вартість</w:t>
            </w:r>
            <w:proofErr w:type="spellEnd"/>
            <w:r w:rsidRPr="008D438E">
              <w:rPr>
                <w:sz w:val="22"/>
                <w:szCs w:val="22"/>
              </w:rPr>
              <w:t xml:space="preserve"> ___________</w:t>
            </w:r>
          </w:p>
        </w:tc>
        <w:tc>
          <w:tcPr>
            <w:tcW w:w="3364" w:type="dxa"/>
            <w:gridSpan w:val="6"/>
            <w:tcBorders>
              <w:top w:val="single" w:sz="4" w:space="0" w:color="000000"/>
              <w:left w:val="nil"/>
              <w:bottom w:val="single" w:sz="4" w:space="0" w:color="000000"/>
              <w:right w:val="single" w:sz="4" w:space="0" w:color="000000"/>
            </w:tcBorders>
          </w:tcPr>
          <w:p w14:paraId="1CAE1E9A" w14:textId="77777777" w:rsidR="003E720F" w:rsidRPr="008D438E" w:rsidRDefault="003E720F" w:rsidP="0027268E">
            <w:pPr>
              <w:pStyle w:val="a7"/>
              <w:rPr>
                <w:sz w:val="22"/>
                <w:szCs w:val="22"/>
              </w:rPr>
            </w:pPr>
            <w:r w:rsidRPr="008D438E">
              <w:rPr>
                <w:sz w:val="22"/>
                <w:szCs w:val="22"/>
              </w:rPr>
              <w:t xml:space="preserve">дата і </w:t>
            </w:r>
            <w:proofErr w:type="spellStart"/>
            <w:r w:rsidRPr="008D438E">
              <w:rPr>
                <w:sz w:val="22"/>
                <w:szCs w:val="22"/>
              </w:rPr>
              <w:t>реквізити</w:t>
            </w:r>
            <w:proofErr w:type="spellEnd"/>
            <w:r w:rsidRPr="008D438E">
              <w:rPr>
                <w:sz w:val="22"/>
                <w:szCs w:val="22"/>
              </w:rPr>
              <w:t xml:space="preserve"> протоколу </w:t>
            </w:r>
            <w:proofErr w:type="spellStart"/>
            <w:r w:rsidRPr="008D438E">
              <w:rPr>
                <w:sz w:val="22"/>
                <w:szCs w:val="22"/>
              </w:rPr>
              <w:t>електронного</w:t>
            </w:r>
            <w:proofErr w:type="spellEnd"/>
            <w:r w:rsidRPr="008D438E">
              <w:rPr>
                <w:sz w:val="22"/>
                <w:szCs w:val="22"/>
              </w:rPr>
              <w:t xml:space="preserve"> </w:t>
            </w:r>
            <w:proofErr w:type="spellStart"/>
            <w:r w:rsidRPr="008D438E">
              <w:rPr>
                <w:sz w:val="22"/>
                <w:szCs w:val="22"/>
              </w:rPr>
              <w:t>аукціону</w:t>
            </w:r>
            <w:proofErr w:type="spellEnd"/>
            <w:r w:rsidRPr="008D438E">
              <w:rPr>
                <w:sz w:val="22"/>
                <w:szCs w:val="22"/>
              </w:rPr>
              <w:t xml:space="preserve"> ________________</w:t>
            </w:r>
          </w:p>
          <w:p w14:paraId="5ED8BF41" w14:textId="77777777" w:rsidR="003E720F" w:rsidRPr="008D438E" w:rsidRDefault="003E720F" w:rsidP="0027268E">
            <w:pPr>
              <w:pStyle w:val="a3"/>
              <w:rPr>
                <w:rFonts w:ascii="Times New Roman" w:hAnsi="Times New Roman"/>
                <w:sz w:val="22"/>
                <w:szCs w:val="22"/>
                <w:lang w:val="ru-RU"/>
              </w:rPr>
            </w:pPr>
          </w:p>
        </w:tc>
      </w:tr>
      <w:tr w:rsidR="003E720F" w:rsidRPr="008D438E" w14:paraId="124A5C8E" w14:textId="77777777" w:rsidTr="00826239">
        <w:trPr>
          <w:trHeight w:val="320"/>
        </w:trPr>
        <w:tc>
          <w:tcPr>
            <w:tcW w:w="770" w:type="dxa"/>
            <w:tcBorders>
              <w:top w:val="single" w:sz="4" w:space="0" w:color="000000"/>
              <w:left w:val="single" w:sz="4" w:space="0" w:color="000000"/>
              <w:bottom w:val="single" w:sz="4" w:space="0" w:color="auto"/>
              <w:right w:val="single" w:sz="4" w:space="0" w:color="000000"/>
            </w:tcBorders>
          </w:tcPr>
          <w:p w14:paraId="4B07E4A6"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9.2</w:t>
            </w:r>
          </w:p>
        </w:tc>
        <w:tc>
          <w:tcPr>
            <w:tcW w:w="3225" w:type="dxa"/>
            <w:gridSpan w:val="6"/>
            <w:tcBorders>
              <w:top w:val="single" w:sz="4" w:space="0" w:color="000000"/>
              <w:left w:val="nil"/>
              <w:bottom w:val="single" w:sz="4" w:space="0" w:color="auto"/>
              <w:right w:val="single" w:sz="4" w:space="0" w:color="000000"/>
            </w:tcBorders>
          </w:tcPr>
          <w:p w14:paraId="08DB8EF9"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Витрати на утримання орендованого Майна та надання комунальних послуг Орендарю</w:t>
            </w:r>
          </w:p>
          <w:p w14:paraId="6A0891B0" w14:textId="77777777" w:rsidR="003E720F" w:rsidRPr="008D438E" w:rsidRDefault="003E720F" w:rsidP="0027268E">
            <w:pPr>
              <w:spacing w:before="120"/>
              <w:rPr>
                <w:rFonts w:ascii="Times New Roman" w:hAnsi="Times New Roman"/>
                <w:sz w:val="22"/>
                <w:szCs w:val="22"/>
              </w:rPr>
            </w:pPr>
          </w:p>
        </w:tc>
        <w:tc>
          <w:tcPr>
            <w:tcW w:w="6610" w:type="dxa"/>
            <w:gridSpan w:val="12"/>
            <w:tcBorders>
              <w:top w:val="single" w:sz="4" w:space="0" w:color="000000"/>
              <w:left w:val="nil"/>
              <w:bottom w:val="single" w:sz="4" w:space="0" w:color="000000"/>
              <w:right w:val="single" w:sz="4" w:space="0" w:color="000000"/>
            </w:tcBorders>
          </w:tcPr>
          <w:p w14:paraId="65CA05B8"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 xml:space="preserve">компенсуються Орендарем в порядку, передбаченому пунктом 6.5 договору </w:t>
            </w:r>
          </w:p>
        </w:tc>
      </w:tr>
      <w:tr w:rsidR="003E720F" w:rsidRPr="008D438E" w14:paraId="0DFCAF99" w14:textId="77777777" w:rsidTr="00826239">
        <w:trPr>
          <w:trHeight w:val="320"/>
        </w:trPr>
        <w:tc>
          <w:tcPr>
            <w:tcW w:w="770" w:type="dxa"/>
            <w:tcBorders>
              <w:top w:val="single" w:sz="4" w:space="0" w:color="000000"/>
              <w:left w:val="single" w:sz="4" w:space="0" w:color="000000"/>
              <w:bottom w:val="nil"/>
              <w:right w:val="single" w:sz="4" w:space="0" w:color="000000"/>
            </w:tcBorders>
          </w:tcPr>
          <w:p w14:paraId="49CD7EF7"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10</w:t>
            </w:r>
          </w:p>
        </w:tc>
        <w:tc>
          <w:tcPr>
            <w:tcW w:w="9835" w:type="dxa"/>
            <w:gridSpan w:val="18"/>
            <w:tcBorders>
              <w:top w:val="single" w:sz="4" w:space="0" w:color="000000"/>
              <w:left w:val="nil"/>
              <w:bottom w:val="nil"/>
              <w:right w:val="single" w:sz="4" w:space="0" w:color="000000"/>
            </w:tcBorders>
          </w:tcPr>
          <w:p w14:paraId="6B8C993A" w14:textId="77777777" w:rsidR="003E720F" w:rsidRPr="008D438E" w:rsidRDefault="003E720F" w:rsidP="0027268E">
            <w:pPr>
              <w:spacing w:before="120"/>
              <w:jc w:val="center"/>
              <w:rPr>
                <w:rFonts w:ascii="Times New Roman" w:hAnsi="Times New Roman"/>
                <w:sz w:val="22"/>
                <w:szCs w:val="22"/>
              </w:rPr>
            </w:pPr>
            <w:r w:rsidRPr="008D438E">
              <w:rPr>
                <w:rFonts w:ascii="Times New Roman" w:hAnsi="Times New Roman"/>
                <w:sz w:val="22"/>
                <w:szCs w:val="22"/>
              </w:rPr>
              <w:t>Розмір авансового внеску орендної плати</w:t>
            </w:r>
          </w:p>
          <w:p w14:paraId="0BDF3B90" w14:textId="77777777" w:rsidR="003E720F" w:rsidRPr="008D438E" w:rsidRDefault="003E720F" w:rsidP="0027268E">
            <w:pPr>
              <w:spacing w:before="120"/>
              <w:jc w:val="center"/>
              <w:rPr>
                <w:rFonts w:ascii="Times New Roman" w:hAnsi="Times New Roman"/>
                <w:sz w:val="22"/>
                <w:szCs w:val="22"/>
              </w:rPr>
            </w:pPr>
          </w:p>
        </w:tc>
      </w:tr>
      <w:tr w:rsidR="003E720F" w:rsidRPr="008D438E" w14:paraId="47806F12" w14:textId="77777777" w:rsidTr="00826239">
        <w:trPr>
          <w:trHeight w:val="320"/>
        </w:trPr>
        <w:tc>
          <w:tcPr>
            <w:tcW w:w="770" w:type="dxa"/>
            <w:tcBorders>
              <w:top w:val="single" w:sz="4" w:space="0" w:color="000000"/>
              <w:left w:val="single" w:sz="4" w:space="0" w:color="000000"/>
              <w:bottom w:val="single" w:sz="4" w:space="0" w:color="000000"/>
              <w:right w:val="single" w:sz="4" w:space="0" w:color="000000"/>
            </w:tcBorders>
          </w:tcPr>
          <w:p w14:paraId="31E94179" w14:textId="77777777" w:rsidR="003E720F" w:rsidRPr="008D438E" w:rsidRDefault="003E720F" w:rsidP="0027268E">
            <w:pPr>
              <w:pStyle w:val="a7"/>
              <w:jc w:val="center"/>
              <w:rPr>
                <w:sz w:val="22"/>
                <w:szCs w:val="22"/>
                <w:lang w:val="uk-UA"/>
              </w:rPr>
            </w:pPr>
            <w:r w:rsidRPr="008D438E">
              <w:rPr>
                <w:sz w:val="22"/>
                <w:szCs w:val="22"/>
                <w:lang w:val="en-US"/>
              </w:rPr>
              <w:t>10</w:t>
            </w:r>
            <w:r w:rsidRPr="008D438E">
              <w:rPr>
                <w:sz w:val="22"/>
                <w:szCs w:val="22"/>
              </w:rPr>
              <w:t>.1</w:t>
            </w:r>
            <w:r w:rsidRPr="008D438E">
              <w:rPr>
                <w:sz w:val="22"/>
                <w:szCs w:val="22"/>
              </w:rPr>
              <w:br/>
            </w:r>
          </w:p>
        </w:tc>
        <w:tc>
          <w:tcPr>
            <w:tcW w:w="3225" w:type="dxa"/>
            <w:gridSpan w:val="6"/>
            <w:tcBorders>
              <w:top w:val="single" w:sz="4" w:space="0" w:color="000000"/>
              <w:left w:val="nil"/>
              <w:bottom w:val="single" w:sz="4" w:space="0" w:color="000000"/>
              <w:right w:val="single" w:sz="4" w:space="0" w:color="000000"/>
            </w:tcBorders>
          </w:tcPr>
          <w:p w14:paraId="5C817DF8" w14:textId="77777777" w:rsidR="003E720F" w:rsidRPr="008D438E" w:rsidRDefault="003E720F" w:rsidP="0027268E">
            <w:pPr>
              <w:pStyle w:val="a7"/>
              <w:rPr>
                <w:sz w:val="22"/>
                <w:szCs w:val="22"/>
                <w:lang w:val="uk-UA"/>
              </w:rPr>
            </w:pPr>
            <w:r w:rsidRPr="008D438E">
              <w:rPr>
                <w:sz w:val="22"/>
                <w:szCs w:val="22"/>
              </w:rPr>
              <w:t>2 (</w:t>
            </w:r>
            <w:proofErr w:type="spellStart"/>
            <w:r w:rsidRPr="008D438E">
              <w:rPr>
                <w:sz w:val="22"/>
                <w:szCs w:val="22"/>
              </w:rPr>
              <w:t>дві</w:t>
            </w:r>
            <w:proofErr w:type="spellEnd"/>
            <w:r w:rsidRPr="008D438E">
              <w:rPr>
                <w:sz w:val="22"/>
                <w:szCs w:val="22"/>
              </w:rPr>
              <w:t xml:space="preserve">) </w:t>
            </w:r>
            <w:proofErr w:type="spellStart"/>
            <w:r w:rsidRPr="008D438E">
              <w:rPr>
                <w:sz w:val="22"/>
                <w:szCs w:val="22"/>
              </w:rPr>
              <w:t>місячні</w:t>
            </w:r>
            <w:proofErr w:type="spellEnd"/>
            <w:r w:rsidRPr="008D438E">
              <w:rPr>
                <w:sz w:val="22"/>
                <w:szCs w:val="22"/>
              </w:rPr>
              <w:t xml:space="preserve"> </w:t>
            </w:r>
            <w:proofErr w:type="spellStart"/>
            <w:r w:rsidRPr="008D438E">
              <w:rPr>
                <w:sz w:val="22"/>
                <w:szCs w:val="22"/>
              </w:rPr>
              <w:t>орендні</w:t>
            </w:r>
            <w:proofErr w:type="spellEnd"/>
            <w:r w:rsidRPr="008D438E">
              <w:rPr>
                <w:sz w:val="22"/>
                <w:szCs w:val="22"/>
              </w:rPr>
              <w:t xml:space="preserve"> плати, </w:t>
            </w:r>
            <w:r w:rsidRPr="008D438E">
              <w:rPr>
                <w:sz w:val="22"/>
                <w:szCs w:val="22"/>
                <w:lang w:val="uk-UA"/>
              </w:rPr>
              <w:t xml:space="preserve">якщо </w:t>
            </w:r>
            <w:proofErr w:type="spellStart"/>
            <w:r w:rsidRPr="008D438E">
              <w:rPr>
                <w:sz w:val="22"/>
                <w:szCs w:val="22"/>
              </w:rPr>
              <w:t>переможцем</w:t>
            </w:r>
            <w:proofErr w:type="spellEnd"/>
            <w:r w:rsidRPr="008D438E">
              <w:rPr>
                <w:sz w:val="22"/>
                <w:szCs w:val="22"/>
              </w:rPr>
              <w:t xml:space="preserve"> </w:t>
            </w:r>
            <w:proofErr w:type="spellStart"/>
            <w:r w:rsidRPr="008D438E">
              <w:rPr>
                <w:sz w:val="22"/>
                <w:szCs w:val="22"/>
              </w:rPr>
              <w:t>аукціону</w:t>
            </w:r>
            <w:proofErr w:type="spellEnd"/>
            <w:r w:rsidRPr="008D438E">
              <w:rPr>
                <w:sz w:val="22"/>
                <w:szCs w:val="22"/>
              </w:rPr>
              <w:t xml:space="preserve"> є особа, </w:t>
            </w:r>
            <w:proofErr w:type="spellStart"/>
            <w:r w:rsidRPr="008D438E">
              <w:rPr>
                <w:sz w:val="22"/>
                <w:szCs w:val="22"/>
              </w:rPr>
              <w:t>що</w:t>
            </w:r>
            <w:proofErr w:type="spellEnd"/>
            <w:r w:rsidRPr="008D438E">
              <w:rPr>
                <w:sz w:val="22"/>
                <w:szCs w:val="22"/>
              </w:rPr>
              <w:t xml:space="preserve"> </w:t>
            </w:r>
            <w:proofErr w:type="spellStart"/>
            <w:r w:rsidRPr="008D438E">
              <w:rPr>
                <w:sz w:val="22"/>
                <w:szCs w:val="22"/>
              </w:rPr>
              <w:t>була</w:t>
            </w:r>
            <w:proofErr w:type="spellEnd"/>
            <w:r w:rsidRPr="008D438E">
              <w:rPr>
                <w:sz w:val="22"/>
                <w:szCs w:val="22"/>
              </w:rPr>
              <w:t xml:space="preserve"> </w:t>
            </w:r>
            <w:proofErr w:type="spellStart"/>
            <w:r w:rsidRPr="008D438E">
              <w:rPr>
                <w:sz w:val="22"/>
                <w:szCs w:val="22"/>
              </w:rPr>
              <w:t>орендарем</w:t>
            </w:r>
            <w:proofErr w:type="spellEnd"/>
            <w:r w:rsidRPr="008D438E">
              <w:rPr>
                <w:sz w:val="22"/>
                <w:szCs w:val="22"/>
              </w:rPr>
              <w:t xml:space="preserve"> Майна станом на дату </w:t>
            </w:r>
            <w:proofErr w:type="spellStart"/>
            <w:r w:rsidRPr="008D438E">
              <w:rPr>
                <w:sz w:val="22"/>
                <w:szCs w:val="22"/>
              </w:rPr>
              <w:t>оголошення</w:t>
            </w:r>
            <w:proofErr w:type="spellEnd"/>
            <w:r w:rsidRPr="008D438E">
              <w:rPr>
                <w:sz w:val="22"/>
                <w:szCs w:val="22"/>
              </w:rPr>
              <w:t xml:space="preserve"> </w:t>
            </w:r>
            <w:proofErr w:type="spellStart"/>
            <w:r w:rsidRPr="008D438E">
              <w:rPr>
                <w:sz w:val="22"/>
                <w:szCs w:val="22"/>
              </w:rPr>
              <w:t>аукціону</w:t>
            </w:r>
            <w:proofErr w:type="spellEnd"/>
            <w:r w:rsidRPr="008D438E">
              <w:rPr>
                <w:sz w:val="22"/>
                <w:szCs w:val="22"/>
              </w:rPr>
              <w:t xml:space="preserve"> (пункт 150 Порядку)</w:t>
            </w:r>
            <w:r w:rsidRPr="008D438E">
              <w:rPr>
                <w:sz w:val="22"/>
                <w:szCs w:val="22"/>
                <w:lang w:val="uk-UA"/>
              </w:rPr>
              <w:t xml:space="preserve"> або </w:t>
            </w:r>
            <w:r w:rsidRPr="008D438E">
              <w:rPr>
                <w:sz w:val="22"/>
                <w:szCs w:val="22"/>
              </w:rPr>
              <w:t>6 (</w:t>
            </w:r>
            <w:proofErr w:type="spellStart"/>
            <w:r w:rsidRPr="008D438E">
              <w:rPr>
                <w:sz w:val="22"/>
                <w:szCs w:val="22"/>
              </w:rPr>
              <w:t>шість</w:t>
            </w:r>
            <w:proofErr w:type="spellEnd"/>
            <w:r w:rsidRPr="008D438E">
              <w:rPr>
                <w:sz w:val="22"/>
                <w:szCs w:val="22"/>
              </w:rPr>
              <w:t xml:space="preserve">) </w:t>
            </w:r>
            <w:proofErr w:type="spellStart"/>
            <w:r w:rsidRPr="008D438E">
              <w:rPr>
                <w:sz w:val="22"/>
                <w:szCs w:val="22"/>
              </w:rPr>
              <w:t>місячних</w:t>
            </w:r>
            <w:proofErr w:type="spellEnd"/>
            <w:r w:rsidRPr="008D438E">
              <w:rPr>
                <w:sz w:val="22"/>
                <w:szCs w:val="22"/>
              </w:rPr>
              <w:t xml:space="preserve"> </w:t>
            </w:r>
            <w:proofErr w:type="spellStart"/>
            <w:r w:rsidRPr="008D438E">
              <w:rPr>
                <w:sz w:val="22"/>
                <w:szCs w:val="22"/>
              </w:rPr>
              <w:t>орендних</w:t>
            </w:r>
            <w:proofErr w:type="spellEnd"/>
            <w:r w:rsidRPr="008D438E">
              <w:rPr>
                <w:sz w:val="22"/>
                <w:szCs w:val="22"/>
              </w:rPr>
              <w:t xml:space="preserve"> плат, </w:t>
            </w:r>
            <w:proofErr w:type="spellStart"/>
            <w:r w:rsidRPr="008D438E">
              <w:rPr>
                <w:sz w:val="22"/>
                <w:szCs w:val="22"/>
              </w:rPr>
              <w:t>визначених</w:t>
            </w:r>
            <w:proofErr w:type="spellEnd"/>
            <w:r w:rsidRPr="008D438E">
              <w:rPr>
                <w:sz w:val="22"/>
                <w:szCs w:val="22"/>
              </w:rPr>
              <w:t xml:space="preserve"> за результатами </w:t>
            </w:r>
            <w:proofErr w:type="spellStart"/>
            <w:r w:rsidRPr="008D438E">
              <w:rPr>
                <w:sz w:val="22"/>
                <w:szCs w:val="22"/>
              </w:rPr>
              <w:t>проведення</w:t>
            </w:r>
            <w:proofErr w:type="spellEnd"/>
            <w:r w:rsidRPr="008D438E">
              <w:rPr>
                <w:sz w:val="22"/>
                <w:szCs w:val="22"/>
              </w:rPr>
              <w:t xml:space="preserve"> </w:t>
            </w:r>
            <w:proofErr w:type="spellStart"/>
            <w:r w:rsidRPr="008D438E">
              <w:rPr>
                <w:sz w:val="22"/>
                <w:szCs w:val="22"/>
              </w:rPr>
              <w:t>аукціону</w:t>
            </w:r>
            <w:proofErr w:type="spellEnd"/>
            <w:r w:rsidRPr="008D438E">
              <w:rPr>
                <w:sz w:val="22"/>
                <w:szCs w:val="22"/>
              </w:rPr>
              <w:t xml:space="preserve">, </w:t>
            </w:r>
            <w:proofErr w:type="spellStart"/>
            <w:r w:rsidRPr="008D438E">
              <w:rPr>
                <w:sz w:val="22"/>
                <w:szCs w:val="22"/>
              </w:rPr>
              <w:t>якщо</w:t>
            </w:r>
            <w:proofErr w:type="spellEnd"/>
            <w:r w:rsidRPr="008D438E">
              <w:rPr>
                <w:sz w:val="22"/>
                <w:szCs w:val="22"/>
              </w:rPr>
              <w:t xml:space="preserve"> </w:t>
            </w:r>
            <w:proofErr w:type="spellStart"/>
            <w:r w:rsidRPr="008D438E">
              <w:rPr>
                <w:sz w:val="22"/>
                <w:szCs w:val="22"/>
              </w:rPr>
              <w:t>цей</w:t>
            </w:r>
            <w:proofErr w:type="spellEnd"/>
            <w:r w:rsidRPr="008D438E">
              <w:rPr>
                <w:sz w:val="22"/>
                <w:szCs w:val="22"/>
              </w:rPr>
              <w:t xml:space="preserve"> </w:t>
            </w:r>
            <w:proofErr w:type="spellStart"/>
            <w:r w:rsidRPr="008D438E">
              <w:rPr>
                <w:sz w:val="22"/>
                <w:szCs w:val="22"/>
              </w:rPr>
              <w:t>договір</w:t>
            </w:r>
            <w:proofErr w:type="spellEnd"/>
            <w:r w:rsidRPr="008D438E">
              <w:rPr>
                <w:sz w:val="22"/>
                <w:szCs w:val="22"/>
              </w:rPr>
              <w:t xml:space="preserve"> є договором типу 5.1(В) </w:t>
            </w:r>
            <w:r w:rsidRPr="008D438E">
              <w:rPr>
                <w:sz w:val="22"/>
                <w:szCs w:val="22"/>
                <w:lang w:val="uk-UA"/>
              </w:rPr>
              <w:t>-</w:t>
            </w:r>
            <w:r w:rsidRPr="008D438E">
              <w:rPr>
                <w:sz w:val="22"/>
                <w:szCs w:val="22"/>
              </w:rPr>
              <w:t xml:space="preserve"> </w:t>
            </w:r>
            <w:proofErr w:type="spellStart"/>
            <w:r w:rsidRPr="008D438E">
              <w:rPr>
                <w:sz w:val="22"/>
                <w:szCs w:val="22"/>
              </w:rPr>
              <w:t>Продовження</w:t>
            </w:r>
            <w:proofErr w:type="spellEnd"/>
            <w:r w:rsidRPr="008D438E">
              <w:rPr>
                <w:sz w:val="22"/>
                <w:szCs w:val="22"/>
              </w:rPr>
              <w:t xml:space="preserve"> за результатами </w:t>
            </w:r>
            <w:proofErr w:type="spellStart"/>
            <w:r w:rsidRPr="008D438E">
              <w:rPr>
                <w:sz w:val="22"/>
                <w:szCs w:val="22"/>
              </w:rPr>
              <w:t>проведення</w:t>
            </w:r>
            <w:proofErr w:type="spellEnd"/>
            <w:r w:rsidRPr="008D438E">
              <w:rPr>
                <w:sz w:val="22"/>
                <w:szCs w:val="22"/>
              </w:rPr>
              <w:t xml:space="preserve"> </w:t>
            </w:r>
            <w:proofErr w:type="spellStart"/>
            <w:r w:rsidRPr="008D438E">
              <w:rPr>
                <w:sz w:val="22"/>
                <w:szCs w:val="22"/>
              </w:rPr>
              <w:t>аукціону</w:t>
            </w:r>
            <w:proofErr w:type="spellEnd"/>
            <w:r w:rsidRPr="008D438E">
              <w:rPr>
                <w:sz w:val="22"/>
                <w:szCs w:val="22"/>
              </w:rPr>
              <w:t xml:space="preserve"> — і при </w:t>
            </w:r>
            <w:proofErr w:type="spellStart"/>
            <w:r w:rsidRPr="008D438E">
              <w:rPr>
                <w:sz w:val="22"/>
                <w:szCs w:val="22"/>
              </w:rPr>
              <w:t>цьому</w:t>
            </w:r>
            <w:proofErr w:type="spellEnd"/>
            <w:r w:rsidRPr="008D438E">
              <w:rPr>
                <w:sz w:val="22"/>
                <w:szCs w:val="22"/>
              </w:rPr>
              <w:t xml:space="preserve"> </w:t>
            </w:r>
            <w:proofErr w:type="spellStart"/>
            <w:r w:rsidRPr="008D438E">
              <w:rPr>
                <w:sz w:val="22"/>
                <w:szCs w:val="22"/>
              </w:rPr>
              <w:t>переможцем</w:t>
            </w:r>
            <w:proofErr w:type="spellEnd"/>
            <w:r w:rsidRPr="008D438E">
              <w:rPr>
                <w:sz w:val="22"/>
                <w:szCs w:val="22"/>
              </w:rPr>
              <w:t xml:space="preserve"> </w:t>
            </w:r>
            <w:proofErr w:type="spellStart"/>
            <w:r w:rsidRPr="008D438E">
              <w:rPr>
                <w:sz w:val="22"/>
                <w:szCs w:val="22"/>
              </w:rPr>
              <w:t>аукціону</w:t>
            </w:r>
            <w:proofErr w:type="spellEnd"/>
            <w:r w:rsidRPr="008D438E">
              <w:rPr>
                <w:sz w:val="22"/>
                <w:szCs w:val="22"/>
              </w:rPr>
              <w:t xml:space="preserve"> є особа </w:t>
            </w:r>
            <w:proofErr w:type="spellStart"/>
            <w:r w:rsidRPr="008D438E">
              <w:rPr>
                <w:sz w:val="22"/>
                <w:szCs w:val="22"/>
              </w:rPr>
              <w:t>інша</w:t>
            </w:r>
            <w:proofErr w:type="spellEnd"/>
            <w:r w:rsidRPr="008D438E">
              <w:rPr>
                <w:sz w:val="22"/>
                <w:szCs w:val="22"/>
              </w:rPr>
              <w:t xml:space="preserve">, </w:t>
            </w:r>
            <w:proofErr w:type="spellStart"/>
            <w:r w:rsidRPr="008D438E">
              <w:rPr>
                <w:sz w:val="22"/>
                <w:szCs w:val="22"/>
              </w:rPr>
              <w:t>ніж</w:t>
            </w:r>
            <w:proofErr w:type="spellEnd"/>
            <w:r w:rsidRPr="008D438E">
              <w:rPr>
                <w:sz w:val="22"/>
                <w:szCs w:val="22"/>
              </w:rPr>
              <w:t xml:space="preserve"> </w:t>
            </w:r>
            <w:proofErr w:type="spellStart"/>
            <w:r w:rsidRPr="008D438E">
              <w:rPr>
                <w:sz w:val="22"/>
                <w:szCs w:val="22"/>
              </w:rPr>
              <w:t>орендар</w:t>
            </w:r>
            <w:proofErr w:type="spellEnd"/>
            <w:r w:rsidRPr="008D438E">
              <w:rPr>
                <w:sz w:val="22"/>
                <w:szCs w:val="22"/>
              </w:rPr>
              <w:t xml:space="preserve"> Майна станом на дату </w:t>
            </w:r>
            <w:proofErr w:type="spellStart"/>
            <w:r w:rsidRPr="008D438E">
              <w:rPr>
                <w:sz w:val="22"/>
                <w:szCs w:val="22"/>
              </w:rPr>
              <w:t>оголошення</w:t>
            </w:r>
            <w:proofErr w:type="spellEnd"/>
            <w:r w:rsidRPr="008D438E">
              <w:rPr>
                <w:sz w:val="22"/>
                <w:szCs w:val="22"/>
              </w:rPr>
              <w:t xml:space="preserve"> </w:t>
            </w:r>
            <w:proofErr w:type="spellStart"/>
            <w:r w:rsidRPr="008D438E">
              <w:rPr>
                <w:sz w:val="22"/>
                <w:szCs w:val="22"/>
              </w:rPr>
              <w:t>аукціону</w:t>
            </w:r>
            <w:proofErr w:type="spellEnd"/>
            <w:r w:rsidRPr="008D438E">
              <w:rPr>
                <w:sz w:val="22"/>
                <w:szCs w:val="22"/>
              </w:rPr>
              <w:t xml:space="preserve"> (пункт 150 Порядку)</w:t>
            </w:r>
          </w:p>
        </w:tc>
        <w:tc>
          <w:tcPr>
            <w:tcW w:w="6610" w:type="dxa"/>
            <w:gridSpan w:val="12"/>
            <w:tcBorders>
              <w:top w:val="single" w:sz="4" w:space="0" w:color="000000"/>
              <w:left w:val="nil"/>
              <w:bottom w:val="single" w:sz="4" w:space="0" w:color="000000"/>
              <w:right w:val="single" w:sz="4" w:space="0" w:color="000000"/>
            </w:tcBorders>
          </w:tcPr>
          <w:p w14:paraId="6ECA8A14" w14:textId="77777777" w:rsidR="003E720F" w:rsidRPr="008D438E" w:rsidRDefault="003E720F" w:rsidP="0027268E">
            <w:pPr>
              <w:spacing w:before="120"/>
              <w:rPr>
                <w:rFonts w:ascii="Times New Roman" w:hAnsi="Times New Roman"/>
                <w:sz w:val="22"/>
                <w:szCs w:val="22"/>
              </w:rPr>
            </w:pPr>
            <w:r w:rsidRPr="008D438E">
              <w:rPr>
                <w:rFonts w:ascii="Times New Roman" w:hAnsi="Times New Roman"/>
                <w:sz w:val="22"/>
                <w:szCs w:val="22"/>
              </w:rPr>
              <w:t>сума, гривень, без податку на додану вартість _____________*</w:t>
            </w:r>
          </w:p>
          <w:p w14:paraId="6B200C30" w14:textId="77777777" w:rsidR="003E720F" w:rsidRPr="008D438E" w:rsidRDefault="003E720F" w:rsidP="0027268E">
            <w:pPr>
              <w:pStyle w:val="a7"/>
              <w:rPr>
                <w:sz w:val="22"/>
                <w:szCs w:val="22"/>
              </w:rPr>
            </w:pPr>
          </w:p>
        </w:tc>
      </w:tr>
    </w:tbl>
    <w:p w14:paraId="2531D318" w14:textId="77777777" w:rsidR="003E720F" w:rsidRPr="001E1914" w:rsidRDefault="003E720F" w:rsidP="003E720F">
      <w:pPr>
        <w:rPr>
          <w:rFonts w:ascii="Times New Roman" w:hAnsi="Times New Roman"/>
          <w:sz w:val="22"/>
          <w:szCs w:val="22"/>
        </w:rPr>
      </w:pPr>
    </w:p>
    <w:tbl>
      <w:tblPr>
        <w:tblW w:w="10605" w:type="dxa"/>
        <w:tblInd w:w="-147" w:type="dxa"/>
        <w:tblLayout w:type="fixed"/>
        <w:tblLook w:val="04A0" w:firstRow="1" w:lastRow="0" w:firstColumn="1" w:lastColumn="0" w:noHBand="0" w:noVBand="1"/>
      </w:tblPr>
      <w:tblGrid>
        <w:gridCol w:w="770"/>
        <w:gridCol w:w="3225"/>
        <w:gridCol w:w="2351"/>
        <w:gridCol w:w="1240"/>
        <w:gridCol w:w="1041"/>
        <w:gridCol w:w="1978"/>
      </w:tblGrid>
      <w:tr w:rsidR="003E720F" w:rsidRPr="001E1914" w14:paraId="6E6BA80C" w14:textId="77777777" w:rsidTr="00826239">
        <w:trPr>
          <w:trHeight w:val="320"/>
        </w:trPr>
        <w:tc>
          <w:tcPr>
            <w:tcW w:w="770" w:type="dxa"/>
            <w:vMerge w:val="restart"/>
            <w:tcBorders>
              <w:top w:val="single" w:sz="4" w:space="0" w:color="000000"/>
              <w:left w:val="single" w:sz="4" w:space="0" w:color="000000"/>
              <w:bottom w:val="single" w:sz="4" w:space="0" w:color="auto"/>
              <w:right w:val="single" w:sz="4" w:space="0" w:color="000000"/>
            </w:tcBorders>
          </w:tcPr>
          <w:p w14:paraId="037BF320" w14:textId="77777777" w:rsidR="003E720F" w:rsidRPr="001E1914" w:rsidRDefault="003E720F" w:rsidP="0027268E">
            <w:pPr>
              <w:pStyle w:val="a7"/>
              <w:jc w:val="center"/>
              <w:rPr>
                <w:sz w:val="22"/>
                <w:szCs w:val="22"/>
                <w:lang w:val="uk-UA"/>
              </w:rPr>
            </w:pPr>
          </w:p>
          <w:p w14:paraId="452AB6F7" w14:textId="77777777" w:rsidR="003E720F" w:rsidRPr="001E1914" w:rsidRDefault="003E720F" w:rsidP="0027268E">
            <w:pPr>
              <w:pStyle w:val="a7"/>
              <w:jc w:val="center"/>
              <w:rPr>
                <w:sz w:val="22"/>
                <w:szCs w:val="22"/>
                <w:lang w:val="en-US"/>
              </w:rPr>
            </w:pPr>
            <w:r w:rsidRPr="001E1914">
              <w:rPr>
                <w:sz w:val="22"/>
                <w:szCs w:val="22"/>
              </w:rPr>
              <w:t>1</w:t>
            </w:r>
            <w:r w:rsidRPr="001E1914">
              <w:rPr>
                <w:sz w:val="22"/>
                <w:szCs w:val="22"/>
                <w:lang w:val="en-US"/>
              </w:rPr>
              <w:t>1</w:t>
            </w:r>
          </w:p>
        </w:tc>
        <w:tc>
          <w:tcPr>
            <w:tcW w:w="3225" w:type="dxa"/>
            <w:vMerge w:val="restart"/>
            <w:tcBorders>
              <w:top w:val="single" w:sz="4" w:space="0" w:color="000000"/>
              <w:left w:val="nil"/>
              <w:bottom w:val="nil"/>
              <w:right w:val="single" w:sz="4" w:space="0" w:color="000000"/>
            </w:tcBorders>
          </w:tcPr>
          <w:p w14:paraId="12B9FF3E" w14:textId="77777777" w:rsidR="003E720F" w:rsidRPr="001E1914" w:rsidRDefault="003E720F" w:rsidP="0027268E">
            <w:pPr>
              <w:pStyle w:val="a7"/>
              <w:rPr>
                <w:sz w:val="22"/>
                <w:szCs w:val="22"/>
                <w:lang w:val="uk-UA"/>
              </w:rPr>
            </w:pPr>
          </w:p>
          <w:p w14:paraId="0481BB61" w14:textId="77777777" w:rsidR="003E720F" w:rsidRPr="001E1914" w:rsidRDefault="003E720F" w:rsidP="0027268E">
            <w:pPr>
              <w:pStyle w:val="a7"/>
              <w:rPr>
                <w:sz w:val="22"/>
                <w:szCs w:val="22"/>
              </w:rPr>
            </w:pPr>
            <w:r w:rsidRPr="001E1914">
              <w:rPr>
                <w:sz w:val="22"/>
                <w:szCs w:val="22"/>
              </w:rPr>
              <w:t xml:space="preserve">Сума </w:t>
            </w:r>
            <w:proofErr w:type="spellStart"/>
            <w:r w:rsidRPr="001E1914">
              <w:rPr>
                <w:sz w:val="22"/>
                <w:szCs w:val="22"/>
              </w:rPr>
              <w:t>забезпечувального</w:t>
            </w:r>
            <w:proofErr w:type="spellEnd"/>
            <w:r w:rsidRPr="001E1914">
              <w:rPr>
                <w:sz w:val="22"/>
                <w:szCs w:val="22"/>
              </w:rPr>
              <w:t xml:space="preserve"> депозиту</w:t>
            </w:r>
          </w:p>
        </w:tc>
        <w:tc>
          <w:tcPr>
            <w:tcW w:w="6610" w:type="dxa"/>
            <w:gridSpan w:val="4"/>
            <w:tcBorders>
              <w:top w:val="single" w:sz="4" w:space="0" w:color="000000"/>
              <w:left w:val="nil"/>
              <w:bottom w:val="single" w:sz="4" w:space="0" w:color="000000"/>
              <w:right w:val="single" w:sz="4" w:space="0" w:color="000000"/>
            </w:tcBorders>
          </w:tcPr>
          <w:p w14:paraId="7FFE2125"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продовжується цей договір</w:t>
            </w:r>
          </w:p>
          <w:p w14:paraId="534A8F63" w14:textId="77777777" w:rsidR="003E720F" w:rsidRPr="001E1914" w:rsidRDefault="003E720F" w:rsidP="0027268E">
            <w:pPr>
              <w:pStyle w:val="a7"/>
              <w:rPr>
                <w:sz w:val="22"/>
                <w:szCs w:val="22"/>
                <w:lang w:val="uk-UA"/>
              </w:rPr>
            </w:pPr>
            <w:r w:rsidRPr="001E1914">
              <w:rPr>
                <w:sz w:val="22"/>
                <w:szCs w:val="22"/>
              </w:rPr>
              <w:t xml:space="preserve">сума, </w:t>
            </w:r>
            <w:proofErr w:type="spellStart"/>
            <w:r w:rsidRPr="001E1914">
              <w:rPr>
                <w:sz w:val="22"/>
                <w:szCs w:val="22"/>
              </w:rPr>
              <w:t>гривень</w:t>
            </w:r>
            <w:proofErr w:type="spellEnd"/>
            <w:r w:rsidRPr="001E1914">
              <w:rPr>
                <w:sz w:val="22"/>
                <w:szCs w:val="22"/>
              </w:rPr>
              <w:t xml:space="preserve">, без </w:t>
            </w:r>
            <w:proofErr w:type="spellStart"/>
            <w:r w:rsidRPr="001E1914">
              <w:rPr>
                <w:sz w:val="22"/>
                <w:szCs w:val="22"/>
              </w:rPr>
              <w:t>податку</w:t>
            </w:r>
            <w:proofErr w:type="spellEnd"/>
            <w:r w:rsidRPr="001E1914">
              <w:rPr>
                <w:sz w:val="22"/>
                <w:szCs w:val="22"/>
              </w:rPr>
              <w:t xml:space="preserve"> на </w:t>
            </w:r>
            <w:proofErr w:type="spellStart"/>
            <w:r w:rsidRPr="001E1914">
              <w:rPr>
                <w:sz w:val="22"/>
                <w:szCs w:val="22"/>
              </w:rPr>
              <w:t>додану</w:t>
            </w:r>
            <w:proofErr w:type="spellEnd"/>
            <w:r w:rsidRPr="001E1914">
              <w:rPr>
                <w:sz w:val="22"/>
                <w:szCs w:val="22"/>
              </w:rPr>
              <w:t xml:space="preserve"> </w:t>
            </w:r>
            <w:proofErr w:type="spellStart"/>
            <w:r w:rsidRPr="001E1914">
              <w:rPr>
                <w:sz w:val="22"/>
                <w:szCs w:val="22"/>
              </w:rPr>
              <w:t>вартість</w:t>
            </w:r>
            <w:proofErr w:type="spellEnd"/>
            <w:r w:rsidRPr="001E1914">
              <w:rPr>
                <w:sz w:val="22"/>
                <w:szCs w:val="22"/>
              </w:rPr>
              <w:t xml:space="preserve"> _____________</w:t>
            </w:r>
          </w:p>
        </w:tc>
      </w:tr>
      <w:tr w:rsidR="003E720F" w:rsidRPr="001E1914" w14:paraId="542047D1" w14:textId="77777777" w:rsidTr="00826239">
        <w:trPr>
          <w:gridAfter w:val="4"/>
          <w:wAfter w:w="6610" w:type="dxa"/>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14:paraId="331AC175" w14:textId="77777777" w:rsidR="003E720F" w:rsidRPr="001E1914" w:rsidRDefault="003E720F" w:rsidP="0027268E">
            <w:pPr>
              <w:rPr>
                <w:rFonts w:ascii="Times New Roman" w:hAnsi="Times New Roman"/>
                <w:sz w:val="22"/>
                <w:szCs w:val="22"/>
              </w:rPr>
            </w:pPr>
          </w:p>
        </w:tc>
        <w:tc>
          <w:tcPr>
            <w:tcW w:w="3225" w:type="dxa"/>
            <w:vMerge/>
            <w:tcBorders>
              <w:top w:val="single" w:sz="4" w:space="0" w:color="000000"/>
              <w:left w:val="nil"/>
              <w:bottom w:val="nil"/>
              <w:right w:val="single" w:sz="4" w:space="0" w:color="000000"/>
            </w:tcBorders>
            <w:vAlign w:val="center"/>
          </w:tcPr>
          <w:p w14:paraId="247C6AF7" w14:textId="77777777" w:rsidR="003E720F" w:rsidRPr="001E1914" w:rsidRDefault="003E720F" w:rsidP="0027268E">
            <w:pPr>
              <w:rPr>
                <w:rFonts w:ascii="Times New Roman" w:hAnsi="Times New Roman"/>
                <w:sz w:val="22"/>
                <w:szCs w:val="22"/>
              </w:rPr>
            </w:pPr>
          </w:p>
        </w:tc>
      </w:tr>
      <w:tr w:rsidR="003E720F" w:rsidRPr="001E1914" w14:paraId="4D4FD92D" w14:textId="77777777" w:rsidTr="00826239">
        <w:trPr>
          <w:trHeight w:val="432"/>
        </w:trPr>
        <w:tc>
          <w:tcPr>
            <w:tcW w:w="770" w:type="dxa"/>
            <w:tcBorders>
              <w:top w:val="single" w:sz="4" w:space="0" w:color="auto"/>
              <w:left w:val="single" w:sz="4" w:space="0" w:color="000000"/>
              <w:bottom w:val="single" w:sz="4" w:space="0" w:color="000000"/>
              <w:right w:val="single" w:sz="4" w:space="0" w:color="000000"/>
            </w:tcBorders>
          </w:tcPr>
          <w:p w14:paraId="756FFEB4" w14:textId="77777777" w:rsidR="003E720F" w:rsidRPr="001E1914" w:rsidRDefault="003E720F" w:rsidP="0027268E">
            <w:pPr>
              <w:spacing w:before="120"/>
              <w:jc w:val="center"/>
              <w:rPr>
                <w:rFonts w:ascii="Times New Roman" w:hAnsi="Times New Roman"/>
                <w:sz w:val="22"/>
                <w:szCs w:val="22"/>
                <w:lang w:val="en-US"/>
              </w:rPr>
            </w:pPr>
            <w:r w:rsidRPr="001E1914">
              <w:rPr>
                <w:rFonts w:ascii="Times New Roman" w:hAnsi="Times New Roman"/>
                <w:sz w:val="22"/>
                <w:szCs w:val="22"/>
              </w:rPr>
              <w:t>12</w:t>
            </w:r>
          </w:p>
        </w:tc>
        <w:tc>
          <w:tcPr>
            <w:tcW w:w="9835" w:type="dxa"/>
            <w:gridSpan w:val="5"/>
            <w:tcBorders>
              <w:top w:val="single" w:sz="4" w:space="0" w:color="000000"/>
              <w:left w:val="nil"/>
              <w:bottom w:val="single" w:sz="4" w:space="0" w:color="000000"/>
              <w:right w:val="single" w:sz="4" w:space="0" w:color="000000"/>
            </w:tcBorders>
          </w:tcPr>
          <w:p w14:paraId="648B412A" w14:textId="77777777" w:rsidR="003E720F" w:rsidRPr="001E1914" w:rsidRDefault="003E720F" w:rsidP="0027268E">
            <w:pPr>
              <w:spacing w:before="120"/>
              <w:ind w:left="248"/>
              <w:jc w:val="center"/>
              <w:rPr>
                <w:rFonts w:ascii="Times New Roman" w:hAnsi="Times New Roman"/>
                <w:sz w:val="22"/>
                <w:szCs w:val="22"/>
              </w:rPr>
            </w:pPr>
            <w:r w:rsidRPr="001E1914">
              <w:rPr>
                <w:rFonts w:ascii="Times New Roman" w:hAnsi="Times New Roman"/>
                <w:sz w:val="22"/>
                <w:szCs w:val="22"/>
              </w:rPr>
              <w:t>Строк договору</w:t>
            </w:r>
          </w:p>
        </w:tc>
      </w:tr>
      <w:tr w:rsidR="003E720F" w:rsidRPr="001E1914" w14:paraId="46CB0C8A" w14:textId="77777777" w:rsidTr="00826239">
        <w:trPr>
          <w:trHeight w:val="559"/>
        </w:trPr>
        <w:tc>
          <w:tcPr>
            <w:tcW w:w="770" w:type="dxa"/>
            <w:tcBorders>
              <w:top w:val="single" w:sz="4" w:space="0" w:color="000000"/>
              <w:left w:val="single" w:sz="4" w:space="0" w:color="000000"/>
              <w:bottom w:val="single" w:sz="4" w:space="0" w:color="000000"/>
              <w:right w:val="single" w:sz="4" w:space="0" w:color="000000"/>
            </w:tcBorders>
          </w:tcPr>
          <w:p w14:paraId="0B4B62ED"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12.1</w:t>
            </w:r>
          </w:p>
        </w:tc>
        <w:tc>
          <w:tcPr>
            <w:tcW w:w="9835" w:type="dxa"/>
            <w:gridSpan w:val="5"/>
            <w:tcBorders>
              <w:top w:val="single" w:sz="4" w:space="0" w:color="000000"/>
              <w:left w:val="nil"/>
              <w:bottom w:val="single" w:sz="4" w:space="0" w:color="000000"/>
              <w:right w:val="single" w:sz="4" w:space="0" w:color="000000"/>
            </w:tcBorders>
          </w:tcPr>
          <w:p w14:paraId="661ECDD3" w14:textId="4D0F44DE" w:rsidR="003E720F" w:rsidRPr="001E1914" w:rsidRDefault="001E1914" w:rsidP="0027268E">
            <w:pPr>
              <w:spacing w:before="120"/>
              <w:ind w:left="-35"/>
              <w:jc w:val="center"/>
              <w:rPr>
                <w:rFonts w:ascii="Times New Roman" w:hAnsi="Times New Roman"/>
                <w:sz w:val="22"/>
                <w:szCs w:val="22"/>
              </w:rPr>
            </w:pPr>
            <w:r w:rsidRPr="001E1914">
              <w:rPr>
                <w:rFonts w:ascii="Times New Roman" w:hAnsi="Times New Roman"/>
                <w:b/>
                <w:sz w:val="22"/>
                <w:szCs w:val="22"/>
                <w:lang w:val="ru-RU"/>
              </w:rPr>
              <w:t xml:space="preserve">5 </w:t>
            </w:r>
            <w:r w:rsidR="003E720F" w:rsidRPr="001E1914">
              <w:rPr>
                <w:rFonts w:ascii="Times New Roman" w:hAnsi="Times New Roman"/>
                <w:b/>
                <w:sz w:val="22"/>
                <w:szCs w:val="22"/>
              </w:rPr>
              <w:t>рок</w:t>
            </w:r>
            <w:r w:rsidRPr="001E1914">
              <w:rPr>
                <w:rFonts w:ascii="Times New Roman" w:hAnsi="Times New Roman"/>
                <w:b/>
                <w:sz w:val="22"/>
                <w:szCs w:val="22"/>
              </w:rPr>
              <w:t>ів</w:t>
            </w:r>
            <w:r w:rsidR="003E720F" w:rsidRPr="001E1914">
              <w:rPr>
                <w:rFonts w:ascii="Times New Roman" w:hAnsi="Times New Roman"/>
                <w:b/>
                <w:sz w:val="22"/>
                <w:szCs w:val="22"/>
              </w:rPr>
              <w:t xml:space="preserve"> </w:t>
            </w:r>
            <w:r w:rsidR="003E720F" w:rsidRPr="001E1914">
              <w:rPr>
                <w:rFonts w:ascii="Times New Roman" w:hAnsi="Times New Roman"/>
                <w:sz w:val="22"/>
                <w:szCs w:val="22"/>
              </w:rPr>
              <w:t>з дати набрання чинності цим договором</w:t>
            </w:r>
          </w:p>
        </w:tc>
      </w:tr>
      <w:tr w:rsidR="003E720F" w:rsidRPr="001E1914" w14:paraId="2AC29C84" w14:textId="77777777" w:rsidTr="00826239">
        <w:trPr>
          <w:trHeight w:val="320"/>
        </w:trPr>
        <w:tc>
          <w:tcPr>
            <w:tcW w:w="770" w:type="dxa"/>
            <w:tcBorders>
              <w:top w:val="single" w:sz="4" w:space="0" w:color="auto"/>
              <w:left w:val="single" w:sz="4" w:space="0" w:color="000000"/>
              <w:bottom w:val="single" w:sz="4" w:space="0" w:color="000000"/>
              <w:right w:val="single" w:sz="4" w:space="0" w:color="000000"/>
            </w:tcBorders>
          </w:tcPr>
          <w:p w14:paraId="76ACF1C1"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lastRenderedPageBreak/>
              <w:t>13</w:t>
            </w:r>
          </w:p>
        </w:tc>
        <w:tc>
          <w:tcPr>
            <w:tcW w:w="3225" w:type="dxa"/>
            <w:tcBorders>
              <w:top w:val="single" w:sz="4" w:space="0" w:color="auto"/>
              <w:left w:val="nil"/>
              <w:bottom w:val="single" w:sz="4" w:space="0" w:color="000000"/>
              <w:right w:val="single" w:sz="4" w:space="0" w:color="000000"/>
            </w:tcBorders>
          </w:tcPr>
          <w:p w14:paraId="63C38155"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Згода на суборенду</w:t>
            </w:r>
          </w:p>
        </w:tc>
        <w:tc>
          <w:tcPr>
            <w:tcW w:w="6610" w:type="dxa"/>
            <w:gridSpan w:val="4"/>
            <w:tcBorders>
              <w:top w:val="single" w:sz="4" w:space="0" w:color="auto"/>
              <w:left w:val="nil"/>
              <w:bottom w:val="single" w:sz="4" w:space="0" w:color="000000"/>
              <w:right w:val="single" w:sz="4" w:space="0" w:color="000000"/>
            </w:tcBorders>
          </w:tcPr>
          <w:p w14:paraId="5E457C68" w14:textId="77777777" w:rsidR="003E720F" w:rsidRPr="001E1914" w:rsidRDefault="003E720F" w:rsidP="0027268E">
            <w:pPr>
              <w:rPr>
                <w:rFonts w:ascii="Times New Roman" w:hAnsi="Times New Roman"/>
                <w:sz w:val="22"/>
                <w:szCs w:val="22"/>
              </w:rPr>
            </w:pPr>
            <w:r w:rsidRPr="001E1914">
              <w:rPr>
                <w:rFonts w:ascii="Times New Roman" w:hAnsi="Times New Roman"/>
                <w:sz w:val="22"/>
                <w:szCs w:val="22"/>
              </w:rPr>
              <w:t>Орендодавець не надав згоду на передачу майна в                                     суборенду згідно з оголошенням про передачу майна в оренду.</w:t>
            </w:r>
          </w:p>
        </w:tc>
      </w:tr>
      <w:tr w:rsidR="003E720F" w:rsidRPr="001E1914" w14:paraId="52098792" w14:textId="77777777" w:rsidTr="00826239">
        <w:trPr>
          <w:trHeight w:val="461"/>
        </w:trPr>
        <w:tc>
          <w:tcPr>
            <w:tcW w:w="770" w:type="dxa"/>
            <w:tcBorders>
              <w:top w:val="single" w:sz="4" w:space="0" w:color="000000"/>
              <w:left w:val="single" w:sz="4" w:space="0" w:color="000000"/>
              <w:bottom w:val="single" w:sz="4" w:space="0" w:color="000000"/>
              <w:right w:val="single" w:sz="4" w:space="0" w:color="000000"/>
            </w:tcBorders>
          </w:tcPr>
          <w:p w14:paraId="06FB3BAA"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14</w:t>
            </w:r>
          </w:p>
        </w:tc>
        <w:tc>
          <w:tcPr>
            <w:tcW w:w="3225" w:type="dxa"/>
            <w:tcBorders>
              <w:top w:val="single" w:sz="4" w:space="0" w:color="000000"/>
              <w:left w:val="nil"/>
              <w:bottom w:val="single" w:sz="4" w:space="0" w:color="000000"/>
              <w:right w:val="single" w:sz="4" w:space="0" w:color="000000"/>
            </w:tcBorders>
          </w:tcPr>
          <w:p w14:paraId="6F2C95B6"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Додаткові умови оренди</w:t>
            </w:r>
          </w:p>
        </w:tc>
        <w:tc>
          <w:tcPr>
            <w:tcW w:w="6610" w:type="dxa"/>
            <w:gridSpan w:val="4"/>
            <w:tcBorders>
              <w:top w:val="single" w:sz="4" w:space="0" w:color="000000"/>
              <w:left w:val="nil"/>
              <w:right w:val="single" w:sz="4" w:space="0" w:color="000000"/>
            </w:tcBorders>
          </w:tcPr>
          <w:p w14:paraId="1C7866B9" w14:textId="77777777" w:rsidR="003E720F" w:rsidRPr="001E1914" w:rsidRDefault="003E720F" w:rsidP="0027268E">
            <w:pPr>
              <w:spacing w:before="120"/>
              <w:ind w:left="720"/>
              <w:rPr>
                <w:rFonts w:ascii="Times New Roman" w:hAnsi="Times New Roman"/>
                <w:sz w:val="22"/>
                <w:szCs w:val="22"/>
              </w:rPr>
            </w:pPr>
            <w:r w:rsidRPr="001E1914">
              <w:rPr>
                <w:rFonts w:ascii="Times New Roman" w:hAnsi="Times New Roman"/>
                <w:sz w:val="22"/>
                <w:szCs w:val="22"/>
              </w:rPr>
              <w:t>Додаткові умови не визначені</w:t>
            </w:r>
          </w:p>
        </w:tc>
      </w:tr>
      <w:tr w:rsidR="003E720F" w:rsidRPr="001E1914" w14:paraId="454A4E0D" w14:textId="77777777" w:rsidTr="00826239">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14:paraId="52A2C700"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15</w:t>
            </w:r>
          </w:p>
        </w:tc>
        <w:tc>
          <w:tcPr>
            <w:tcW w:w="3225" w:type="dxa"/>
            <w:vMerge w:val="restart"/>
            <w:tcBorders>
              <w:top w:val="single" w:sz="4" w:space="0" w:color="000000"/>
              <w:left w:val="nil"/>
              <w:bottom w:val="single" w:sz="4" w:space="0" w:color="000000"/>
              <w:right w:val="single" w:sz="4" w:space="0" w:color="000000"/>
            </w:tcBorders>
          </w:tcPr>
          <w:p w14:paraId="49B93878"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14:paraId="61B83BE4"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tcPr>
          <w:p w14:paraId="73DE9409" w14:textId="77777777" w:rsidR="003E720F" w:rsidRPr="001E1914" w:rsidRDefault="003E720F" w:rsidP="0027268E">
            <w:pPr>
              <w:spacing w:before="120"/>
              <w:rPr>
                <w:rFonts w:ascii="Times New Roman" w:hAnsi="Times New Roman"/>
                <w:sz w:val="22"/>
                <w:szCs w:val="22"/>
                <w:highlight w:val="yellow"/>
              </w:rPr>
            </w:pPr>
            <w:r w:rsidRPr="001E1914">
              <w:rPr>
                <w:rFonts w:ascii="Times New Roman" w:hAnsi="Times New Roman"/>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14:paraId="3CE200ED"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Орендодавця</w:t>
            </w:r>
          </w:p>
        </w:tc>
      </w:tr>
      <w:tr w:rsidR="003E720F" w:rsidRPr="001E1914" w14:paraId="2FA9B241" w14:textId="77777777" w:rsidTr="00826239">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14:paraId="4EA12D47" w14:textId="77777777" w:rsidR="003E720F" w:rsidRPr="001E1914" w:rsidRDefault="003E720F" w:rsidP="0027268E">
            <w:pPr>
              <w:rPr>
                <w:rFonts w:ascii="Times New Roman" w:hAnsi="Times New Roman"/>
                <w:sz w:val="22"/>
                <w:szCs w:val="22"/>
              </w:rPr>
            </w:pPr>
          </w:p>
        </w:tc>
        <w:tc>
          <w:tcPr>
            <w:tcW w:w="3225" w:type="dxa"/>
            <w:vMerge/>
            <w:tcBorders>
              <w:top w:val="single" w:sz="4" w:space="0" w:color="000000"/>
              <w:left w:val="nil"/>
              <w:bottom w:val="single" w:sz="4" w:space="0" w:color="000000"/>
              <w:right w:val="single" w:sz="4" w:space="0" w:color="000000"/>
            </w:tcBorders>
            <w:vAlign w:val="center"/>
          </w:tcPr>
          <w:p w14:paraId="1852CD7E" w14:textId="77777777" w:rsidR="003E720F" w:rsidRPr="001E1914" w:rsidRDefault="003E720F" w:rsidP="0027268E">
            <w:pPr>
              <w:rPr>
                <w:rFonts w:ascii="Times New Roman" w:hAnsi="Times New Roman"/>
                <w:sz w:val="22"/>
                <w:szCs w:val="22"/>
              </w:rPr>
            </w:pPr>
          </w:p>
        </w:tc>
        <w:tc>
          <w:tcPr>
            <w:tcW w:w="2351" w:type="dxa"/>
            <w:tcBorders>
              <w:top w:val="single" w:sz="4" w:space="0" w:color="000000"/>
              <w:left w:val="nil"/>
              <w:bottom w:val="single" w:sz="4" w:space="0" w:color="000000"/>
              <w:right w:val="single" w:sz="4" w:space="0" w:color="000000"/>
            </w:tcBorders>
          </w:tcPr>
          <w:p w14:paraId="3BA2264D" w14:textId="77777777" w:rsidR="003E720F" w:rsidRPr="001E1914" w:rsidRDefault="003E720F" w:rsidP="0027268E">
            <w:pPr>
              <w:spacing w:before="120"/>
              <w:rPr>
                <w:rFonts w:ascii="Times New Roman" w:hAnsi="Times New Roman"/>
                <w:sz w:val="22"/>
                <w:szCs w:val="22"/>
                <w:lang w:val="ru-RU"/>
              </w:rPr>
            </w:pPr>
          </w:p>
          <w:p w14:paraId="56A43568"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xml:space="preserve">Банківські реквізити  будуть </w:t>
            </w:r>
            <w:proofErr w:type="spellStart"/>
            <w:r w:rsidRPr="001E1914">
              <w:rPr>
                <w:rFonts w:ascii="Times New Roman" w:hAnsi="Times New Roman"/>
                <w:sz w:val="22"/>
                <w:szCs w:val="22"/>
                <w:lang w:val="ru-RU"/>
              </w:rPr>
              <w:t>надані</w:t>
            </w:r>
            <w:proofErr w:type="spellEnd"/>
            <w:r w:rsidRPr="001E1914">
              <w:rPr>
                <w:rFonts w:ascii="Times New Roman" w:hAnsi="Times New Roman"/>
                <w:sz w:val="22"/>
                <w:szCs w:val="22"/>
              </w:rPr>
              <w:t xml:space="preserve"> на момент продовження договору оренди.</w:t>
            </w:r>
          </w:p>
        </w:tc>
        <w:tc>
          <w:tcPr>
            <w:tcW w:w="2281" w:type="dxa"/>
            <w:gridSpan w:val="2"/>
            <w:tcBorders>
              <w:top w:val="single" w:sz="4" w:space="0" w:color="000000"/>
              <w:left w:val="nil"/>
              <w:bottom w:val="single" w:sz="4" w:space="0" w:color="000000"/>
              <w:right w:val="single" w:sz="4" w:space="0" w:color="000000"/>
            </w:tcBorders>
          </w:tcPr>
          <w:p w14:paraId="74A1C406" w14:textId="77777777" w:rsidR="003E720F" w:rsidRPr="001E1914" w:rsidRDefault="003E720F" w:rsidP="0027268E">
            <w:pPr>
              <w:rPr>
                <w:rFonts w:ascii="Times New Roman" w:hAnsi="Times New Roman"/>
                <w:sz w:val="22"/>
                <w:szCs w:val="22"/>
                <w:highlight w:val="yellow"/>
              </w:rPr>
            </w:pPr>
          </w:p>
          <w:p w14:paraId="7CEA13EF" w14:textId="77777777" w:rsidR="003E720F" w:rsidRPr="001E1914" w:rsidRDefault="003E720F" w:rsidP="0027268E">
            <w:pPr>
              <w:rPr>
                <w:rFonts w:ascii="Times New Roman" w:hAnsi="Times New Roman"/>
                <w:sz w:val="22"/>
                <w:szCs w:val="22"/>
                <w:lang w:val="ru-RU"/>
              </w:rPr>
            </w:pPr>
          </w:p>
          <w:p w14:paraId="3B0BBE79" w14:textId="77777777" w:rsidR="003E720F" w:rsidRPr="001E1914" w:rsidRDefault="003E720F" w:rsidP="0027268E">
            <w:pPr>
              <w:rPr>
                <w:rFonts w:ascii="Times New Roman" w:hAnsi="Times New Roman"/>
                <w:sz w:val="22"/>
                <w:szCs w:val="22"/>
                <w:highlight w:val="yellow"/>
              </w:rPr>
            </w:pPr>
            <w:r w:rsidRPr="001E1914">
              <w:rPr>
                <w:rFonts w:ascii="Times New Roman" w:hAnsi="Times New Roman"/>
                <w:sz w:val="22"/>
                <w:szCs w:val="22"/>
              </w:rPr>
              <w:t xml:space="preserve">Банківські реквізити  будуть </w:t>
            </w:r>
            <w:proofErr w:type="spellStart"/>
            <w:r w:rsidRPr="001E1914">
              <w:rPr>
                <w:rFonts w:ascii="Times New Roman" w:hAnsi="Times New Roman"/>
                <w:sz w:val="22"/>
                <w:szCs w:val="22"/>
                <w:lang w:val="ru-RU"/>
              </w:rPr>
              <w:t>надані</w:t>
            </w:r>
            <w:proofErr w:type="spellEnd"/>
            <w:r w:rsidRPr="001E1914">
              <w:rPr>
                <w:rFonts w:ascii="Times New Roman" w:hAnsi="Times New Roman"/>
                <w:sz w:val="22"/>
                <w:szCs w:val="22"/>
              </w:rPr>
              <w:t xml:space="preserve"> на момент продовження договору оренди..</w:t>
            </w:r>
          </w:p>
        </w:tc>
        <w:tc>
          <w:tcPr>
            <w:tcW w:w="1978" w:type="dxa"/>
            <w:tcBorders>
              <w:top w:val="single" w:sz="4" w:space="0" w:color="000000"/>
              <w:left w:val="nil"/>
              <w:bottom w:val="single" w:sz="4" w:space="0" w:color="000000"/>
              <w:right w:val="single" w:sz="4" w:space="0" w:color="000000"/>
            </w:tcBorders>
          </w:tcPr>
          <w:p w14:paraId="4C96EB2B" w14:textId="77777777" w:rsidR="003E720F" w:rsidRPr="001E1914" w:rsidRDefault="003E720F" w:rsidP="0027268E">
            <w:pPr>
              <w:rPr>
                <w:rFonts w:ascii="Times New Roman" w:hAnsi="Times New Roman"/>
                <w:sz w:val="22"/>
                <w:szCs w:val="22"/>
              </w:rPr>
            </w:pPr>
            <w:r w:rsidRPr="001E1914">
              <w:rPr>
                <w:rFonts w:ascii="Times New Roman" w:hAnsi="Times New Roman"/>
                <w:sz w:val="22"/>
                <w:szCs w:val="22"/>
              </w:rPr>
              <w:t>Одержувач: Регіональне відділення Фонду державного майна України по Одеській та Миколаївській областях;</w:t>
            </w:r>
          </w:p>
          <w:p w14:paraId="54C8A7D6" w14:textId="77777777" w:rsidR="003E720F" w:rsidRPr="001E1914" w:rsidRDefault="003E720F" w:rsidP="0027268E">
            <w:pPr>
              <w:rPr>
                <w:rFonts w:ascii="Times New Roman" w:hAnsi="Times New Roman"/>
                <w:sz w:val="22"/>
                <w:szCs w:val="22"/>
              </w:rPr>
            </w:pPr>
            <w:r w:rsidRPr="001E1914">
              <w:rPr>
                <w:rFonts w:ascii="Times New Roman" w:hAnsi="Times New Roman"/>
                <w:sz w:val="22"/>
                <w:szCs w:val="22"/>
              </w:rPr>
              <w:t>Код за ЄДРПОУ:   43015722;</w:t>
            </w:r>
          </w:p>
          <w:p w14:paraId="30DBA711" w14:textId="77777777" w:rsidR="003E720F" w:rsidRPr="001E1914" w:rsidRDefault="003E720F" w:rsidP="0027268E">
            <w:pPr>
              <w:rPr>
                <w:rFonts w:ascii="Times New Roman" w:hAnsi="Times New Roman"/>
                <w:sz w:val="22"/>
                <w:szCs w:val="22"/>
              </w:rPr>
            </w:pPr>
            <w:r w:rsidRPr="001E1914">
              <w:rPr>
                <w:rFonts w:ascii="Times New Roman" w:hAnsi="Times New Roman"/>
                <w:sz w:val="22"/>
                <w:szCs w:val="22"/>
              </w:rPr>
              <w:t>Рахунок:</w:t>
            </w:r>
          </w:p>
          <w:p w14:paraId="75A50759" w14:textId="77777777" w:rsidR="003E720F" w:rsidRPr="001E1914" w:rsidRDefault="003E720F" w:rsidP="0027268E">
            <w:pPr>
              <w:rPr>
                <w:rFonts w:ascii="Times New Roman" w:hAnsi="Times New Roman"/>
                <w:sz w:val="22"/>
                <w:szCs w:val="22"/>
              </w:rPr>
            </w:pPr>
            <w:r w:rsidRPr="001E1914">
              <w:rPr>
                <w:rFonts w:ascii="Times New Roman" w:hAnsi="Times New Roman"/>
                <w:sz w:val="22"/>
                <w:szCs w:val="22"/>
                <w:lang w:val="en-US"/>
              </w:rPr>
              <w:t>UA</w:t>
            </w:r>
            <w:r w:rsidRPr="001E1914">
              <w:rPr>
                <w:rFonts w:ascii="Times New Roman" w:hAnsi="Times New Roman"/>
                <w:sz w:val="22"/>
                <w:szCs w:val="22"/>
              </w:rPr>
              <w:t>168201720355299002002163735;</w:t>
            </w:r>
          </w:p>
          <w:p w14:paraId="5717C8CF" w14:textId="77777777" w:rsidR="003E720F" w:rsidRPr="001E1914" w:rsidRDefault="003E720F" w:rsidP="0027268E">
            <w:pPr>
              <w:rPr>
                <w:rFonts w:ascii="Times New Roman" w:hAnsi="Times New Roman"/>
                <w:sz w:val="22"/>
                <w:szCs w:val="22"/>
              </w:rPr>
            </w:pPr>
            <w:r w:rsidRPr="001E1914">
              <w:rPr>
                <w:rFonts w:ascii="Times New Roman" w:hAnsi="Times New Roman"/>
                <w:sz w:val="22"/>
                <w:szCs w:val="22"/>
              </w:rPr>
              <w:t>Банк одержувача:  ДКСУ, м. Київ.</w:t>
            </w:r>
          </w:p>
          <w:p w14:paraId="467F8132" w14:textId="77777777" w:rsidR="003E720F" w:rsidRPr="001E1914" w:rsidRDefault="003E720F" w:rsidP="0027268E">
            <w:pPr>
              <w:rPr>
                <w:rFonts w:ascii="Times New Roman" w:hAnsi="Times New Roman"/>
                <w:sz w:val="22"/>
                <w:szCs w:val="22"/>
              </w:rPr>
            </w:pPr>
          </w:p>
          <w:p w14:paraId="248C2665" w14:textId="77777777" w:rsidR="003E720F" w:rsidRPr="001E1914" w:rsidRDefault="003E720F" w:rsidP="0027268E">
            <w:pPr>
              <w:rPr>
                <w:rFonts w:ascii="Times New Roman" w:hAnsi="Times New Roman"/>
                <w:sz w:val="22"/>
                <w:szCs w:val="22"/>
                <w:highlight w:val="yellow"/>
              </w:rPr>
            </w:pPr>
            <w:r w:rsidRPr="001E1914">
              <w:rPr>
                <w:rFonts w:ascii="Times New Roman" w:hAnsi="Times New Roman"/>
                <w:sz w:val="22"/>
                <w:szCs w:val="22"/>
              </w:rPr>
              <w:t>Банківські реквізити можуть бути уточнені на момент продовження договору оренди.</w:t>
            </w:r>
          </w:p>
        </w:tc>
      </w:tr>
      <w:tr w:rsidR="003E720F" w:rsidRPr="001E1914" w14:paraId="3D4BA739" w14:textId="77777777" w:rsidTr="00826239">
        <w:trPr>
          <w:trHeight w:val="320"/>
        </w:trPr>
        <w:tc>
          <w:tcPr>
            <w:tcW w:w="770" w:type="dxa"/>
            <w:tcBorders>
              <w:top w:val="single" w:sz="4" w:space="0" w:color="000000"/>
              <w:left w:val="single" w:sz="4" w:space="0" w:color="000000"/>
              <w:bottom w:val="single" w:sz="4" w:space="0" w:color="000000"/>
              <w:right w:val="single" w:sz="4" w:space="0" w:color="000000"/>
            </w:tcBorders>
          </w:tcPr>
          <w:p w14:paraId="1C283EFB" w14:textId="77777777" w:rsidR="003E720F" w:rsidRPr="001E1914" w:rsidRDefault="003E720F" w:rsidP="0027268E">
            <w:pPr>
              <w:spacing w:before="120"/>
              <w:jc w:val="center"/>
              <w:rPr>
                <w:rFonts w:ascii="Times New Roman" w:hAnsi="Times New Roman"/>
                <w:sz w:val="22"/>
                <w:szCs w:val="22"/>
              </w:rPr>
            </w:pPr>
            <w:r w:rsidRPr="001E1914">
              <w:rPr>
                <w:rFonts w:ascii="Times New Roman" w:hAnsi="Times New Roman"/>
                <w:sz w:val="22"/>
                <w:szCs w:val="22"/>
              </w:rPr>
              <w:t>16</w:t>
            </w:r>
          </w:p>
        </w:tc>
        <w:tc>
          <w:tcPr>
            <w:tcW w:w="3225" w:type="dxa"/>
            <w:tcBorders>
              <w:top w:val="single" w:sz="4" w:space="0" w:color="000000"/>
              <w:left w:val="nil"/>
              <w:bottom w:val="single" w:sz="4" w:space="0" w:color="000000"/>
              <w:right w:val="single" w:sz="4" w:space="0" w:color="000000"/>
            </w:tcBorders>
          </w:tcPr>
          <w:p w14:paraId="4F04F514"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14:paraId="0C3AEE90"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xml:space="preserve">Балансоутримувачу </w:t>
            </w:r>
            <w:r w:rsidRPr="001E1914">
              <w:rPr>
                <w:rFonts w:ascii="Times New Roman" w:hAnsi="Times New Roman"/>
                <w:b/>
                <w:sz w:val="22"/>
                <w:szCs w:val="22"/>
              </w:rPr>
              <w:t>50 відсотків</w:t>
            </w:r>
            <w:r w:rsidRPr="001E1914">
              <w:rPr>
                <w:rFonts w:ascii="Times New Roman" w:hAnsi="Times New Roman"/>
                <w:sz w:val="22"/>
                <w:szCs w:val="22"/>
              </w:rPr>
              <w:t xml:space="preserve">  суми орендної плати</w:t>
            </w:r>
          </w:p>
        </w:tc>
        <w:tc>
          <w:tcPr>
            <w:tcW w:w="3019" w:type="dxa"/>
            <w:gridSpan w:val="2"/>
            <w:tcBorders>
              <w:top w:val="single" w:sz="4" w:space="0" w:color="000000"/>
              <w:left w:val="nil"/>
              <w:bottom w:val="single" w:sz="4" w:space="0" w:color="000000"/>
              <w:right w:val="single" w:sz="4" w:space="0" w:color="000000"/>
            </w:tcBorders>
          </w:tcPr>
          <w:p w14:paraId="4BDECC2D" w14:textId="77777777" w:rsidR="003E720F" w:rsidRPr="001E1914" w:rsidRDefault="003E720F" w:rsidP="0027268E">
            <w:pPr>
              <w:spacing w:before="120"/>
              <w:rPr>
                <w:rFonts w:ascii="Times New Roman" w:hAnsi="Times New Roman"/>
                <w:sz w:val="22"/>
                <w:szCs w:val="22"/>
              </w:rPr>
            </w:pPr>
            <w:r w:rsidRPr="001E1914">
              <w:rPr>
                <w:rFonts w:ascii="Times New Roman" w:hAnsi="Times New Roman"/>
                <w:sz w:val="22"/>
                <w:szCs w:val="22"/>
              </w:rPr>
              <w:t xml:space="preserve">державному бюджету </w:t>
            </w:r>
            <w:r w:rsidRPr="001E1914">
              <w:rPr>
                <w:rFonts w:ascii="Times New Roman" w:hAnsi="Times New Roman"/>
                <w:b/>
                <w:sz w:val="22"/>
                <w:szCs w:val="22"/>
              </w:rPr>
              <w:t xml:space="preserve">50 відсотків </w:t>
            </w:r>
            <w:r w:rsidRPr="001E1914">
              <w:rPr>
                <w:rFonts w:ascii="Times New Roman" w:hAnsi="Times New Roman"/>
                <w:sz w:val="22"/>
                <w:szCs w:val="22"/>
              </w:rPr>
              <w:t>суми орендної плати</w:t>
            </w:r>
          </w:p>
        </w:tc>
      </w:tr>
    </w:tbl>
    <w:p w14:paraId="1A5B1D7C" w14:textId="77777777" w:rsidR="003E720F" w:rsidRPr="001E1914" w:rsidRDefault="003E720F" w:rsidP="003E720F">
      <w:pPr>
        <w:jc w:val="center"/>
        <w:rPr>
          <w:rFonts w:ascii="Times New Roman" w:hAnsi="Times New Roman"/>
          <w:b/>
          <w:sz w:val="22"/>
          <w:szCs w:val="22"/>
        </w:rPr>
      </w:pPr>
    </w:p>
    <w:p w14:paraId="58508521" w14:textId="77777777" w:rsidR="00826239" w:rsidRPr="00826239" w:rsidRDefault="003E720F" w:rsidP="00826239">
      <w:pPr>
        <w:tabs>
          <w:tab w:val="left" w:pos="567"/>
        </w:tabs>
        <w:jc w:val="both"/>
        <w:rPr>
          <w:rFonts w:ascii="Times New Roman" w:hAnsi="Times New Roman"/>
          <w:sz w:val="22"/>
          <w:szCs w:val="22"/>
        </w:rPr>
      </w:pPr>
      <w:r w:rsidRPr="001E1914">
        <w:rPr>
          <w:rFonts w:ascii="Times New Roman" w:hAnsi="Times New Roman"/>
          <w:sz w:val="22"/>
          <w:szCs w:val="22"/>
        </w:rPr>
        <w:br w:type="page"/>
      </w:r>
      <w:r w:rsidR="00826239" w:rsidRPr="00826239">
        <w:rPr>
          <w:rFonts w:ascii="Times New Roman" w:hAnsi="Times New Roman"/>
          <w:sz w:val="22"/>
          <w:szCs w:val="22"/>
        </w:rPr>
        <w:lastRenderedPageBreak/>
        <w:t>II. Незмінювані умови договору</w:t>
      </w:r>
    </w:p>
    <w:p w14:paraId="24101C61" w14:textId="77777777" w:rsidR="00826239" w:rsidRPr="00826239" w:rsidRDefault="00826239" w:rsidP="0082623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Предмет договору</w:t>
      </w:r>
    </w:p>
    <w:p w14:paraId="191D8377"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1C4937FC"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 Майно передається в оренду для використання згідно з пунктом 7 Умов.</w:t>
      </w:r>
    </w:p>
    <w:p w14:paraId="3FF58A86" w14:textId="77777777" w:rsidR="00826239" w:rsidRPr="00826239" w:rsidRDefault="00826239" w:rsidP="0082623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Умови передачі орендованого Майна Орендарю</w:t>
      </w:r>
    </w:p>
    <w:p w14:paraId="49D01790"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Майна.</w:t>
      </w:r>
    </w:p>
    <w:p w14:paraId="4F24C3D5"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14:paraId="50799805"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63C9E942"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540662F7" w14:textId="77777777" w:rsidR="00826239" w:rsidRPr="00826239" w:rsidRDefault="00826239" w:rsidP="0082623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Орендна плата</w:t>
      </w:r>
    </w:p>
    <w:p w14:paraId="140F7D58"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314843C1"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826239">
        <w:rPr>
          <w:rFonts w:ascii="Times New Roman" w:hAnsi="Times New Roman"/>
          <w:sz w:val="22"/>
          <w:szCs w:val="22"/>
        </w:rPr>
        <w:t>внутрішньобудинкових</w:t>
      </w:r>
      <w:proofErr w:type="spellEnd"/>
      <w:r w:rsidRPr="0082623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3C5C1217"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332EC111"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14:paraId="23B1724F"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до 15 числа поточного місяця оренди — для орендарів, які отримали майно в оренду за результатами аукціону.</w:t>
      </w:r>
    </w:p>
    <w:p w14:paraId="697AFEF6"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2E942166"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03D20D77"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2C5B45AE" w14:textId="77777777" w:rsidR="00826239" w:rsidRPr="00826239" w:rsidRDefault="00826239" w:rsidP="00826239">
      <w:pPr>
        <w:tabs>
          <w:tab w:val="left" w:pos="567"/>
        </w:tabs>
        <w:spacing w:before="120" w:line="233" w:lineRule="auto"/>
        <w:ind w:firstLine="567"/>
        <w:jc w:val="both"/>
        <w:rPr>
          <w:rFonts w:ascii="Times New Roman" w:hAnsi="Times New Roman"/>
          <w:sz w:val="22"/>
          <w:szCs w:val="22"/>
        </w:rPr>
      </w:pPr>
      <w:r w:rsidRPr="00826239">
        <w:rPr>
          <w:rFonts w:ascii="Times New Roman" w:hAnsi="Times New Roman"/>
          <w:sz w:val="22"/>
          <w:szCs w:val="22"/>
        </w:rPr>
        <w:t xml:space="preserve">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w:t>
      </w:r>
      <w:r w:rsidRPr="00826239">
        <w:rPr>
          <w:rFonts w:ascii="Times New Roman" w:hAnsi="Times New Roman"/>
          <w:sz w:val="22"/>
          <w:szCs w:val="22"/>
        </w:rPr>
        <w:lastRenderedPageBreak/>
        <w:t>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448CE792" w14:textId="77777777" w:rsidR="00826239" w:rsidRPr="00826239" w:rsidRDefault="00826239" w:rsidP="00826239">
      <w:pPr>
        <w:tabs>
          <w:tab w:val="left" w:pos="567"/>
        </w:tabs>
        <w:spacing w:before="120" w:line="233" w:lineRule="auto"/>
        <w:ind w:firstLine="567"/>
        <w:jc w:val="both"/>
        <w:rPr>
          <w:rFonts w:ascii="Times New Roman" w:hAnsi="Times New Roman"/>
          <w:sz w:val="22"/>
          <w:szCs w:val="22"/>
        </w:rPr>
      </w:pPr>
      <w:r w:rsidRPr="00826239">
        <w:rPr>
          <w:rFonts w:ascii="Times New Roman" w:hAnsi="Times New Roman"/>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6C9CB131" w14:textId="77777777" w:rsidR="00826239" w:rsidRPr="00826239" w:rsidRDefault="00826239" w:rsidP="00826239">
      <w:pPr>
        <w:tabs>
          <w:tab w:val="left" w:pos="567"/>
        </w:tabs>
        <w:spacing w:before="120" w:line="233" w:lineRule="auto"/>
        <w:ind w:firstLine="567"/>
        <w:jc w:val="both"/>
        <w:rPr>
          <w:rFonts w:ascii="Times New Roman" w:hAnsi="Times New Roman"/>
          <w:sz w:val="22"/>
          <w:szCs w:val="22"/>
        </w:rPr>
      </w:pPr>
      <w:r w:rsidRPr="00826239">
        <w:rPr>
          <w:rFonts w:ascii="Times New Roman" w:hAnsi="Times New Roman"/>
          <w:sz w:val="22"/>
          <w:szCs w:val="22"/>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Майна.</w:t>
      </w:r>
    </w:p>
    <w:p w14:paraId="524686E2" w14:textId="77777777" w:rsidR="00826239" w:rsidRPr="00826239" w:rsidRDefault="00826239" w:rsidP="00826239">
      <w:pPr>
        <w:tabs>
          <w:tab w:val="left" w:pos="567"/>
        </w:tabs>
        <w:spacing w:before="120" w:line="233" w:lineRule="auto"/>
        <w:ind w:firstLine="567"/>
        <w:jc w:val="both"/>
        <w:rPr>
          <w:rFonts w:ascii="Times New Roman" w:hAnsi="Times New Roman"/>
          <w:sz w:val="22"/>
          <w:szCs w:val="22"/>
        </w:rPr>
      </w:pPr>
      <w:r w:rsidRPr="0082623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76B15D19" w14:textId="77777777" w:rsidR="00826239" w:rsidRPr="00826239" w:rsidRDefault="00826239" w:rsidP="00826239">
      <w:pPr>
        <w:tabs>
          <w:tab w:val="left" w:pos="567"/>
        </w:tabs>
        <w:spacing w:before="120" w:line="233" w:lineRule="auto"/>
        <w:ind w:firstLine="567"/>
        <w:jc w:val="both"/>
        <w:rPr>
          <w:rFonts w:ascii="Times New Roman" w:hAnsi="Times New Roman"/>
          <w:sz w:val="22"/>
          <w:szCs w:val="22"/>
        </w:rPr>
      </w:pPr>
      <w:r w:rsidRPr="00826239">
        <w:rPr>
          <w:rFonts w:ascii="Times New Roman" w:hAnsi="Times New Roman"/>
          <w:sz w:val="22"/>
          <w:szCs w:val="22"/>
        </w:rPr>
        <w:t xml:space="preserve">3.12. Орендар зобов’язаний на вимогу Орендодавця проводити звіряння взаєморозрахунків за орендними </w:t>
      </w:r>
      <w:proofErr w:type="spellStart"/>
      <w:r w:rsidRPr="00826239">
        <w:rPr>
          <w:rFonts w:ascii="Times New Roman" w:hAnsi="Times New Roman"/>
          <w:sz w:val="22"/>
          <w:szCs w:val="22"/>
        </w:rPr>
        <w:t>платежами</w:t>
      </w:r>
      <w:proofErr w:type="spellEnd"/>
      <w:r w:rsidRPr="00826239">
        <w:rPr>
          <w:rFonts w:ascii="Times New Roman" w:hAnsi="Times New Roman"/>
          <w:sz w:val="22"/>
          <w:szCs w:val="22"/>
        </w:rPr>
        <w:t xml:space="preserve"> і оформляти акти звіряння.</w:t>
      </w:r>
    </w:p>
    <w:p w14:paraId="0D4D6F7D" w14:textId="77777777" w:rsidR="00826239" w:rsidRPr="00826239" w:rsidRDefault="00826239" w:rsidP="00826239">
      <w:pPr>
        <w:tabs>
          <w:tab w:val="left" w:pos="567"/>
        </w:tabs>
        <w:spacing w:before="120" w:line="233" w:lineRule="auto"/>
        <w:jc w:val="center"/>
        <w:rPr>
          <w:rFonts w:ascii="Times New Roman" w:hAnsi="Times New Roman"/>
          <w:b/>
          <w:sz w:val="22"/>
          <w:szCs w:val="22"/>
        </w:rPr>
      </w:pPr>
      <w:r w:rsidRPr="00826239">
        <w:rPr>
          <w:rFonts w:ascii="Times New Roman" w:hAnsi="Times New Roman"/>
          <w:b/>
          <w:sz w:val="22"/>
          <w:szCs w:val="22"/>
        </w:rPr>
        <w:t>Повернення Майна з оренди і забезпечувальний депозит</w:t>
      </w:r>
    </w:p>
    <w:p w14:paraId="6EBAB4FF" w14:textId="77777777" w:rsidR="00826239" w:rsidRPr="00826239" w:rsidRDefault="00826239" w:rsidP="00826239">
      <w:pPr>
        <w:tabs>
          <w:tab w:val="left" w:pos="567"/>
        </w:tabs>
        <w:spacing w:before="120" w:line="233" w:lineRule="auto"/>
        <w:ind w:firstLine="567"/>
        <w:jc w:val="both"/>
        <w:rPr>
          <w:rFonts w:ascii="Times New Roman" w:hAnsi="Times New Roman"/>
          <w:sz w:val="22"/>
          <w:szCs w:val="22"/>
        </w:rPr>
      </w:pPr>
      <w:r w:rsidRPr="00826239">
        <w:rPr>
          <w:rFonts w:ascii="Times New Roman" w:hAnsi="Times New Roman"/>
          <w:sz w:val="22"/>
          <w:szCs w:val="22"/>
        </w:rPr>
        <w:t>4.1. У разі припинення договору Орендар зобов’язаний:</w:t>
      </w:r>
    </w:p>
    <w:p w14:paraId="0BBE8962"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826239">
        <w:rPr>
          <w:rFonts w:ascii="Times New Roman" w:hAnsi="Times New Roman"/>
          <w:sz w:val="22"/>
          <w:szCs w:val="22"/>
          <w:lang w:val="ru-RU"/>
        </w:rPr>
        <w:t>—</w:t>
      </w:r>
      <w:r w:rsidRPr="00826239">
        <w:rPr>
          <w:rFonts w:ascii="Times New Roman" w:hAnsi="Times New Roman"/>
          <w:sz w:val="22"/>
          <w:szCs w:val="22"/>
        </w:rPr>
        <w:t xml:space="preserve"> то разом із такими поліпшеннями/капітальним ремонтом;</w:t>
      </w:r>
    </w:p>
    <w:p w14:paraId="27A93A10"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222539E7"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092B0E57"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53D1D4A7"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33D7FB96"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Орендар зобов’язаний: </w:t>
      </w:r>
    </w:p>
    <w:p w14:paraId="7FDB7910"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підписати три примірники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21C05745"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звільнити Майно одночасно із поверненням підписаних Орендарем актів.</w:t>
      </w:r>
    </w:p>
    <w:p w14:paraId="6AE0C0AA"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 або письмово повідомити Орендодавцю про відмову Орендаря від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w:t>
      </w:r>
    </w:p>
    <w:p w14:paraId="4B4C285A"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4.3. Майно вважається повернутим з оренди з моменту підписання Балансоутримувачем та Орендарем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w:t>
      </w:r>
    </w:p>
    <w:p w14:paraId="43B4E26E"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lastRenderedPageBreak/>
        <w:t xml:space="preserve">4.4. Якщо Орендар не повертає Майно після отримання від Балансоутримувача примірників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0D5F78B8"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22A6EDC2"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78FBE6D1"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14:paraId="72D2DABB"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Орендар відмовився від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w:t>
      </w:r>
    </w:p>
    <w:p w14:paraId="1E1E2D0D"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06B2FB9B"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4.8. Орендодавець не пізніше ніж протягом п’ятого робочого дня з моменту отримання від Балансоутримувача примірника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1B6B1F69"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14:paraId="77A0B829"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другу чергу погашаються зобов’язання Орендаря із сплати неустойки (пункт 4.4 цього договору);</w:t>
      </w:r>
    </w:p>
    <w:p w14:paraId="6BC605DC"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26DBCAA0"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58F91FC9"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68453CAE"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14:paraId="4335D72C"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038C8569"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826239">
        <w:rPr>
          <w:rFonts w:ascii="Times New Roman" w:hAnsi="Times New Roman"/>
          <w:sz w:val="22"/>
          <w:szCs w:val="22"/>
        </w:rPr>
        <w:t>вирахувань</w:t>
      </w:r>
      <w:proofErr w:type="spellEnd"/>
      <w:r w:rsidRPr="00826239">
        <w:rPr>
          <w:rFonts w:ascii="Times New Roman" w:hAnsi="Times New Roman"/>
          <w:sz w:val="22"/>
          <w:szCs w:val="22"/>
        </w:rPr>
        <w:t>, передбачених цим пунктом.</w:t>
      </w:r>
    </w:p>
    <w:p w14:paraId="40E6B921" w14:textId="77777777" w:rsidR="00826239" w:rsidRPr="00826239" w:rsidRDefault="00826239" w:rsidP="0082623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Поліпшення і ремонт орендованого майна</w:t>
      </w:r>
    </w:p>
    <w:p w14:paraId="6E58F25D"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5.1. Орендар має право:</w:t>
      </w:r>
    </w:p>
    <w:p w14:paraId="6556CFA5"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4E68E281"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28C6487B"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59D75373"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lastRenderedPageBreak/>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34A94888"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5D505682"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6E138F8B" w14:textId="77777777" w:rsidR="00826239" w:rsidRPr="00826239" w:rsidRDefault="00826239" w:rsidP="0082623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Режим використання орендованого Майна</w:t>
      </w:r>
    </w:p>
    <w:p w14:paraId="7F76AAEC"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06882170"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2F778959"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6.3. Орендар зобов’язаний:</w:t>
      </w:r>
    </w:p>
    <w:p w14:paraId="17DCF5FF"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12D6093D"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382D1538"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3493D7B1"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14:paraId="26C66CAE"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25441EB6"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826239">
        <w:rPr>
          <w:rFonts w:ascii="Times New Roman" w:hAnsi="Times New Roman"/>
          <w:sz w:val="22"/>
          <w:szCs w:val="22"/>
          <w:lang w:val="ru-RU"/>
        </w:rPr>
        <w:t>—</w:t>
      </w:r>
      <w:r w:rsidRPr="0082623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415AFB3E"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14:paraId="5A654C2B"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7B27F4DE"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46E9F464"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lastRenderedPageBreak/>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18517107"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підписати і повернути Балансоутримувачу примірник договору; або</w:t>
      </w:r>
    </w:p>
    <w:p w14:paraId="0769E513"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14:paraId="0485C0FB" w14:textId="77777777" w:rsidR="00826239" w:rsidRPr="00826239" w:rsidRDefault="00826239" w:rsidP="00826239">
      <w:pPr>
        <w:tabs>
          <w:tab w:val="left" w:pos="567"/>
        </w:tabs>
        <w:spacing w:before="120"/>
        <w:ind w:firstLine="567"/>
        <w:jc w:val="both"/>
        <w:rPr>
          <w:rFonts w:ascii="Times New Roman" w:hAnsi="Times New Roman"/>
          <w:sz w:val="22"/>
          <w:szCs w:val="22"/>
        </w:rPr>
      </w:pPr>
      <w:bookmarkStart w:id="1" w:name="_heading=h.1fob9te"/>
      <w:bookmarkEnd w:id="1"/>
      <w:r w:rsidRPr="00826239">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1A48FDB5" w14:textId="64022302" w:rsidR="00826239" w:rsidRPr="00826239" w:rsidRDefault="00826239" w:rsidP="00826239">
      <w:pPr>
        <w:tabs>
          <w:tab w:val="left" w:pos="567"/>
        </w:tabs>
        <w:spacing w:before="120"/>
        <w:ind w:firstLine="567"/>
        <w:jc w:val="center"/>
        <w:rPr>
          <w:rFonts w:ascii="Times New Roman" w:hAnsi="Times New Roman"/>
          <w:b/>
          <w:sz w:val="22"/>
          <w:szCs w:val="22"/>
        </w:rPr>
      </w:pPr>
      <w:r w:rsidRPr="00826239">
        <w:rPr>
          <w:rFonts w:ascii="Times New Roman" w:hAnsi="Times New Roman"/>
          <w:b/>
          <w:sz w:val="22"/>
          <w:szCs w:val="22"/>
        </w:rPr>
        <w:t>Страхування об’єкта оренди</w:t>
      </w:r>
    </w:p>
    <w:p w14:paraId="7D39B5C8"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7.1. Орендар зобов’язаний:</w:t>
      </w:r>
    </w:p>
    <w:p w14:paraId="29FFC03B"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537E539A"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305A0F51"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0A0A5E23"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Оплата послуг страховика здійснюється за рахунок Орендаря (страхувальника).</w:t>
      </w:r>
    </w:p>
    <w:p w14:paraId="4ACA11AC" w14:textId="77777777" w:rsidR="00826239" w:rsidRPr="00826239" w:rsidRDefault="00826239" w:rsidP="0082623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Суборенда</w:t>
      </w:r>
    </w:p>
    <w:p w14:paraId="4514CCB9"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8.1. Орендар не має права передавати Майно в суборенду.</w:t>
      </w:r>
    </w:p>
    <w:p w14:paraId="49FEBBDC" w14:textId="77777777" w:rsidR="00826239" w:rsidRPr="00826239" w:rsidRDefault="00826239" w:rsidP="0082623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Запевнення сторін</w:t>
      </w:r>
    </w:p>
    <w:p w14:paraId="4C79BAEB"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9.1. Балансоутримувач і Орендодавець запевняють Орендаря, що:</w:t>
      </w:r>
    </w:p>
    <w:p w14:paraId="75049499"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p>
    <w:p w14:paraId="4BC59982"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769EE7AA"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492A63FC"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7A4AA4DE"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9.4. Одночасно або до укладення цього договору Орендар повністю сплатив забезпечувальний депозит в розмірі, визначеному у пункті 11 Умов.</w:t>
      </w:r>
    </w:p>
    <w:p w14:paraId="1CA3CF30" w14:textId="77777777" w:rsidR="00826239" w:rsidRPr="00826239" w:rsidRDefault="00826239" w:rsidP="0082623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t>Додаткові умови оренди</w:t>
      </w:r>
    </w:p>
    <w:p w14:paraId="535025B3"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44C325E2" w14:textId="77777777" w:rsidR="00826239" w:rsidRPr="00826239" w:rsidRDefault="00826239" w:rsidP="00826239">
      <w:pPr>
        <w:tabs>
          <w:tab w:val="left" w:pos="567"/>
        </w:tabs>
        <w:spacing w:before="120"/>
        <w:jc w:val="center"/>
        <w:rPr>
          <w:rFonts w:ascii="Times New Roman" w:hAnsi="Times New Roman"/>
          <w:b/>
          <w:sz w:val="22"/>
          <w:szCs w:val="22"/>
        </w:rPr>
      </w:pPr>
      <w:r w:rsidRPr="00826239">
        <w:rPr>
          <w:rFonts w:ascii="Times New Roman" w:hAnsi="Times New Roman"/>
          <w:b/>
          <w:sz w:val="22"/>
          <w:szCs w:val="22"/>
        </w:rPr>
        <w:lastRenderedPageBreak/>
        <w:t>Відповідальність і вирішення спорів за договором</w:t>
      </w:r>
    </w:p>
    <w:p w14:paraId="0D91317C"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14:paraId="1624287B"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0431C6A3"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14:paraId="049E076D"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D8F9A85" w14:textId="77777777" w:rsidR="00826239" w:rsidRPr="00826239" w:rsidRDefault="00826239" w:rsidP="00826239">
      <w:pPr>
        <w:tabs>
          <w:tab w:val="left" w:pos="567"/>
        </w:tabs>
        <w:spacing w:before="120"/>
        <w:ind w:firstLine="567"/>
        <w:jc w:val="center"/>
        <w:rPr>
          <w:rFonts w:ascii="Times New Roman" w:hAnsi="Times New Roman"/>
          <w:b/>
          <w:sz w:val="22"/>
          <w:szCs w:val="22"/>
        </w:rPr>
      </w:pPr>
      <w:r w:rsidRPr="00826239">
        <w:rPr>
          <w:rFonts w:ascii="Times New Roman" w:hAnsi="Times New Roman"/>
          <w:b/>
          <w:sz w:val="22"/>
          <w:szCs w:val="22"/>
        </w:rPr>
        <w:t>Строк чинності, умови зміни та припинення договору</w:t>
      </w:r>
    </w:p>
    <w:p w14:paraId="4927A374"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і закінчується датою припинення цього договору. </w:t>
      </w:r>
    </w:p>
    <w:p w14:paraId="10B66964"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40F5E969"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350830F2"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14:paraId="164A788D"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41FF7B62"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012D475B"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1171EFD"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2F0C9AD7"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119D01A0"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4F541098"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 Договір припиняється:</w:t>
      </w:r>
    </w:p>
    <w:p w14:paraId="670D7D45"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12.6.1 з підстав, передбачених частиною першою статті 24 Закону, і при цьому:</w:t>
      </w:r>
    </w:p>
    <w:p w14:paraId="0B8BA90B"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07E0D0D5" w14:textId="77777777" w:rsidR="00826239" w:rsidRPr="00826239" w:rsidRDefault="00826239" w:rsidP="00826239">
      <w:pPr>
        <w:tabs>
          <w:tab w:val="left" w:pos="567"/>
        </w:tabs>
        <w:ind w:firstLine="567"/>
        <w:jc w:val="both"/>
        <w:rPr>
          <w:rFonts w:ascii="Times New Roman" w:hAnsi="Times New Roman"/>
          <w:sz w:val="22"/>
          <w:szCs w:val="22"/>
        </w:rPr>
      </w:pPr>
      <w:r w:rsidRPr="00826239">
        <w:rPr>
          <w:rFonts w:ascii="Times New Roman" w:hAnsi="Times New Roman"/>
          <w:sz w:val="22"/>
          <w:szCs w:val="22"/>
        </w:rPr>
        <w:lastRenderedPageBreak/>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56B839F1"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826239">
        <w:rPr>
          <w:rFonts w:ascii="Times New Roman" w:hAnsi="Times New Roman"/>
          <w:sz w:val="22"/>
          <w:szCs w:val="22"/>
          <w:lang w:val="en-US"/>
        </w:rPr>
        <w:t> </w:t>
      </w:r>
      <w:r w:rsidRPr="00826239">
        <w:rPr>
          <w:rFonts w:ascii="Times New Roman" w:hAnsi="Times New Roman"/>
          <w:sz w:val="22"/>
          <w:szCs w:val="22"/>
        </w:rPr>
        <w:t>— на підставі протоколу аукціону (рішення Орендодавця не вимагається);</w:t>
      </w:r>
    </w:p>
    <w:p w14:paraId="7493C616"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64233DA4"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37009BF6"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2D6C0EF9"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такому разі договір вважається припиненим:</w:t>
      </w:r>
    </w:p>
    <w:p w14:paraId="258741CC"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50F3F2B2"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 дати набрання законної сили рішенням суду про відмову у позові Орендаря; або</w:t>
      </w:r>
    </w:p>
    <w:p w14:paraId="39B26A5C"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0CA72125"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826239">
        <w:rPr>
          <w:rFonts w:ascii="Times New Roman" w:hAnsi="Times New Roman"/>
          <w:sz w:val="22"/>
          <w:szCs w:val="22"/>
        </w:rPr>
        <w:t>адресою</w:t>
      </w:r>
      <w:proofErr w:type="spellEnd"/>
      <w:r w:rsidRPr="00826239">
        <w:rPr>
          <w:rFonts w:ascii="Times New Roman" w:hAnsi="Times New Roman"/>
          <w:sz w:val="22"/>
          <w:szCs w:val="22"/>
        </w:rPr>
        <w:t xml:space="preserve"> місцезнаходження Орендаря, а також за </w:t>
      </w:r>
      <w:proofErr w:type="spellStart"/>
      <w:r w:rsidRPr="00826239">
        <w:rPr>
          <w:rFonts w:ascii="Times New Roman" w:hAnsi="Times New Roman"/>
          <w:sz w:val="22"/>
          <w:szCs w:val="22"/>
        </w:rPr>
        <w:t>адресою</w:t>
      </w:r>
      <w:proofErr w:type="spellEnd"/>
      <w:r w:rsidRPr="00826239">
        <w:rPr>
          <w:rFonts w:ascii="Times New Roman" w:hAnsi="Times New Roman"/>
          <w:sz w:val="22"/>
          <w:szCs w:val="22"/>
        </w:rPr>
        <w:t xml:space="preserve"> орендованого Майна;</w:t>
      </w:r>
    </w:p>
    <w:p w14:paraId="02AF3421"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12.6.3 якщо цей договір підписаний без одночасного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14:paraId="166F857F"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4F6112C2"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5A19811B"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12.6.6. за згодою сторін на підставі договору про припинення з дати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Майна з оренди;</w:t>
      </w:r>
    </w:p>
    <w:p w14:paraId="1F7AC07A"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14:paraId="4336CFBA"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12.7. Договір може бути достроково припинений на вимогу Орендодавця, якщо Орендар:</w:t>
      </w:r>
    </w:p>
    <w:p w14:paraId="28CBF062"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32D1A2F7"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12.7.2.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2F659C86"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12.7.3. порушує додаткові умови оренди, зазначені у пункті 14 Умов;</w:t>
      </w:r>
    </w:p>
    <w:p w14:paraId="68327C65"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12.7.4. відмовився </w:t>
      </w:r>
      <w:proofErr w:type="spellStart"/>
      <w:r w:rsidRPr="00826239">
        <w:rPr>
          <w:rFonts w:ascii="Times New Roman" w:hAnsi="Times New Roman"/>
          <w:sz w:val="22"/>
          <w:szCs w:val="22"/>
        </w:rPr>
        <w:t>внести</w:t>
      </w:r>
      <w:proofErr w:type="spellEnd"/>
      <w:r w:rsidRPr="00826239">
        <w:rPr>
          <w:rFonts w:ascii="Times New Roman" w:hAnsi="Times New Roman"/>
          <w:sz w:val="22"/>
          <w:szCs w:val="22"/>
        </w:rPr>
        <w:t xml:space="preserve"> зміни до цього договору у разі виникнення підстав, передбачених пунктом 3.7 цього договору.</w:t>
      </w:r>
    </w:p>
    <w:p w14:paraId="73DB25F9"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lastRenderedPageBreak/>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826239">
        <w:rPr>
          <w:rFonts w:ascii="Times New Roman" w:hAnsi="Times New Roman"/>
          <w:sz w:val="22"/>
          <w:szCs w:val="22"/>
        </w:rPr>
        <w:t>адресою</w:t>
      </w:r>
      <w:proofErr w:type="spellEnd"/>
      <w:r w:rsidRPr="00826239">
        <w:rPr>
          <w:rFonts w:ascii="Times New Roman" w:hAnsi="Times New Roman"/>
          <w:sz w:val="22"/>
          <w:szCs w:val="22"/>
        </w:rPr>
        <w:t xml:space="preserve"> місцезнаходження Орендаря, а також за </w:t>
      </w:r>
      <w:proofErr w:type="spellStart"/>
      <w:r w:rsidRPr="00826239">
        <w:rPr>
          <w:rFonts w:ascii="Times New Roman" w:hAnsi="Times New Roman"/>
          <w:sz w:val="22"/>
          <w:szCs w:val="22"/>
        </w:rPr>
        <w:t>адресою</w:t>
      </w:r>
      <w:proofErr w:type="spellEnd"/>
      <w:r w:rsidRPr="00826239">
        <w:rPr>
          <w:rFonts w:ascii="Times New Roman" w:hAnsi="Times New Roman"/>
          <w:sz w:val="22"/>
          <w:szCs w:val="22"/>
        </w:rPr>
        <w:t xml:space="preserve"> орендованого Майна.</w:t>
      </w:r>
    </w:p>
    <w:p w14:paraId="394CC841" w14:textId="77777777" w:rsidR="00826239" w:rsidRPr="00826239" w:rsidRDefault="00826239" w:rsidP="00826239">
      <w:pPr>
        <w:tabs>
          <w:tab w:val="left" w:pos="567"/>
        </w:tabs>
        <w:spacing w:before="120" w:line="230" w:lineRule="auto"/>
        <w:ind w:firstLine="567"/>
        <w:jc w:val="both"/>
        <w:rPr>
          <w:rFonts w:ascii="Times New Roman" w:hAnsi="Times New Roman"/>
          <w:sz w:val="22"/>
          <w:szCs w:val="22"/>
        </w:rPr>
      </w:pPr>
      <w:r w:rsidRPr="0082623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51AB36C3" w14:textId="77777777" w:rsidR="00826239" w:rsidRPr="00826239" w:rsidRDefault="00826239" w:rsidP="00826239">
      <w:pPr>
        <w:tabs>
          <w:tab w:val="left" w:pos="567"/>
        </w:tabs>
        <w:spacing w:before="120" w:line="230" w:lineRule="auto"/>
        <w:ind w:firstLine="567"/>
        <w:jc w:val="both"/>
        <w:rPr>
          <w:rFonts w:ascii="Times New Roman" w:hAnsi="Times New Roman"/>
          <w:sz w:val="22"/>
          <w:szCs w:val="22"/>
        </w:rPr>
      </w:pPr>
      <w:r w:rsidRPr="00826239">
        <w:rPr>
          <w:rFonts w:ascii="Times New Roman" w:hAnsi="Times New Roman"/>
          <w:sz w:val="22"/>
          <w:szCs w:val="22"/>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826239">
        <w:rPr>
          <w:rFonts w:ascii="Times New Roman" w:hAnsi="Times New Roman"/>
          <w:sz w:val="22"/>
          <w:szCs w:val="22"/>
        </w:rPr>
        <w:t>адресою</w:t>
      </w:r>
      <w:proofErr w:type="spellEnd"/>
      <w:r w:rsidRPr="00826239">
        <w:rPr>
          <w:rFonts w:ascii="Times New Roman" w:hAnsi="Times New Roman"/>
          <w:sz w:val="22"/>
          <w:szCs w:val="22"/>
        </w:rPr>
        <w:t xml:space="preserve"> місцезнаходження Орендаря, а також за </w:t>
      </w:r>
      <w:proofErr w:type="spellStart"/>
      <w:r w:rsidRPr="00826239">
        <w:rPr>
          <w:rFonts w:ascii="Times New Roman" w:hAnsi="Times New Roman"/>
          <w:sz w:val="22"/>
          <w:szCs w:val="22"/>
        </w:rPr>
        <w:t>адресою</w:t>
      </w:r>
      <w:proofErr w:type="spellEnd"/>
      <w:r w:rsidRPr="00826239">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060A5D1" w14:textId="77777777" w:rsidR="00826239" w:rsidRPr="00826239" w:rsidRDefault="00826239" w:rsidP="00826239">
      <w:pPr>
        <w:tabs>
          <w:tab w:val="left" w:pos="567"/>
        </w:tabs>
        <w:spacing w:before="120" w:line="230" w:lineRule="auto"/>
        <w:ind w:firstLine="567"/>
        <w:jc w:val="both"/>
        <w:rPr>
          <w:rFonts w:ascii="Times New Roman" w:hAnsi="Times New Roman"/>
          <w:sz w:val="22"/>
          <w:szCs w:val="22"/>
        </w:rPr>
      </w:pPr>
      <w:r w:rsidRPr="00826239">
        <w:rPr>
          <w:rFonts w:ascii="Times New Roman" w:hAnsi="Times New Roman"/>
          <w:sz w:val="22"/>
          <w:szCs w:val="22"/>
        </w:rPr>
        <w:t>12.9. Цей договір може бути достроково припинений на вимогу Орендаря, якщо:</w:t>
      </w:r>
    </w:p>
    <w:p w14:paraId="06C607A4" w14:textId="77777777" w:rsidR="00826239" w:rsidRPr="00826239" w:rsidRDefault="00826239" w:rsidP="00826239">
      <w:pPr>
        <w:tabs>
          <w:tab w:val="left" w:pos="567"/>
        </w:tabs>
        <w:spacing w:before="120" w:line="230" w:lineRule="auto"/>
        <w:ind w:firstLine="567"/>
        <w:jc w:val="both"/>
        <w:rPr>
          <w:rFonts w:ascii="Times New Roman" w:hAnsi="Times New Roman"/>
          <w:sz w:val="22"/>
          <w:szCs w:val="22"/>
        </w:rPr>
      </w:pPr>
      <w:r w:rsidRPr="00826239">
        <w:rPr>
          <w:rFonts w:ascii="Times New Roman" w:hAnsi="Times New Roman"/>
          <w:sz w:val="22"/>
          <w:szCs w:val="22"/>
        </w:rPr>
        <w:t xml:space="preserve">12.9.1. протягом одного місяця після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761FC158" w14:textId="77777777" w:rsidR="00826239" w:rsidRPr="00826239" w:rsidRDefault="00826239" w:rsidP="00826239">
      <w:pPr>
        <w:tabs>
          <w:tab w:val="left" w:pos="567"/>
        </w:tabs>
        <w:spacing w:before="120" w:line="230" w:lineRule="auto"/>
        <w:ind w:firstLine="567"/>
        <w:jc w:val="both"/>
        <w:rPr>
          <w:rFonts w:ascii="Times New Roman" w:hAnsi="Times New Roman"/>
          <w:sz w:val="22"/>
          <w:szCs w:val="22"/>
        </w:rPr>
      </w:pPr>
      <w:r w:rsidRPr="00826239">
        <w:rPr>
          <w:rFonts w:ascii="Times New Roman" w:hAnsi="Times New Roman"/>
          <w:sz w:val="22"/>
          <w:szCs w:val="22"/>
        </w:rPr>
        <w:t xml:space="preserve">12.9.2. протягом двох місяців після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приймання-передачі Майна).</w:t>
      </w:r>
    </w:p>
    <w:p w14:paraId="3B493199" w14:textId="77777777" w:rsidR="00826239" w:rsidRPr="00826239" w:rsidRDefault="00826239" w:rsidP="00826239">
      <w:pPr>
        <w:tabs>
          <w:tab w:val="left" w:pos="567"/>
        </w:tabs>
        <w:spacing w:before="120" w:line="230" w:lineRule="auto"/>
        <w:ind w:firstLine="567"/>
        <w:jc w:val="both"/>
        <w:rPr>
          <w:rFonts w:ascii="Times New Roman" w:hAnsi="Times New Roman"/>
          <w:sz w:val="22"/>
          <w:szCs w:val="22"/>
        </w:rPr>
      </w:pPr>
      <w:r w:rsidRPr="00826239">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02009254"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6AFA4886"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14:paraId="1EBD3CBD"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Майна з оренди;</w:t>
      </w:r>
    </w:p>
    <w:p w14:paraId="5CCFD309"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2BDFD8D6"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lastRenderedPageBreak/>
        <w:t>12.11. У разі припинення договору:</w:t>
      </w:r>
    </w:p>
    <w:p w14:paraId="458E580B"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826239">
        <w:rPr>
          <w:rFonts w:ascii="Times New Roman" w:hAnsi="Times New Roman"/>
          <w:sz w:val="22"/>
          <w:szCs w:val="22"/>
          <w:lang w:val="ru-RU"/>
        </w:rPr>
        <w:t>—</w:t>
      </w:r>
      <w:r w:rsidRPr="00826239">
        <w:rPr>
          <w:rFonts w:ascii="Times New Roman" w:hAnsi="Times New Roman"/>
          <w:sz w:val="22"/>
          <w:szCs w:val="22"/>
        </w:rPr>
        <w:t xml:space="preserve"> власністю держави;</w:t>
      </w:r>
    </w:p>
    <w:p w14:paraId="00D470B9"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70F50AB3"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pacing w:val="-4"/>
          <w:sz w:val="22"/>
          <w:szCs w:val="22"/>
        </w:rPr>
        <w:t xml:space="preserve">12.12. Майно вважається поверненим Орендодавцю/ Балансоутримувачу </w:t>
      </w:r>
      <w:r w:rsidRPr="00826239">
        <w:rPr>
          <w:rFonts w:ascii="Times New Roman" w:hAnsi="Times New Roman"/>
          <w:sz w:val="22"/>
          <w:szCs w:val="22"/>
        </w:rPr>
        <w:t xml:space="preserve">з моменту підписання Балансоутримувачем та Орендарем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повернення з оренди орендованого Майна.</w:t>
      </w:r>
    </w:p>
    <w:p w14:paraId="03A8564A" w14:textId="77777777" w:rsidR="00826239" w:rsidRPr="00826239" w:rsidRDefault="00826239" w:rsidP="00826239">
      <w:pPr>
        <w:tabs>
          <w:tab w:val="left" w:pos="567"/>
        </w:tabs>
        <w:spacing w:before="120"/>
        <w:jc w:val="both"/>
        <w:rPr>
          <w:rFonts w:ascii="Times New Roman" w:hAnsi="Times New Roman"/>
          <w:b/>
          <w:sz w:val="22"/>
          <w:szCs w:val="22"/>
        </w:rPr>
      </w:pPr>
      <w:r w:rsidRPr="00826239">
        <w:rPr>
          <w:rFonts w:ascii="Times New Roman" w:hAnsi="Times New Roman"/>
          <w:b/>
          <w:sz w:val="22"/>
          <w:szCs w:val="22"/>
        </w:rPr>
        <w:t>Інше</w:t>
      </w:r>
    </w:p>
    <w:p w14:paraId="6C030B0E"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4BCBFE70"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14:paraId="6BECED52"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826239">
        <w:rPr>
          <w:rFonts w:ascii="Times New Roman" w:hAnsi="Times New Roman"/>
          <w:sz w:val="22"/>
          <w:szCs w:val="22"/>
        </w:rPr>
        <w:t>акта</w:t>
      </w:r>
      <w:proofErr w:type="spellEnd"/>
      <w:r w:rsidRPr="00826239">
        <w:rPr>
          <w:rFonts w:ascii="Times New Roman" w:hAnsi="Times New Roman"/>
          <w:sz w:val="22"/>
          <w:szCs w:val="22"/>
        </w:rPr>
        <w:t xml:space="preserve"> про заміну сторін в електронній торговій системі.</w:t>
      </w:r>
    </w:p>
    <w:p w14:paraId="7B594C6F"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2BD64306"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14:paraId="55D60B07"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0F72012F"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Заміна сторони Орендаря набуває чинності з дня внесення змін до цього договору.</w:t>
      </w:r>
    </w:p>
    <w:p w14:paraId="23A4224C"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Заміна Орендаря інша, ніж передбачена цим пунктом, не допускається.</w:t>
      </w:r>
    </w:p>
    <w:p w14:paraId="6AC47641"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0DF981BE" w14:textId="77777777" w:rsidR="00826239" w:rsidRPr="00826239" w:rsidRDefault="00826239" w:rsidP="00826239">
      <w:pPr>
        <w:tabs>
          <w:tab w:val="left" w:pos="567"/>
        </w:tabs>
        <w:spacing w:before="120"/>
        <w:jc w:val="both"/>
        <w:rPr>
          <w:rFonts w:ascii="Times New Roman" w:hAnsi="Times New Roman"/>
          <w:sz w:val="22"/>
          <w:szCs w:val="22"/>
        </w:rPr>
      </w:pPr>
      <w:r w:rsidRPr="00826239">
        <w:rPr>
          <w:rFonts w:ascii="Times New Roman" w:hAnsi="Times New Roman"/>
          <w:sz w:val="22"/>
          <w:szCs w:val="22"/>
        </w:rPr>
        <w:t>Підписи сторін</w:t>
      </w:r>
    </w:p>
    <w:tbl>
      <w:tblPr>
        <w:tblW w:w="9435" w:type="dxa"/>
        <w:jc w:val="center"/>
        <w:tblLayout w:type="fixed"/>
        <w:tblLook w:val="04A0" w:firstRow="1" w:lastRow="0" w:firstColumn="1" w:lastColumn="0" w:noHBand="0" w:noVBand="1"/>
      </w:tblPr>
      <w:tblGrid>
        <w:gridCol w:w="4152"/>
        <w:gridCol w:w="5283"/>
      </w:tblGrid>
      <w:tr w:rsidR="00826239" w:rsidRPr="00826239" w14:paraId="4994F203" w14:textId="77777777" w:rsidTr="00766996">
        <w:trPr>
          <w:trHeight w:val="333"/>
          <w:jc w:val="center"/>
        </w:trPr>
        <w:tc>
          <w:tcPr>
            <w:tcW w:w="4154" w:type="dxa"/>
          </w:tcPr>
          <w:p w14:paraId="37F31FAE"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Від Орендаря:</w:t>
            </w:r>
          </w:p>
        </w:tc>
        <w:tc>
          <w:tcPr>
            <w:tcW w:w="5286" w:type="dxa"/>
          </w:tcPr>
          <w:p w14:paraId="05131EE5"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___________________</w:t>
            </w:r>
          </w:p>
        </w:tc>
      </w:tr>
      <w:tr w:rsidR="00826239" w:rsidRPr="00826239" w14:paraId="4F931CE3" w14:textId="77777777" w:rsidTr="00766996">
        <w:trPr>
          <w:trHeight w:val="315"/>
          <w:jc w:val="center"/>
        </w:trPr>
        <w:tc>
          <w:tcPr>
            <w:tcW w:w="4154" w:type="dxa"/>
          </w:tcPr>
          <w:p w14:paraId="7215271E"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Від Орендодавця:</w:t>
            </w:r>
          </w:p>
        </w:tc>
        <w:tc>
          <w:tcPr>
            <w:tcW w:w="5286" w:type="dxa"/>
          </w:tcPr>
          <w:p w14:paraId="308A956C"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___________________</w:t>
            </w:r>
          </w:p>
        </w:tc>
      </w:tr>
      <w:tr w:rsidR="00826239" w:rsidRPr="00826239" w14:paraId="2A1DC249" w14:textId="77777777" w:rsidTr="00766996">
        <w:trPr>
          <w:trHeight w:val="420"/>
          <w:jc w:val="center"/>
        </w:trPr>
        <w:tc>
          <w:tcPr>
            <w:tcW w:w="4154" w:type="dxa"/>
          </w:tcPr>
          <w:p w14:paraId="59C80356"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 xml:space="preserve">Від Балансоутримувача: </w:t>
            </w:r>
          </w:p>
        </w:tc>
        <w:tc>
          <w:tcPr>
            <w:tcW w:w="5286" w:type="dxa"/>
          </w:tcPr>
          <w:p w14:paraId="6934D008" w14:textId="77777777" w:rsidR="00826239" w:rsidRPr="00826239" w:rsidRDefault="00826239" w:rsidP="00826239">
            <w:pPr>
              <w:tabs>
                <w:tab w:val="left" w:pos="567"/>
              </w:tabs>
              <w:spacing w:before="120"/>
              <w:ind w:firstLine="567"/>
              <w:jc w:val="both"/>
              <w:rPr>
                <w:rFonts w:ascii="Times New Roman" w:hAnsi="Times New Roman"/>
                <w:sz w:val="22"/>
                <w:szCs w:val="22"/>
              </w:rPr>
            </w:pPr>
            <w:r w:rsidRPr="00826239">
              <w:rPr>
                <w:rFonts w:ascii="Times New Roman" w:hAnsi="Times New Roman"/>
                <w:sz w:val="22"/>
                <w:szCs w:val="22"/>
              </w:rPr>
              <w:t>___________________</w:t>
            </w:r>
          </w:p>
        </w:tc>
      </w:tr>
    </w:tbl>
    <w:p w14:paraId="52B33C44" w14:textId="77777777" w:rsidR="00826239" w:rsidRPr="00826239" w:rsidRDefault="00826239" w:rsidP="00826239">
      <w:pPr>
        <w:tabs>
          <w:tab w:val="left" w:pos="567"/>
        </w:tabs>
        <w:spacing w:before="120"/>
        <w:ind w:firstLine="567"/>
        <w:jc w:val="both"/>
        <w:rPr>
          <w:rFonts w:ascii="Times New Roman" w:hAnsi="Times New Roman"/>
          <w:sz w:val="22"/>
          <w:szCs w:val="22"/>
        </w:rPr>
      </w:pPr>
    </w:p>
    <w:p w14:paraId="68F693F4" w14:textId="3C8BBFF9" w:rsidR="003E720F" w:rsidRPr="001E1914" w:rsidRDefault="003E720F" w:rsidP="00826239">
      <w:pPr>
        <w:jc w:val="center"/>
        <w:rPr>
          <w:rFonts w:ascii="Times New Roman" w:hAnsi="Times New Roman"/>
          <w:sz w:val="22"/>
          <w:szCs w:val="22"/>
        </w:rPr>
      </w:pPr>
    </w:p>
    <w:p w14:paraId="5696E51C" w14:textId="77777777" w:rsidR="003E720F" w:rsidRPr="001E1914" w:rsidRDefault="003E720F" w:rsidP="00826239">
      <w:pPr>
        <w:rPr>
          <w:rFonts w:ascii="Times New Roman" w:hAnsi="Times New Roman"/>
          <w:sz w:val="22"/>
          <w:szCs w:val="22"/>
        </w:rPr>
      </w:pPr>
    </w:p>
    <w:p w14:paraId="75E04B78" w14:textId="77777777" w:rsidR="003E720F" w:rsidRPr="001E1914" w:rsidRDefault="003E720F" w:rsidP="00826239">
      <w:pPr>
        <w:rPr>
          <w:rFonts w:ascii="Times New Roman" w:hAnsi="Times New Roman"/>
          <w:sz w:val="22"/>
          <w:szCs w:val="22"/>
        </w:rPr>
      </w:pPr>
    </w:p>
    <w:p w14:paraId="38BC34CD" w14:textId="77777777" w:rsidR="003E720F" w:rsidRPr="001E1914" w:rsidRDefault="003E720F" w:rsidP="00826239">
      <w:pPr>
        <w:rPr>
          <w:rFonts w:ascii="Times New Roman" w:hAnsi="Times New Roman"/>
          <w:sz w:val="22"/>
          <w:szCs w:val="22"/>
        </w:rPr>
      </w:pPr>
    </w:p>
    <w:p w14:paraId="27428034" w14:textId="77777777" w:rsidR="003E720F" w:rsidRPr="001E1914" w:rsidRDefault="003E720F" w:rsidP="00826239">
      <w:pPr>
        <w:rPr>
          <w:rFonts w:ascii="Times New Roman" w:hAnsi="Times New Roman"/>
          <w:sz w:val="22"/>
          <w:szCs w:val="22"/>
        </w:rPr>
      </w:pPr>
    </w:p>
    <w:p w14:paraId="385DE35C" w14:textId="77777777" w:rsidR="001B1CF9" w:rsidRPr="001E1914" w:rsidRDefault="001B1CF9" w:rsidP="00826239">
      <w:pPr>
        <w:rPr>
          <w:rFonts w:ascii="Times New Roman" w:hAnsi="Times New Roman"/>
          <w:sz w:val="22"/>
          <w:szCs w:val="22"/>
        </w:rPr>
      </w:pPr>
    </w:p>
    <w:sectPr w:rsidR="001B1CF9" w:rsidRPr="001E1914" w:rsidSect="00826239">
      <w:headerReference w:type="even" r:id="rId6"/>
      <w:headerReference w:type="default" r:id="rId7"/>
      <w:pgSz w:w="11906" w:h="16838" w:code="9"/>
      <w:pgMar w:top="426" w:right="707"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C4016" w14:textId="77777777" w:rsidR="00D76BB5" w:rsidRDefault="00D76BB5">
      <w:r>
        <w:separator/>
      </w:r>
    </w:p>
  </w:endnote>
  <w:endnote w:type="continuationSeparator" w:id="0">
    <w:p w14:paraId="6567DD09" w14:textId="77777777" w:rsidR="00D76BB5" w:rsidRDefault="00D7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6F294" w14:textId="77777777" w:rsidR="00D76BB5" w:rsidRDefault="00D76BB5">
      <w:r>
        <w:separator/>
      </w:r>
    </w:p>
  </w:footnote>
  <w:footnote w:type="continuationSeparator" w:id="0">
    <w:p w14:paraId="7244A038" w14:textId="77777777" w:rsidR="00D76BB5" w:rsidRDefault="00D76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1BAA" w14:textId="77777777" w:rsidR="004A3530" w:rsidRDefault="001E1914">
    <w:pPr>
      <w:framePr w:wrap="around" w:vAnchor="text" w:hAnchor="margin" w:xAlign="center" w:y="1"/>
    </w:pPr>
    <w:r>
      <w:fldChar w:fldCharType="begin"/>
    </w:r>
    <w:r>
      <w:instrText xml:space="preserve">PAGE  </w:instrText>
    </w:r>
    <w:r>
      <w:fldChar w:fldCharType="separate"/>
    </w:r>
    <w:r>
      <w:rPr>
        <w:noProof/>
      </w:rPr>
      <w:t>1</w:t>
    </w:r>
    <w:r>
      <w:fldChar w:fldCharType="end"/>
    </w:r>
  </w:p>
  <w:p w14:paraId="6C5B1B40" w14:textId="77777777" w:rsidR="004A3530" w:rsidRDefault="00D76B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22B8" w14:textId="77777777" w:rsidR="004A3530" w:rsidRPr="00826239" w:rsidRDefault="001E1914">
    <w:pPr>
      <w:framePr w:wrap="around" w:vAnchor="text" w:hAnchor="margin" w:xAlign="center" w:y="1"/>
      <w:rPr>
        <w:sz w:val="16"/>
        <w:szCs w:val="16"/>
      </w:rPr>
    </w:pPr>
    <w:r w:rsidRPr="00826239">
      <w:rPr>
        <w:sz w:val="16"/>
        <w:szCs w:val="16"/>
      </w:rPr>
      <w:fldChar w:fldCharType="begin"/>
    </w:r>
    <w:r w:rsidRPr="00826239">
      <w:rPr>
        <w:sz w:val="16"/>
        <w:szCs w:val="16"/>
      </w:rPr>
      <w:instrText xml:space="preserve">PAGE  </w:instrText>
    </w:r>
    <w:r w:rsidRPr="00826239">
      <w:rPr>
        <w:sz w:val="16"/>
        <w:szCs w:val="16"/>
      </w:rPr>
      <w:fldChar w:fldCharType="separate"/>
    </w:r>
    <w:r w:rsidRPr="00826239">
      <w:rPr>
        <w:noProof/>
        <w:sz w:val="16"/>
        <w:szCs w:val="16"/>
      </w:rPr>
      <w:t>2</w:t>
    </w:r>
    <w:r w:rsidRPr="00826239">
      <w:rPr>
        <w:sz w:val="16"/>
        <w:szCs w:val="16"/>
      </w:rPr>
      <w:fldChar w:fldCharType="end"/>
    </w:r>
  </w:p>
  <w:p w14:paraId="13E0BCCC" w14:textId="77777777" w:rsidR="004A3530" w:rsidRDefault="00D76B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2C"/>
    <w:rsid w:val="001B1CF9"/>
    <w:rsid w:val="001E1914"/>
    <w:rsid w:val="00276302"/>
    <w:rsid w:val="003E720F"/>
    <w:rsid w:val="00416A35"/>
    <w:rsid w:val="005A2585"/>
    <w:rsid w:val="006A5362"/>
    <w:rsid w:val="007457C6"/>
    <w:rsid w:val="00826239"/>
    <w:rsid w:val="008D438E"/>
    <w:rsid w:val="008E6DBB"/>
    <w:rsid w:val="00CB031B"/>
    <w:rsid w:val="00D76BB5"/>
    <w:rsid w:val="00E8572C"/>
    <w:rsid w:val="00EF6F5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2A45"/>
  <w15:chartTrackingRefBased/>
  <w15:docId w15:val="{2EF15860-A515-4F6F-B719-D431AA4C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Звичайний"/>
    <w:qFormat/>
    <w:rsid w:val="003E720F"/>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E720F"/>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E720F"/>
    <w:rPr>
      <w:rFonts w:ascii="Antiqua" w:eastAsia="Times New Roman" w:hAnsi="Antiqua" w:cs="Times New Roman"/>
      <w:b/>
      <w:i/>
      <w:sz w:val="26"/>
      <w:szCs w:val="20"/>
      <w:lang w:eastAsia="ru-RU"/>
    </w:rPr>
  </w:style>
  <w:style w:type="paragraph" w:customStyle="1" w:styleId="a3">
    <w:name w:val="Нормальний текст"/>
    <w:basedOn w:val="a"/>
    <w:rsid w:val="003E720F"/>
    <w:pPr>
      <w:spacing w:before="120"/>
      <w:ind w:firstLine="567"/>
    </w:pPr>
  </w:style>
  <w:style w:type="paragraph" w:customStyle="1" w:styleId="a4">
    <w:name w:val="Назва документа"/>
    <w:basedOn w:val="a"/>
    <w:next w:val="a3"/>
    <w:rsid w:val="003E720F"/>
    <w:pPr>
      <w:keepNext/>
      <w:keepLines/>
      <w:spacing w:before="240" w:after="240"/>
      <w:jc w:val="center"/>
    </w:pPr>
    <w:rPr>
      <w:b/>
    </w:rPr>
  </w:style>
  <w:style w:type="paragraph" w:styleId="a5">
    <w:name w:val="Title"/>
    <w:aliases w:val="Название Знак,Название Знак1 Знак,Название Знак Знак Знак,Title Char Знак Знак Знак,Title Char Знак1 Знак,Название Знак2 Знак Знак Знак,Название Знак Знак Знак Знак Знак,Название Знак1 Знак Знак Знак Знак Знак,Название Знак1,Название Знак Знак"/>
    <w:basedOn w:val="a"/>
    <w:link w:val="a6"/>
    <w:qFormat/>
    <w:rsid w:val="003E720F"/>
    <w:pPr>
      <w:jc w:val="center"/>
    </w:pPr>
    <w:rPr>
      <w:b/>
      <w:sz w:val="23"/>
      <w:szCs w:val="23"/>
    </w:rPr>
  </w:style>
  <w:style w:type="character" w:customStyle="1" w:styleId="a6">
    <w:name w:val="Заголовок Знак"/>
    <w:aliases w:val="Название Знак Знак1,Название Знак1 Знак Знак,Название Знак Знак Знак Знак,Title Char Знак Знак Знак Знак,Title Char Знак1 Знак Знак,Название Знак2 Знак Знак Знак Знак,Название Знак Знак Знак Знак Знак Знак,Название Знак1 Знак1"/>
    <w:basedOn w:val="a0"/>
    <w:link w:val="a5"/>
    <w:rsid w:val="003E720F"/>
    <w:rPr>
      <w:rFonts w:ascii="Antiqua" w:eastAsia="Times New Roman" w:hAnsi="Antiqua" w:cs="Times New Roman"/>
      <w:b/>
      <w:sz w:val="23"/>
      <w:szCs w:val="23"/>
      <w:lang w:eastAsia="ru-RU"/>
    </w:rPr>
  </w:style>
  <w:style w:type="paragraph" w:styleId="a7">
    <w:name w:val="Normal (Web)"/>
    <w:basedOn w:val="a"/>
    <w:unhideWhenUsed/>
    <w:rsid w:val="003E720F"/>
    <w:pPr>
      <w:spacing w:before="100" w:beforeAutospacing="1" w:after="100" w:afterAutospacing="1"/>
    </w:pPr>
    <w:rPr>
      <w:rFonts w:ascii="Times New Roman" w:hAnsi="Times New Roman"/>
      <w:sz w:val="24"/>
      <w:szCs w:val="24"/>
      <w:lang w:val="ru-RU"/>
    </w:rPr>
  </w:style>
  <w:style w:type="paragraph" w:styleId="a8">
    <w:name w:val="footer"/>
    <w:basedOn w:val="a"/>
    <w:link w:val="a9"/>
    <w:uiPriority w:val="99"/>
    <w:unhideWhenUsed/>
    <w:rsid w:val="00826239"/>
    <w:pPr>
      <w:tabs>
        <w:tab w:val="center" w:pos="4677"/>
        <w:tab w:val="right" w:pos="9355"/>
      </w:tabs>
    </w:pPr>
  </w:style>
  <w:style w:type="character" w:customStyle="1" w:styleId="a9">
    <w:name w:val="Нижний колонтитул Знак"/>
    <w:basedOn w:val="a0"/>
    <w:link w:val="a8"/>
    <w:uiPriority w:val="99"/>
    <w:rsid w:val="00826239"/>
    <w:rPr>
      <w:rFonts w:ascii="Antiqua" w:eastAsia="Times New Roman" w:hAnsi="Antiqua" w:cs="Times New Roman"/>
      <w:sz w:val="26"/>
      <w:szCs w:val="20"/>
      <w:lang w:eastAsia="ru-RU"/>
    </w:rPr>
  </w:style>
  <w:style w:type="paragraph" w:styleId="aa">
    <w:name w:val="header"/>
    <w:basedOn w:val="a"/>
    <w:link w:val="ab"/>
    <w:uiPriority w:val="99"/>
    <w:unhideWhenUsed/>
    <w:rsid w:val="00826239"/>
    <w:pPr>
      <w:tabs>
        <w:tab w:val="center" w:pos="4677"/>
        <w:tab w:val="right" w:pos="9355"/>
      </w:tabs>
    </w:pPr>
  </w:style>
  <w:style w:type="character" w:customStyle="1" w:styleId="ab">
    <w:name w:val="Верхний колонтитул Знак"/>
    <w:basedOn w:val="a0"/>
    <w:link w:val="aa"/>
    <w:uiPriority w:val="99"/>
    <w:rsid w:val="00826239"/>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5A2585"/>
    <w:rPr>
      <w:rFonts w:ascii="Segoe UI" w:hAnsi="Segoe UI" w:cs="Segoe UI"/>
      <w:sz w:val="18"/>
      <w:szCs w:val="18"/>
    </w:rPr>
  </w:style>
  <w:style w:type="character" w:customStyle="1" w:styleId="ad">
    <w:name w:val="Текст выноски Знак"/>
    <w:basedOn w:val="a0"/>
    <w:link w:val="ac"/>
    <w:uiPriority w:val="99"/>
    <w:semiHidden/>
    <w:rsid w:val="005A25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6202</Words>
  <Characters>35353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2021-04-08T13:34:00Z</cp:lastPrinted>
  <dcterms:created xsi:type="dcterms:W3CDTF">2020-11-20T12:48:00Z</dcterms:created>
  <dcterms:modified xsi:type="dcterms:W3CDTF">2021-04-19T12:58:00Z</dcterms:modified>
</cp:coreProperties>
</file>