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DD8C" w14:textId="77777777" w:rsidR="00A75900" w:rsidRPr="00A75900" w:rsidRDefault="00A75900" w:rsidP="00A75900">
      <w:pPr>
        <w:shd w:val="clear" w:color="auto" w:fill="FFFFFF"/>
        <w:spacing w:after="0" w:line="332" w:lineRule="atLeast"/>
        <w:outlineLvl w:val="2"/>
        <w:rPr>
          <w:rFonts w:ascii="inherit" w:eastAsia="Times New Roman" w:hAnsi="inherit" w:cs="Times New Roman"/>
          <w:b/>
          <w:bCs/>
          <w:color w:val="212121"/>
          <w:sz w:val="37"/>
          <w:szCs w:val="37"/>
          <w:lang w:eastAsia="uk-UA"/>
        </w:rPr>
      </w:pPr>
      <w:r w:rsidRPr="00A75900">
        <w:rPr>
          <w:rFonts w:ascii="inherit" w:eastAsia="Times New Roman" w:hAnsi="inherit" w:cs="Times New Roman"/>
          <w:b/>
          <w:bCs/>
          <w:color w:val="212121"/>
          <w:sz w:val="37"/>
          <w:szCs w:val="37"/>
          <w:lang w:eastAsia="uk-UA"/>
        </w:rPr>
        <w:t>Вхідний платіж № 9IB8810965</w:t>
      </w:r>
    </w:p>
    <w:p w14:paraId="69BE196D" w14:textId="77777777" w:rsidR="00A75900" w:rsidRPr="00A75900" w:rsidRDefault="00A75900" w:rsidP="00A7590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  <w:t>Платіж: 1 з 1</w:t>
      </w:r>
    </w:p>
    <w:p w14:paraId="3CE26C13" w14:textId="77777777" w:rsidR="00A75900" w:rsidRPr="00A75900" w:rsidRDefault="00A75900" w:rsidP="00A759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  <w:t> </w:t>
      </w:r>
      <w:r w:rsidRPr="00A75900">
        <w:rPr>
          <w:rFonts w:ascii="Open Sans" w:eastAsia="Times New Roman" w:hAnsi="Open Sans" w:cs="Times New Roman"/>
          <w:color w:val="616161"/>
          <w:sz w:val="20"/>
          <w:szCs w:val="20"/>
          <w:lang w:eastAsia="uk-UA"/>
        </w:rPr>
        <w:t>Платіж отриманий 10.12 в 09:16</w:t>
      </w:r>
    </w:p>
    <w:p w14:paraId="5558E9F2" w14:textId="77777777" w:rsidR="00A75900" w:rsidRPr="00A75900" w:rsidRDefault="00A75900" w:rsidP="00A7590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  <w:pict w14:anchorId="60BBD4D5">
          <v:rect id="_x0000_i1025" style="width:0;height:0" o:hralign="center" o:hrstd="t" o:hr="t" fillcolor="#a0a0a0" stroked="f"/>
        </w:pict>
      </w:r>
    </w:p>
    <w:p w14:paraId="4F13C8F9" w14:textId="77777777" w:rsidR="00A75900" w:rsidRPr="00A75900" w:rsidRDefault="00A75900" w:rsidP="00A75900">
      <w:pPr>
        <w:shd w:val="clear" w:color="auto" w:fill="FFFFFF"/>
        <w:spacing w:after="0" w:line="332" w:lineRule="atLeast"/>
        <w:rPr>
          <w:rFonts w:ascii="Open Sans" w:eastAsia="Times New Roman" w:hAnsi="Open Sans" w:cs="Times New Roman"/>
          <w:color w:val="0B7CB5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noProof/>
          <w:color w:val="0B7CB5"/>
          <w:sz w:val="20"/>
          <w:szCs w:val="20"/>
          <w:lang w:eastAsia="uk-UA"/>
        </w:rPr>
        <w:drawing>
          <wp:inline distT="0" distB="0" distL="0" distR="0" wp14:anchorId="4116794A" wp14:editId="1637D085">
            <wp:extent cx="17145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900">
        <w:rPr>
          <w:rFonts w:ascii="Open Sans" w:eastAsia="Times New Roman" w:hAnsi="Open Sans" w:cs="Times New Roman"/>
          <w:color w:val="0B7CB5"/>
          <w:sz w:val="20"/>
          <w:szCs w:val="20"/>
          <w:lang w:eastAsia="uk-UA"/>
        </w:rPr>
        <w:t> Друк </w:t>
      </w:r>
    </w:p>
    <w:p w14:paraId="4511CD0D" w14:textId="77777777" w:rsidR="00A75900" w:rsidRPr="00A75900" w:rsidRDefault="00A75900" w:rsidP="00A75900">
      <w:pPr>
        <w:shd w:val="clear" w:color="auto" w:fill="FAFAFA"/>
        <w:spacing w:after="135" w:line="240" w:lineRule="auto"/>
        <w:rPr>
          <w:rFonts w:ascii="inherit" w:eastAsia="Times New Roman" w:hAnsi="inherit" w:cs="Times New Roman"/>
          <w:b/>
          <w:bCs/>
          <w:color w:val="212121"/>
          <w:sz w:val="43"/>
          <w:szCs w:val="43"/>
          <w:lang w:eastAsia="uk-UA"/>
        </w:rPr>
      </w:pPr>
      <w:r w:rsidRPr="00A75900">
        <w:rPr>
          <w:rFonts w:ascii="inherit" w:eastAsia="Times New Roman" w:hAnsi="inherit" w:cs="Times New Roman"/>
          <w:b/>
          <w:bCs/>
          <w:color w:val="212121"/>
          <w:sz w:val="43"/>
          <w:szCs w:val="43"/>
          <w:lang w:eastAsia="uk-UA"/>
        </w:rPr>
        <w:t>9 854.51 </w:t>
      </w:r>
      <w:r w:rsidRPr="00A75900">
        <w:rPr>
          <w:rFonts w:ascii="inherit" w:eastAsia="Times New Roman" w:hAnsi="inherit" w:cs="Times New Roman"/>
          <w:b/>
          <w:bCs/>
          <w:color w:val="757575"/>
          <w:sz w:val="43"/>
          <w:szCs w:val="43"/>
          <w:lang w:eastAsia="uk-UA"/>
        </w:rPr>
        <w:t>UAH</w:t>
      </w:r>
    </w:p>
    <w:p w14:paraId="56F44855" w14:textId="77777777" w:rsidR="00A75900" w:rsidRPr="00A75900" w:rsidRDefault="00A75900" w:rsidP="00A75900">
      <w:pPr>
        <w:shd w:val="clear" w:color="auto" w:fill="FAFAFA"/>
        <w:spacing w:line="240" w:lineRule="auto"/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</w:pPr>
      <w:proofErr w:type="spellStart"/>
      <w:r w:rsidRPr="00A75900"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  <w:t>Автомобiль</w:t>
      </w:r>
      <w:proofErr w:type="spellEnd"/>
      <w:r w:rsidRPr="00A75900"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  <w:t xml:space="preserve"> ГАЗ 3302</w:t>
      </w:r>
    </w:p>
    <w:p w14:paraId="7487D232" w14:textId="77777777" w:rsidR="00A75900" w:rsidRPr="00A75900" w:rsidRDefault="00A75900" w:rsidP="00A75900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212121"/>
          <w:sz w:val="23"/>
          <w:szCs w:val="23"/>
          <w:lang w:eastAsia="uk-UA"/>
        </w:rPr>
      </w:pPr>
      <w:r w:rsidRPr="00A75900">
        <w:rPr>
          <w:rFonts w:ascii="Open Sans" w:eastAsia="Times New Roman" w:hAnsi="Open Sans" w:cs="Times New Roman"/>
          <w:b/>
          <w:bCs/>
          <w:color w:val="212121"/>
          <w:sz w:val="23"/>
          <w:szCs w:val="23"/>
          <w:lang w:eastAsia="uk-UA"/>
        </w:rPr>
        <w:t>Платник</w:t>
      </w:r>
    </w:p>
    <w:p w14:paraId="1997C8E5" w14:textId="77777777" w:rsidR="00A75900" w:rsidRPr="00A75900" w:rsidRDefault="00A75900" w:rsidP="00A75900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212121"/>
          <w:sz w:val="23"/>
          <w:szCs w:val="23"/>
          <w:lang w:eastAsia="uk-UA"/>
        </w:rPr>
      </w:pPr>
      <w:proofErr w:type="spellStart"/>
      <w:r w:rsidRPr="00A75900">
        <w:rPr>
          <w:rFonts w:ascii="Open Sans" w:eastAsia="Times New Roman" w:hAnsi="Open Sans" w:cs="Times New Roman"/>
          <w:b/>
          <w:bCs/>
          <w:color w:val="212121"/>
          <w:sz w:val="23"/>
          <w:szCs w:val="23"/>
          <w:lang w:eastAsia="uk-UA"/>
        </w:rPr>
        <w:t>Фофанов</w:t>
      </w:r>
      <w:proofErr w:type="spellEnd"/>
      <w:r w:rsidRPr="00A75900">
        <w:rPr>
          <w:rFonts w:ascii="Open Sans" w:eastAsia="Times New Roman" w:hAnsi="Open Sans" w:cs="Times New Roman"/>
          <w:b/>
          <w:bCs/>
          <w:color w:val="212121"/>
          <w:sz w:val="23"/>
          <w:szCs w:val="23"/>
          <w:lang w:eastAsia="uk-UA"/>
        </w:rPr>
        <w:t xml:space="preserve"> </w:t>
      </w:r>
      <w:proofErr w:type="spellStart"/>
      <w:r w:rsidRPr="00A75900">
        <w:rPr>
          <w:rFonts w:ascii="Open Sans" w:eastAsia="Times New Roman" w:hAnsi="Open Sans" w:cs="Times New Roman"/>
          <w:b/>
          <w:bCs/>
          <w:color w:val="212121"/>
          <w:sz w:val="23"/>
          <w:szCs w:val="23"/>
          <w:lang w:eastAsia="uk-UA"/>
        </w:rPr>
        <w:t>Вiталiй</w:t>
      </w:r>
      <w:proofErr w:type="spellEnd"/>
      <w:r w:rsidRPr="00A75900">
        <w:rPr>
          <w:rFonts w:ascii="Open Sans" w:eastAsia="Times New Roman" w:hAnsi="Open Sans" w:cs="Times New Roman"/>
          <w:b/>
          <w:bCs/>
          <w:color w:val="212121"/>
          <w:sz w:val="23"/>
          <w:szCs w:val="23"/>
          <w:lang w:eastAsia="uk-UA"/>
        </w:rPr>
        <w:t xml:space="preserve"> Володимирович</w:t>
      </w:r>
    </w:p>
    <w:p w14:paraId="6F02AF10" w14:textId="77777777" w:rsidR="00A75900" w:rsidRPr="00A75900" w:rsidRDefault="00A75900" w:rsidP="00A75900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  <w:t>Номер рахунку</w:t>
      </w:r>
    </w:p>
    <w:p w14:paraId="5502E9A7" w14:textId="77777777" w:rsidR="00A75900" w:rsidRPr="00A75900" w:rsidRDefault="00A75900" w:rsidP="00A75900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  <w:t>UA133348510000026200111991483</w:t>
      </w:r>
    </w:p>
    <w:p w14:paraId="6BCA9AC9" w14:textId="77777777" w:rsidR="00A75900" w:rsidRPr="00A75900" w:rsidRDefault="00A75900" w:rsidP="00A75900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  <w:t>ЄДРПОУ</w:t>
      </w:r>
    </w:p>
    <w:p w14:paraId="56A0F92B" w14:textId="77777777" w:rsidR="00A75900" w:rsidRPr="00A75900" w:rsidRDefault="00A75900" w:rsidP="00A75900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  <w:t>2931123892</w:t>
      </w:r>
    </w:p>
    <w:p w14:paraId="7883D30A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  <w:pict w14:anchorId="20E0CAA5">
          <v:rect id="_x0000_i1026" style="width:0;height:0" o:hralign="center" o:hrstd="t" o:hr="t" fillcolor="#a0a0a0" stroked="f"/>
        </w:pict>
      </w:r>
    </w:p>
    <w:p w14:paraId="74442077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  <w:t>Банк</w:t>
      </w:r>
    </w:p>
    <w:p w14:paraId="749E5C8E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  <w:t>АT "ПУМБ"</w:t>
      </w:r>
    </w:p>
    <w:p w14:paraId="7A51A001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  <w:t>МФО Банка</w:t>
      </w:r>
    </w:p>
    <w:p w14:paraId="28744046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  <w:t>334851</w:t>
      </w:r>
    </w:p>
    <w:p w14:paraId="0ED2854A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212121"/>
          <w:sz w:val="23"/>
          <w:szCs w:val="23"/>
          <w:lang w:eastAsia="uk-UA"/>
        </w:rPr>
      </w:pPr>
      <w:r w:rsidRPr="00A75900">
        <w:rPr>
          <w:rFonts w:ascii="Open Sans" w:eastAsia="Times New Roman" w:hAnsi="Open Sans" w:cs="Times New Roman"/>
          <w:b/>
          <w:bCs/>
          <w:color w:val="212121"/>
          <w:sz w:val="23"/>
          <w:szCs w:val="23"/>
          <w:lang w:eastAsia="uk-UA"/>
        </w:rPr>
        <w:t>Отримувач</w:t>
      </w:r>
    </w:p>
    <w:p w14:paraId="3D5022C7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212121"/>
          <w:sz w:val="23"/>
          <w:szCs w:val="23"/>
          <w:lang w:eastAsia="uk-UA"/>
        </w:rPr>
      </w:pPr>
      <w:r w:rsidRPr="00A75900">
        <w:rPr>
          <w:rFonts w:ascii="Open Sans" w:eastAsia="Times New Roman" w:hAnsi="Open Sans" w:cs="Times New Roman"/>
          <w:b/>
          <w:bCs/>
          <w:color w:val="212121"/>
          <w:sz w:val="23"/>
          <w:szCs w:val="23"/>
          <w:lang w:eastAsia="uk-UA"/>
        </w:rPr>
        <w:t>ООО " ТК " ВЕЛЕС"</w:t>
      </w:r>
    </w:p>
    <w:p w14:paraId="4652FD4A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  <w:t>Номер рахунку</w:t>
      </w:r>
    </w:p>
    <w:p w14:paraId="78CBE748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  <w:t>UA873117440000026007055925153</w:t>
      </w:r>
    </w:p>
    <w:p w14:paraId="4174A879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  <w:t>ЄДРПОУ</w:t>
      </w:r>
    </w:p>
    <w:p w14:paraId="336FF26A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  <w:t>31884855</w:t>
      </w:r>
    </w:p>
    <w:p w14:paraId="68B398C8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  <w:lastRenderedPageBreak/>
        <w:pict w14:anchorId="6ACAD88E">
          <v:rect id="_x0000_i1027" style="width:0;height:0" o:hralign="center" o:hrstd="t" o:hr="t" fillcolor="#a0a0a0" stroked="f"/>
        </w:pict>
      </w:r>
    </w:p>
    <w:p w14:paraId="4CF92D69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  <w:t>Банк</w:t>
      </w:r>
    </w:p>
    <w:p w14:paraId="0E4FFF8C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  <w:t>ЖИТОМИРСЬКЕ РУ АТ КБ "ПРИВАТБАНК"</w:t>
      </w:r>
    </w:p>
    <w:p w14:paraId="2E0B4EA4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757575"/>
          <w:sz w:val="20"/>
          <w:szCs w:val="20"/>
          <w:lang w:eastAsia="uk-UA"/>
        </w:rPr>
        <w:t>МФО Банка</w:t>
      </w:r>
    </w:p>
    <w:p w14:paraId="02D4A693" w14:textId="77777777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</w:pPr>
      <w:r w:rsidRPr="00A75900"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  <w:t>311744</w:t>
      </w:r>
    </w:p>
    <w:p w14:paraId="33070356" w14:textId="77777777" w:rsidR="00A75900" w:rsidRPr="00A75900" w:rsidRDefault="00A75900" w:rsidP="00A759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A75900">
        <w:rPr>
          <w:rFonts w:ascii="Arial" w:eastAsia="Times New Roman" w:hAnsi="Arial" w:cs="Arial"/>
          <w:vanish/>
          <w:sz w:val="16"/>
          <w:szCs w:val="16"/>
          <w:lang w:eastAsia="uk-UA"/>
        </w:rPr>
        <w:t>Початок форми</w:t>
      </w:r>
    </w:p>
    <w:p w14:paraId="2F17BAFC" w14:textId="5A03F74F" w:rsidR="00A75900" w:rsidRPr="00A75900" w:rsidRDefault="00A75900" w:rsidP="00A75900">
      <w:pPr>
        <w:shd w:val="clear" w:color="auto" w:fill="FAFAFA"/>
        <w:spacing w:before="498" w:after="498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eastAsia="uk-UA"/>
        </w:rPr>
      </w:pPr>
      <w:r>
        <w:rPr>
          <w:rFonts w:ascii="Arial" w:eastAsia="Times New Roman" w:hAnsi="Arial" w:cs="Arial"/>
          <w:vanish/>
          <w:sz w:val="16"/>
          <w:szCs w:val="16"/>
          <w:lang w:eastAsia="uk-UA"/>
        </w:rPr>
        <w:t xml:space="preserve"> </w:t>
      </w:r>
    </w:p>
    <w:p w14:paraId="3C6D1DA1" w14:textId="77777777" w:rsidR="00A75900" w:rsidRPr="00A75900" w:rsidRDefault="00A75900" w:rsidP="00A7590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A75900">
        <w:rPr>
          <w:rFonts w:ascii="Arial" w:eastAsia="Times New Roman" w:hAnsi="Arial" w:cs="Arial"/>
          <w:vanish/>
          <w:sz w:val="16"/>
          <w:szCs w:val="16"/>
          <w:lang w:eastAsia="uk-UA"/>
        </w:rPr>
        <w:t>Кінець форми</w:t>
      </w:r>
    </w:p>
    <w:p w14:paraId="636104CD" w14:textId="77777777" w:rsidR="00011825" w:rsidRDefault="00011825"/>
    <w:sectPr w:rsidR="000118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25"/>
    <w:rsid w:val="00011825"/>
    <w:rsid w:val="00A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066B"/>
  <w15:chartTrackingRefBased/>
  <w15:docId w15:val="{348BA905-4A6A-45D6-94B3-EBAC4C11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5137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63868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2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33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249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0749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2056">
                              <w:marLeft w:val="-135"/>
                              <w:marRight w:val="-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908372">
                              <w:marLeft w:val="-135"/>
                              <w:marRight w:val="-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97966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7677">
                              <w:marLeft w:val="-135"/>
                              <w:marRight w:val="-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20552">
                              <w:marLeft w:val="-135"/>
                              <w:marRight w:val="-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7695">
                              <w:marLeft w:val="-135"/>
                              <w:marRight w:val="-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2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426978">
                              <w:marLeft w:val="-135"/>
                              <w:marRight w:val="-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2625">
                              <w:marLeft w:val="-135"/>
                              <w:marRight w:val="-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71586">
                              <w:marLeft w:val="-135"/>
                              <w:marRight w:val="-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42389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59948">
                              <w:marLeft w:val="-135"/>
                              <w:marRight w:val="-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2302">
                              <w:marLeft w:val="-135"/>
                              <w:marRight w:val="-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287692">
                              <w:marLeft w:val="-135"/>
                              <w:marRight w:val="-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067426">
                              <w:marLeft w:val="-135"/>
                              <w:marRight w:val="-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1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156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Терещук</dc:creator>
  <cp:keywords/>
  <dc:description/>
  <cp:lastModifiedBy>Наталя Терещук</cp:lastModifiedBy>
  <cp:revision>2</cp:revision>
  <dcterms:created xsi:type="dcterms:W3CDTF">2020-12-11T16:01:00Z</dcterms:created>
  <dcterms:modified xsi:type="dcterms:W3CDTF">2020-12-11T16:02:00Z</dcterms:modified>
</cp:coreProperties>
</file>