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17" w:rsidRPr="009B6553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073117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B655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B6553">
        <w:rPr>
          <w:rFonts w:ascii="Times New Roman" w:hAnsi="Times New Roman" w:cs="Times New Roman"/>
          <w:sz w:val="24"/>
          <w:szCs w:val="24"/>
          <w:lang w:val="uk-UA"/>
        </w:rPr>
        <w:t>голошення</w:t>
      </w:r>
    </w:p>
    <w:p w:rsidR="00073117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3117" w:rsidRPr="00B87509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87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Проєкт </w:t>
      </w:r>
    </w:p>
    <w:p w:rsidR="00073117" w:rsidRPr="009B6553" w:rsidRDefault="00073117" w:rsidP="00073117">
      <w:pPr>
        <w:spacing w:after="0" w:line="240" w:lineRule="auto"/>
        <w:ind w:left="49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73117" w:rsidRPr="003A61E5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</w:t>
      </w:r>
    </w:p>
    <w:p w:rsidR="00073117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073117" w:rsidRPr="00D04811" w:rsidRDefault="00073117" w:rsidP="000731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490" w:type="dxa"/>
        <w:tblLook w:val="00A0"/>
      </w:tblPr>
      <w:tblGrid>
        <w:gridCol w:w="426"/>
        <w:gridCol w:w="4359"/>
        <w:gridCol w:w="426"/>
        <w:gridCol w:w="4359"/>
        <w:gridCol w:w="920"/>
      </w:tblGrid>
      <w:tr w:rsidR="00073117" w:rsidRPr="003A61E5" w:rsidTr="00D61B0F">
        <w:trPr>
          <w:gridBefore w:val="1"/>
          <w:wBefore w:w="426" w:type="dxa"/>
        </w:trPr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279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           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84298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 20__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73117" w:rsidRPr="00D04811" w:rsidTr="00D61B0F">
        <w:trPr>
          <w:gridAfter w:val="1"/>
          <w:wAfter w:w="920" w:type="dxa"/>
        </w:trPr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  <w:gridSpan w:val="2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C7B20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 (далі - Покупець),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кий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(а) діє на підставі __________________________________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Pr="00B339E9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які разом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іменуються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а кожен окремо –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>Сторона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враховуючи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наказ 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Укрдержархіву від 06 жовтня 2021 р. № 119 «Про надання згоди на відчуження майна Дирекції з експлуатації комплексу споруд центральних держ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авних архівних установ України»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погодження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виснов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вартість майна Регіональним відділенням Фонду державного майна України по місту Києву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 (</w:t>
      </w:r>
      <w:r w:rsidRPr="00DB4C07">
        <w:rPr>
          <w:rFonts w:ascii="Times New Roman" w:hAnsi="Times New Roman"/>
          <w:color w:val="000000"/>
          <w:sz w:val="24"/>
          <w:szCs w:val="24"/>
          <w:lang w:val="uk-UA"/>
        </w:rPr>
        <w:t>лист від 28 вересня 2021 р. № 30-09/7672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),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діючи вільно, цілеспрямовано, свідомо і добровільно, розумно та на власний розсуд, без будь-якого примусу, не порушуючи прав третіх осіб, бажаючи реального настання правових наслідків, обумовлених нижче, діючи без впливу обману, попередньо ознайомлені з положеннями чинного законодавства України, що регулюють правовідносини, передбачені цим Договором (зокрема, що стосуються вимог щодо недійсності правочинів), уклали цей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оговір купівлі-продажу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Договір) про наступне.</w:t>
      </w: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Продавець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</w:t>
      </w:r>
      <w:r>
        <w:rPr>
          <w:rFonts w:ascii="Times New Roman" w:hAnsi="Times New Roman"/>
          <w:sz w:val="24"/>
          <w:szCs w:val="24"/>
          <w:lang w:val="uk-UA" w:eastAsia="ru-RU"/>
        </w:rPr>
        <w:t>ний передати у власність Покупцю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а Покупець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язаний прийняти транспортний засіб (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легковий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автомобіль ВАЗ 21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>07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DB4C07">
        <w:t xml:space="preserve"> 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державний номер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06013КА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="003317BB">
        <w:rPr>
          <w:rFonts w:ascii="Times New Roman" w:hAnsi="Times New Roman"/>
          <w:sz w:val="24"/>
          <w:szCs w:val="24"/>
          <w:lang w:val="uk-UA" w:eastAsia="ru-RU"/>
        </w:rPr>
        <w:t>1996</w:t>
      </w:r>
      <w:r w:rsidRPr="00DB4C07">
        <w:rPr>
          <w:rFonts w:ascii="Times New Roman" w:hAnsi="Times New Roman"/>
          <w:sz w:val="24"/>
          <w:szCs w:val="24"/>
          <w:lang w:val="uk-UA" w:eastAsia="ru-RU"/>
        </w:rPr>
        <w:t xml:space="preserve"> року випуску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) (далі – Майно) і сплатити за нього </w:t>
      </w:r>
      <w:r>
        <w:rPr>
          <w:rFonts w:ascii="Times New Roman" w:hAnsi="Times New Roman"/>
          <w:sz w:val="24"/>
          <w:szCs w:val="24"/>
          <w:lang w:val="uk-UA" w:eastAsia="ru-RU"/>
        </w:rPr>
        <w:t>ціну продажу Майна та виконати визначені в Договорі умови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Майно, що відчужується за даним Договором, має такі характеристики: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легковий ВАЗ 2107, седан.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Рік випуску – 1996.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Колір – білий.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Кузов – ТА210700Т0999909.</w:t>
      </w:r>
    </w:p>
    <w:p w:rsidR="003317BB" w:rsidRPr="003317BB" w:rsidRDefault="009A6EF7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9A6EF7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 xml:space="preserve"> 4239656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3317BB" w:rsidRP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67 462 км.</w:t>
      </w:r>
    </w:p>
    <w:p w:rsidR="003317BB" w:rsidRDefault="003317BB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Реєстраційний номер – 06013КА.</w:t>
      </w:r>
    </w:p>
    <w:p w:rsidR="00073117" w:rsidRDefault="00073117" w:rsidP="003317BB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1.3.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Майно належить Продавцю на підставі свідоцтва про реєстрацію транспортного засобу серія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КІС № 251256 від 16.02.1997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року.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1.6. 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Підписання Договору Покупцем свідчить про отримання Покупцем на момент підписання Договору повної і достовірної інформації за Договором стосовно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його стану, характеристики та інші особливос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ті, а також про відповідність його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вимогам Покупця і згода на покупку </w:t>
      </w:r>
      <w:r>
        <w:rPr>
          <w:rFonts w:ascii="Times New Roman" w:hAnsi="Times New Roman"/>
          <w:sz w:val="24"/>
          <w:szCs w:val="24"/>
          <w:lang w:val="uk-UA" w:eastAsia="ru-RU"/>
        </w:rPr>
        <w:t>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 існуючому стані.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Ціна та порядок розрахунку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2.1.</w:t>
      </w:r>
      <w:r>
        <w:rPr>
          <w:rFonts w:ascii="Times New Roman" w:hAnsi="Times New Roman"/>
          <w:sz w:val="24"/>
          <w:szCs w:val="24"/>
          <w:lang w:val="uk-UA" w:eastAsia="ru-RU"/>
        </w:rPr>
        <w:t> Ціна продажу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Майна становить ___________ грн (_______________________ гривень ______ копійок)</w:t>
      </w:r>
      <w:r>
        <w:rPr>
          <w:rFonts w:ascii="Times New Roman" w:hAnsi="Times New Roman"/>
          <w:sz w:val="24"/>
          <w:szCs w:val="24"/>
          <w:lang w:val="uk-UA" w:eastAsia="ru-RU"/>
        </w:rPr>
        <w:t>, без ПДВ (далі - Ціна</w:t>
      </w:r>
      <w:r w:rsidRPr="00C26DC4">
        <w:rPr>
          <w:rFonts w:ascii="Times New Roman" w:hAnsi="Times New Roman"/>
          <w:sz w:val="24"/>
          <w:szCs w:val="24"/>
          <w:lang w:val="uk-UA" w:eastAsia="ru-RU"/>
        </w:rPr>
        <w:t xml:space="preserve">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), 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___________________________________________________________________________________.</w:t>
      </w:r>
    </w:p>
    <w:p w:rsidR="00073117" w:rsidRPr="00C12A23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 w:rsidRPr="00C12A23">
        <w:rPr>
          <w:rFonts w:ascii="Times New Roman" w:hAnsi="Times New Roman"/>
          <w:sz w:val="16"/>
          <w:szCs w:val="16"/>
          <w:lang w:val="uk-UA" w:eastAsia="ru-RU"/>
        </w:rPr>
        <w:t>(номер та дата опублікування)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 З урахуванням положень пункту 3 цього Договору Покупець зобов’язаний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оплат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ити Ціну Продажу Майна, протягом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 xml:space="preserve">30 (тридцяти)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календарних </w:t>
      </w:r>
      <w:r w:rsidRPr="00CB4537">
        <w:rPr>
          <w:rFonts w:ascii="Times New Roman" w:hAnsi="Times New Roman"/>
          <w:sz w:val="24"/>
          <w:szCs w:val="24"/>
          <w:lang w:val="uk-UA" w:eastAsia="ru-RU"/>
        </w:rPr>
        <w:t>днів з дати опублікування договору купівлі-продажу в електронній торговій системі.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 Ціна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Продажу Майна </w:t>
      </w:r>
      <w:r>
        <w:rPr>
          <w:rFonts w:ascii="Times New Roman" w:hAnsi="Times New Roman"/>
          <w:sz w:val="24"/>
          <w:szCs w:val="24"/>
          <w:lang w:val="uk-UA" w:eastAsia="ru-RU"/>
        </w:rPr>
        <w:t>сплачується Покупцем шляхом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безготівков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ого перерахунку коштів на рахунок Продавця за реквізитами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IBAN: UA788201720313251001204007065 в УДКСУ у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янськом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 районі м. Києва, МФО 820172, 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>призначення платежу: за автомобіль, придбаний на електронному аукціоні згі</w:t>
      </w:r>
      <w:r w:rsidR="00842986">
        <w:rPr>
          <w:rFonts w:ascii="Times New Roman" w:hAnsi="Times New Roman"/>
          <w:sz w:val="24"/>
          <w:szCs w:val="24"/>
          <w:lang w:val="uk-UA" w:eastAsia="ru-RU"/>
        </w:rPr>
        <w:t>дно договору від ___________20__</w:t>
      </w:r>
      <w:r w:rsidRPr="00FB3668">
        <w:rPr>
          <w:rFonts w:ascii="Times New Roman" w:hAnsi="Times New Roman"/>
          <w:sz w:val="24"/>
          <w:szCs w:val="24"/>
          <w:lang w:val="uk-UA" w:eastAsia="ru-RU"/>
        </w:rPr>
        <w:t xml:space="preserve"> року № _____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2.4. Договір є підставою для внесення коштів на рахунок Продавця як плата за придбане 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 xml:space="preserve">3. Зарахування залишку гарантійного внеску Покупця </w:t>
      </w:r>
    </w:p>
    <w:p w:rsidR="00073117" w:rsidRPr="000553C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b/>
          <w:sz w:val="24"/>
          <w:szCs w:val="24"/>
          <w:lang w:val="uk-UA" w:eastAsia="ru-RU"/>
        </w:rPr>
        <w:t>в рахунок Ціни Продажу Майна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3.1. 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Сума сплаченого Покупцем на рахунок оператора електронного майданчика гарантійного внеску складає _____________________________ гривень. </w:t>
      </w:r>
    </w:p>
    <w:p w:rsidR="00073117" w:rsidRPr="000553C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sz w:val="16"/>
          <w:szCs w:val="16"/>
          <w:lang w:val="uk-UA" w:eastAsia="ru-RU"/>
        </w:rPr>
        <w:t xml:space="preserve">                                                         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553CA">
        <w:rPr>
          <w:rFonts w:ascii="Times New Roman" w:hAnsi="Times New Roman"/>
          <w:sz w:val="24"/>
          <w:szCs w:val="24"/>
          <w:lang w:val="uk-UA" w:eastAsia="ru-RU"/>
        </w:rPr>
        <w:t>3.2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Винагорода оператора відповідно до пункту 33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Порядку відчуження об'єктів державної власності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, затвердженого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постанов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ою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Кабінету Міністрів України від 06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червня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2007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року </w:t>
      </w:r>
      <w:r w:rsidRPr="00426D97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№ 803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 редакції постанови Кабінету Міністрів України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від 23 жовтня 2019 р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оку</w:t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br/>
      </w:r>
      <w:r w:rsidRPr="00636B2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№ 884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) (далі - Порядок),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 xml:space="preserve"> складає _____ % від Ціни Продажу Майна і становить ______________________________ гривень.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</w:p>
    <w:p w:rsidR="00073117" w:rsidRPr="000553C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.3.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Різниця між сумою гарантійного внеску Покупця і винагороди оператора електронного майданчика складає _______________________________ гривень (далі - залишок гарантійного внеску Покупця).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</w:t>
      </w:r>
      <w:r w:rsidRPr="000553CA">
        <w:rPr>
          <w:rFonts w:ascii="Times New Roman" w:hAnsi="Times New Roman"/>
          <w:sz w:val="16"/>
          <w:szCs w:val="16"/>
          <w:lang w:val="uk-UA" w:eastAsia="ru-RU"/>
        </w:rPr>
        <w:t>(сума цифрами та словами)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3.4. </w:t>
      </w:r>
      <w:r w:rsidRPr="000553CA">
        <w:rPr>
          <w:rFonts w:ascii="Times New Roman" w:hAnsi="Times New Roman"/>
          <w:sz w:val="24"/>
          <w:szCs w:val="24"/>
          <w:lang w:val="uk-UA" w:eastAsia="ru-RU"/>
        </w:rPr>
        <w:t>Якщо залишок гарантійного внеску Покупця є більшим ніж 0, такий залишок зараховується Покупцю в рахунок оплати Ціни Продажу Майна.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073117" w:rsidRPr="00C806D4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b/>
          <w:sz w:val="24"/>
          <w:szCs w:val="24"/>
          <w:lang w:val="uk-UA" w:eastAsia="ru-RU"/>
        </w:rPr>
        <w:t>4. Передача Майна. Право власності</w:t>
      </w:r>
    </w:p>
    <w:p w:rsidR="00073117" w:rsidRPr="00C806D4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806D4">
        <w:rPr>
          <w:rFonts w:ascii="Times New Roman" w:hAnsi="Times New Roman"/>
          <w:sz w:val="24"/>
          <w:szCs w:val="24"/>
          <w:lang w:val="uk-UA" w:eastAsia="ru-RU"/>
        </w:rPr>
        <w:t>4.1.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Передача Майна Покупцю здійснюється Продавцем протягом 10 (десяти) робочих днів після сплати Покупцем у повному обсязі Ціни Продажу Майна шляхом укладення акта приймання-передачі, який підписується Сторонами та скріплюється їх печатками (за наявності).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4.2. 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 xml:space="preserve">Передача Майна, вказаного в пункті 1.2 цього Договору, здійснюється за адресою: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вул. Солом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2A005D">
        <w:rPr>
          <w:rFonts w:ascii="Times New Roman" w:hAnsi="Times New Roman"/>
          <w:sz w:val="24"/>
          <w:szCs w:val="24"/>
          <w:lang w:val="uk-UA" w:eastAsia="ru-RU"/>
        </w:rPr>
        <w:t>янська, 24, м. Київ, 03110.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935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Покупця.</w:t>
      </w:r>
    </w:p>
    <w:p w:rsidR="00073117" w:rsidRPr="00C806D4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4.3. 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Право власності на Майно переходить до Покупця лише після сплати в повному обсязі Ціни Продажу Майна відповідно до статті 334 Цивільного кодексу України.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3A61E5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. Права та обов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b/>
          <w:bCs/>
          <w:sz w:val="24"/>
          <w:szCs w:val="24"/>
          <w:lang w:val="uk-UA" w:eastAsia="ru-RU"/>
        </w:rPr>
        <w:t>язки Сторін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Продавця: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5.1.1. Передати 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 xml:space="preserve">Покупцю Майно в строк та в </w:t>
      </w:r>
      <w:r>
        <w:rPr>
          <w:rFonts w:ascii="Times New Roman" w:hAnsi="Times New Roman"/>
          <w:sz w:val="24"/>
          <w:szCs w:val="24"/>
          <w:lang w:val="uk-UA" w:eastAsia="ru-RU"/>
        </w:rPr>
        <w:t>порядку, встановлені Договором.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5.1.2. 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Здійснювати контр</w:t>
      </w:r>
      <w:r>
        <w:rPr>
          <w:rFonts w:ascii="Times New Roman" w:hAnsi="Times New Roman"/>
          <w:sz w:val="24"/>
          <w:szCs w:val="24"/>
          <w:lang w:val="uk-UA" w:eastAsia="ru-RU"/>
        </w:rPr>
        <w:t>оль за виконанням умов Договору.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5.1.3. </w:t>
      </w:r>
      <w:r w:rsidRPr="00CB66AB">
        <w:rPr>
          <w:rFonts w:ascii="Times New Roman" w:hAnsi="Times New Roman"/>
          <w:sz w:val="24"/>
          <w:szCs w:val="24"/>
          <w:lang w:val="uk-UA" w:eastAsia="ru-RU"/>
        </w:rPr>
        <w:t>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Продавця: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5.2.1. 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сплати встановленої ціни за Майно відповідно до умов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.2.2.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прийняття Майна Покупцем у стані, що відповідає технічним нормам та звичайним вимогам й умовам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язки Покупця: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5.3.1. </w:t>
      </w:r>
      <w:r w:rsidRPr="00C806D4">
        <w:rPr>
          <w:rFonts w:ascii="Times New Roman" w:hAnsi="Times New Roman"/>
          <w:sz w:val="24"/>
          <w:szCs w:val="24"/>
          <w:lang w:val="uk-UA" w:eastAsia="ru-RU"/>
        </w:rPr>
        <w:t>В строки та в порядку, встановлені Договором, сплатити Ціну Продажу Майна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.3.2</w:t>
      </w:r>
      <w:r>
        <w:rPr>
          <w:rFonts w:ascii="Times New Roman" w:hAnsi="Times New Roman"/>
          <w:sz w:val="24"/>
          <w:szCs w:val="24"/>
          <w:lang w:val="uk-UA" w:eastAsia="ru-RU"/>
        </w:rPr>
        <w:t>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Прийняти Майно у стані, що відповідає умовам цього Договору.</w:t>
      </w:r>
      <w:r w:rsidRPr="003A61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Отримання Майна здійснюється Покупцем </w:t>
      </w:r>
      <w:proofErr w:type="spellStart"/>
      <w:r w:rsidRPr="003A61E5">
        <w:rPr>
          <w:rFonts w:ascii="Times New Roman" w:hAnsi="Times New Roman"/>
          <w:sz w:val="24"/>
          <w:szCs w:val="24"/>
          <w:lang w:val="uk-UA" w:eastAsia="ru-RU"/>
        </w:rPr>
        <w:t>самовивозом</w:t>
      </w:r>
      <w:proofErr w:type="spellEnd"/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 території Продавця.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5.3.3. </w:t>
      </w:r>
      <w:r w:rsidRPr="009138A3">
        <w:rPr>
          <w:rFonts w:ascii="Times New Roman" w:hAnsi="Times New Roman"/>
          <w:sz w:val="24"/>
          <w:szCs w:val="24"/>
          <w:lang w:val="uk-UA" w:eastAsia="ru-RU"/>
        </w:rPr>
        <w:t>Виконати інші умови, на яких здійснюється продаж Майна, що містилися в оголошенні про проведення електронного аукціону такого Майна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5.3.4. 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Виконати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 власні кошти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перереєстрацію транспортного засобу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язку зі зміною власника в органах МВС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України 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(сервісному центрі).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Права Покупця: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5.4.1. 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передачі Майна у стані, що відповідає технічним нормам звичайним вимогам й умовам цього Договору.</w:t>
      </w:r>
    </w:p>
    <w:p w:rsidR="00073117" w:rsidRPr="003A61E5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5.4.2. 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Вимагати від Продавця виконання інших 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язків за цим Договором.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5.5. 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І</w:t>
      </w:r>
      <w:r>
        <w:rPr>
          <w:rFonts w:ascii="Times New Roman" w:hAnsi="Times New Roman"/>
          <w:sz w:val="24"/>
          <w:szCs w:val="24"/>
          <w:lang w:val="uk-UA" w:eastAsia="ru-RU"/>
        </w:rPr>
        <w:t>нші права та обов’язки Сторін -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згідно з чинним законодавством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475B0F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b/>
          <w:sz w:val="24"/>
          <w:szCs w:val="24"/>
          <w:lang w:val="uk-UA" w:eastAsia="ru-RU"/>
        </w:rPr>
        <w:t>6. Відповідальність Сторін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75B0F">
        <w:rPr>
          <w:rFonts w:ascii="Times New Roman" w:hAnsi="Times New Roman"/>
          <w:sz w:val="24"/>
          <w:szCs w:val="24"/>
          <w:lang w:val="uk-UA" w:eastAsia="ru-RU"/>
        </w:rPr>
        <w:t>6.1.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У разі несплати Ціни Продажу Майна протягом 30 календарних днів з дати опублікування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цього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Договору в електронній торговій системі цей Договір підлягає розірванню в односторонньому порядку за вимогою Продавця. Договір вважається розірваним з цієї підстави на 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ятий робочий день після надіслання Продавцем Покупцю повідомлення про розірвання цього Договору. Повідомлення Продавця про розірвання цього Договору надсилається електронною поштою, а також поштовим відправленням з повідомленням про вручення і описом вкладення за місцезнаходженням Покупця, зазначеним у пункті 12 цього Договору. 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Продавця. У разі розірвання цього Договору відповідно до цього пункту Продавець повертає Покупцю протягом 5 робочих днів з дати розірвання цього Договору ту частину Ціни Продажу Майна, яка була сплачена йому Покупцем, крім сум гарантійного внеску, у тому числі залишку гарантійного внеску, який оператор електронного майданчика перерахував Продавцю відповідно до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пункту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33 Порядку. Повернення грошових коштів, що були сплачені Покупцем до Державного бюджету України, здійснюється у порядку, визначеному законодавством.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У разі невиконання Покупцем інших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 xml:space="preserve">язань 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цим 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Договором Продавець має право вимагати розірвання цього Договору в судовому порядку і також вимагати стягнення завданих збитків.</w:t>
      </w:r>
    </w:p>
    <w:p w:rsidR="00073117" w:rsidRPr="00475B0F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6.3. </w:t>
      </w:r>
      <w:r w:rsidRPr="00475B0F">
        <w:rPr>
          <w:rFonts w:ascii="Times New Roman" w:hAnsi="Times New Roman"/>
          <w:sz w:val="24"/>
          <w:szCs w:val="24"/>
          <w:lang w:val="uk-UA" w:eastAsia="ru-RU"/>
        </w:rPr>
        <w:t>Цей Договір може бути розірваний на вимогу Покупця, якщо протягом 30 календарних днів з дати опублікування Договору в електронній торговій системі, але не пізніше дати підписання акта приймання-передачі Майна, Покупець отримає докази істотної невідповідності Майна інформації про нього, що містилася в оголошенні про проведення електронного аукціону.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7. Ризик випадкової загибелі Майна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Ризик випадкової загибелі або випадкового псування Майна несе Покупець з моменту переходу до нього права власності на Майно.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8. Підстави звільнення від відповідальності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Сторони звільняються від відповідальності за невиконання чи неналежне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за цим Договором в разі виникнення форс-мажорних обставин (обставин непереборної сили), які не існували під час укладання цього Договору та виникли поза волею Сторін, які об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єктивно унеможливлюють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язань, передбачених умовами цього Договору, та які прямо п</w:t>
      </w:r>
      <w:r>
        <w:rPr>
          <w:rFonts w:ascii="Times New Roman" w:hAnsi="Times New Roman"/>
          <w:sz w:val="24"/>
          <w:szCs w:val="24"/>
          <w:lang w:val="uk-UA" w:eastAsia="ru-RU"/>
        </w:rPr>
        <w:t>ередбачені Законом України «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Про торгово-промислов</w:t>
      </w:r>
      <w:r>
        <w:rPr>
          <w:rFonts w:ascii="Times New Roman" w:hAnsi="Times New Roman"/>
          <w:sz w:val="24"/>
          <w:szCs w:val="24"/>
          <w:lang w:val="uk-UA" w:eastAsia="ru-RU"/>
        </w:rPr>
        <w:t>і палати в Україні»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sz w:val="24"/>
          <w:szCs w:val="24"/>
          <w:lang w:val="uk-UA" w:eastAsia="ru-RU"/>
        </w:rPr>
        <w:t>8.2.</w:t>
      </w:r>
      <w:r>
        <w:rPr>
          <w:rFonts w:ascii="Times New Roman" w:hAnsi="Times New Roman"/>
          <w:sz w:val="24"/>
          <w:szCs w:val="24"/>
          <w:lang w:val="uk-UA" w:eastAsia="ru-RU"/>
        </w:rPr>
        <w:t>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Сторона, що не може виконувати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язання за цим Договором унаслідок дії обставин непереборної сили, повинна протягом 5 (п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яти) робочих днів з моменту, коли їй стало відомо про їх виникнення, повідомити про це іншу Сторону у письмовій формі. Сторона повідомляє іншу Сторону про закінчення форс-мажорних обставин (обставин непереборної сили) протягом 2 днів з дня, коли їй стало відомо про їх закінчення. За умови виконання умов, 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lastRenderedPageBreak/>
        <w:t>зазначених у цьому пункті, перебіг терміну (строку) виконання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язань продовжується на строк дії форс-мажорних обставин (обставин непереборної сили).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8.3. 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Доказом виникнення та закінчення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9. Вирішення спорів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9.1. 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спори, що виникають під час виконання умов Договору або у 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язку з тлумаченням його положень, розв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язуються у порядку, передбаченому законодавством.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10. Зміни умов Договору та його розірвання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Умови Договору мають однакову зобов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язальну силу для Сторін і можуть бути змінені лише за взаємною згодою відповідно до законодавства України.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зміни та доповнення до Договору оформлюються договорами про внесення змін до нього в такій самій формі, що і Договір.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10.3. 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 разі невиконання однією зі Сторін умов Договору він може бути розірваний на вимогу іншої Сторони, в тому числі за рішенням суду.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041FBA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41FBA">
        <w:rPr>
          <w:rFonts w:ascii="Times New Roman" w:hAnsi="Times New Roman"/>
          <w:b/>
          <w:sz w:val="24"/>
          <w:szCs w:val="24"/>
          <w:lang w:val="uk-UA" w:eastAsia="ru-RU"/>
        </w:rPr>
        <w:t>11. Прикінцеві положення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11.1. 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Усі витрати, пов</w:t>
      </w:r>
      <w:r>
        <w:rPr>
          <w:rFonts w:ascii="Times New Roman" w:hAnsi="Times New Roman"/>
          <w:sz w:val="24"/>
          <w:szCs w:val="24"/>
          <w:lang w:val="uk-UA" w:eastAsia="ru-RU"/>
        </w:rPr>
        <w:t>’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язані з укладенням Договору та його виконанням, бере на себе Покупець.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11.2. 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у випадках, передбачених законом, або за домовленістю Сторін підлягає нотаріальному посвідченню.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11.3. 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набирає чинності з моменту його укладання.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11.4. 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>Договір вважається укладеним з моменту його підписання Сторонами, а у випадках, передбачених законом, з моменту нотаріального посвідчення.</w:t>
      </w:r>
    </w:p>
    <w:p w:rsidR="00073117" w:rsidRPr="00041FBA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11.5. 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Цей Договір складений при повному розумінні Сторонами його умов та термінології українською мовою у </w:t>
      </w:r>
      <w:r>
        <w:rPr>
          <w:rFonts w:ascii="Times New Roman" w:hAnsi="Times New Roman"/>
          <w:sz w:val="24"/>
          <w:szCs w:val="24"/>
          <w:lang w:val="uk-UA" w:eastAsia="ru-RU"/>
        </w:rPr>
        <w:t>3 (трьох)</w:t>
      </w:r>
      <w:r w:rsidRPr="00041FBA">
        <w:rPr>
          <w:rFonts w:ascii="Times New Roman" w:hAnsi="Times New Roman"/>
          <w:sz w:val="24"/>
          <w:szCs w:val="24"/>
          <w:lang w:val="uk-UA" w:eastAsia="ru-RU"/>
        </w:rPr>
        <w:t xml:space="preserve"> автентичних примірниках, які мають однакову юридичну силу.</w:t>
      </w:r>
    </w:p>
    <w:p w:rsidR="00073117" w:rsidRPr="004912EC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2A005D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A005D">
        <w:rPr>
          <w:rFonts w:ascii="Times New Roman" w:hAnsi="Times New Roman"/>
          <w:b/>
          <w:sz w:val="24"/>
          <w:szCs w:val="24"/>
          <w:lang w:val="uk-UA" w:eastAsia="ru-RU"/>
        </w:rPr>
        <w:t>12. Реквізити Сторін:</w:t>
      </w: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073117" w:rsidRPr="0066618F" w:rsidTr="00D61B0F">
        <w:tc>
          <w:tcPr>
            <w:tcW w:w="48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вул. Солом′янська, 24,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ind w:left="-1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-18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426" w:firstLine="567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i/>
          <w:sz w:val="20"/>
          <w:szCs w:val="20"/>
          <w:lang w:val="uk-UA" w:eastAsia="ru-RU"/>
        </w:rPr>
        <w:t>Примітки:</w:t>
      </w:r>
    </w:p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в проекті договору купівлі-продажу учасникам необхідно заповнити всі графи договору, що передбачені замовником для заповнення, окрім номеру договору, дати договору, ціни договору;</w:t>
      </w:r>
    </w:p>
    <w:p w:rsidR="00073117" w:rsidRPr="000B18FE" w:rsidRDefault="00073117" w:rsidP="00073117">
      <w:pPr>
        <w:spacing w:after="0" w:line="240" w:lineRule="auto"/>
        <w:ind w:left="426" w:firstLine="567"/>
        <w:rPr>
          <w:rFonts w:ascii="Times New Roman" w:hAnsi="Times New Roman"/>
          <w:sz w:val="20"/>
          <w:szCs w:val="20"/>
          <w:lang w:val="uk-UA" w:eastAsia="ru-RU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учасник не повинен відступати від даної форми документу;</w:t>
      </w:r>
    </w:p>
    <w:p w:rsidR="00073117" w:rsidRPr="003A61E5" w:rsidRDefault="00073117" w:rsidP="00073117">
      <w:pPr>
        <w:spacing w:after="0" w:line="240" w:lineRule="auto"/>
        <w:ind w:left="426" w:firstLine="567"/>
        <w:rPr>
          <w:rFonts w:ascii="Times New Roman" w:hAnsi="Times New Roman"/>
          <w:b/>
          <w:sz w:val="24"/>
          <w:szCs w:val="24"/>
          <w:lang w:val="uk-UA"/>
        </w:rPr>
      </w:pPr>
      <w:r w:rsidRPr="000B18FE">
        <w:rPr>
          <w:rFonts w:ascii="Times New Roman" w:hAnsi="Times New Roman"/>
          <w:sz w:val="20"/>
          <w:szCs w:val="20"/>
          <w:lang w:val="uk-UA" w:eastAsia="ru-RU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73117" w:rsidRPr="00FB442A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АКТ</w:t>
      </w:r>
    </w:p>
    <w:p w:rsidR="00073117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61E5">
        <w:rPr>
          <w:rFonts w:ascii="Times New Roman" w:hAnsi="Times New Roman"/>
          <w:b/>
          <w:sz w:val="24"/>
          <w:szCs w:val="24"/>
          <w:lang w:val="uk-UA"/>
        </w:rPr>
        <w:t xml:space="preserve">приймання – передачі </w:t>
      </w:r>
      <w:r>
        <w:rPr>
          <w:rFonts w:ascii="Times New Roman" w:hAnsi="Times New Roman"/>
          <w:b/>
          <w:sz w:val="24"/>
          <w:szCs w:val="24"/>
          <w:lang w:val="uk-UA"/>
        </w:rPr>
        <w:t>державного майна</w:t>
      </w:r>
    </w:p>
    <w:p w:rsidR="00073117" w:rsidRPr="003A61E5" w:rsidRDefault="00073117" w:rsidP="000731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Look w:val="00A0"/>
      </w:tblPr>
      <w:tblGrid>
        <w:gridCol w:w="4661"/>
        <w:gridCol w:w="5829"/>
      </w:tblGrid>
      <w:tr w:rsidR="00073117" w:rsidRPr="003A61E5" w:rsidTr="00D61B0F">
        <w:tc>
          <w:tcPr>
            <w:tcW w:w="4661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5829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84298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 20__</w:t>
            </w:r>
            <w:r w:rsidRPr="003A61E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073117" w:rsidRPr="003A61E5" w:rsidTr="00D61B0F">
        <w:tc>
          <w:tcPr>
            <w:tcW w:w="4661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ind w:left="31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29" w:type="dxa"/>
            <w:vAlign w:val="center"/>
          </w:tcPr>
          <w:p w:rsidR="00073117" w:rsidRPr="003A61E5" w:rsidRDefault="00073117" w:rsidP="00D61B0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73117" w:rsidRPr="003A61E5" w:rsidRDefault="00073117" w:rsidP="00073117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367B2">
        <w:rPr>
          <w:rFonts w:ascii="Times New Roman" w:hAnsi="Times New Roman"/>
          <w:b/>
          <w:color w:val="000000"/>
          <w:sz w:val="24"/>
          <w:szCs w:val="24"/>
          <w:lang w:val="uk-UA"/>
        </w:rPr>
        <w:t>Дирекція з експлуатації комплексу споруд центральних державних архівних установ України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(далі - Продавець),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що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 є неприбутковою бюджетною установою, в особі директора Яцури Андрія Леонідовича, який діє на підставі Положення, з однієї сторони, та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(найменування та місцезнаходження юридичної особи або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 та по батькові фізичної особи)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-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(місце проживання фізичної особи, дані паспорта або документа, який посвідчує таку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 w:hanging="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,</w:t>
      </w:r>
    </w:p>
    <w:p w:rsidR="00073117" w:rsidRDefault="00073117" w:rsidP="00073117">
      <w:pPr>
        <w:spacing w:after="0" w:line="240" w:lineRule="auto"/>
        <w:ind w:left="426" w:firstLine="56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(дата та номер запису в Єдиному державному реєстрі юридичних осіб, фізичних осіб - підприємців та громадських формувань)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в особі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 (далі - Покупець),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(посада, прізвище, ім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>’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я, та по батькові, місце проживання, фізичної особи (дані паспорта або документа, який посвідчує особу)</w:t>
      </w: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Default="00073117" w:rsidP="00073117">
      <w:pPr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6653">
        <w:rPr>
          <w:rFonts w:ascii="Times New Roman" w:hAnsi="Times New Roman"/>
          <w:color w:val="000000"/>
          <w:sz w:val="24"/>
          <w:szCs w:val="24"/>
          <w:lang w:val="uk-UA"/>
        </w:rPr>
        <w:t>який(а) діє на підставі ___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_______________________________, 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з іншої сторони, </w:t>
      </w:r>
    </w:p>
    <w:p w:rsidR="00073117" w:rsidRDefault="00073117" w:rsidP="00073117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</w:t>
      </w:r>
      <w:r w:rsidRPr="00196653">
        <w:rPr>
          <w:rFonts w:ascii="Times New Roman" w:hAnsi="Times New Roman"/>
          <w:color w:val="000000"/>
          <w:sz w:val="16"/>
          <w:szCs w:val="16"/>
          <w:lang w:val="uk-UA"/>
        </w:rPr>
        <w:t>(реквізити документа)</w:t>
      </w: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73117" w:rsidRPr="003A61E5" w:rsidRDefault="00073117" w:rsidP="00073117">
      <w:pPr>
        <w:spacing w:after="0" w:line="240" w:lineRule="auto"/>
        <w:ind w:left="426" w:firstLine="42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1E5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державного майна про наступне: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Відповідно Договору купівлі-продажу </w:t>
      </w:r>
      <w:r>
        <w:rPr>
          <w:rFonts w:ascii="Times New Roman" w:hAnsi="Times New Roman"/>
          <w:sz w:val="24"/>
          <w:szCs w:val="24"/>
          <w:lang w:val="uk-UA" w:eastAsia="ru-RU"/>
        </w:rPr>
        <w:t>державного майна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>____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842986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 20___</w:t>
      </w:r>
      <w:r w:rsidRPr="003A61E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br/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№ ___________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Продавець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передав, а </w:t>
      </w: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Покупець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прийняв </w:t>
      </w:r>
      <w:r>
        <w:rPr>
          <w:rFonts w:ascii="Times New Roman" w:hAnsi="Times New Roman"/>
          <w:sz w:val="24"/>
          <w:szCs w:val="24"/>
          <w:lang w:val="uk-UA" w:eastAsia="ru-RU"/>
        </w:rPr>
        <w:t>Майно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3A61E5">
        <w:rPr>
          <w:rFonts w:ascii="Times New Roman" w:hAnsi="Times New Roman"/>
          <w:sz w:val="24"/>
          <w:szCs w:val="24"/>
          <w:lang w:val="uk-UA" w:eastAsia="ru-RU"/>
        </w:rPr>
        <w:t xml:space="preserve"> має наступні характеристики: 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автомобіля, марка, модель – легковий ВАЗ 2107, седан.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Рік випуску – 1996.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Колір – білий.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Тип пального – БЕНЗИН.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Кузов – ТА210700Т0999909.</w:t>
      </w:r>
    </w:p>
    <w:p w:rsidR="003317BB" w:rsidRPr="003317BB" w:rsidRDefault="009A6EF7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Двигун </w:t>
      </w:r>
      <w:r w:rsidRPr="009A6EF7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 xml:space="preserve"> 4239656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Коробка передач – МЕХАНІЧНА.</w:t>
      </w:r>
    </w:p>
    <w:p w:rsidR="003317BB" w:rsidRPr="003317BB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Показання спідометра – 67 462 км.</w:t>
      </w:r>
    </w:p>
    <w:p w:rsidR="00073117" w:rsidRPr="003A61E5" w:rsidRDefault="003317BB" w:rsidP="003317BB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317BB">
        <w:rPr>
          <w:rFonts w:ascii="Times New Roman" w:hAnsi="Times New Roman"/>
          <w:sz w:val="24"/>
          <w:szCs w:val="24"/>
          <w:lang w:val="uk-UA" w:eastAsia="ru-RU"/>
        </w:rPr>
        <w:t>Реєстраційний номер – 06013КА.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highlight w:val="yellow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/>
          <w:sz w:val="24"/>
          <w:szCs w:val="24"/>
          <w:lang w:val="uk-UA" w:eastAsia="ru-RU"/>
        </w:rPr>
        <w:t>Майном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передано Покупцю</w:t>
      </w:r>
      <w:r w:rsidRPr="005570B3">
        <w:rPr>
          <w:rFonts w:ascii="Times New Roman" w:hAnsi="Times New Roman"/>
          <w:sz w:val="24"/>
          <w:szCs w:val="24"/>
          <w:lang w:val="uk-UA" w:eastAsia="ru-RU"/>
        </w:rPr>
        <w:t xml:space="preserve"> Свідоцтво про реєстрацію транспортного засобу </w:t>
      </w:r>
      <w:r>
        <w:rPr>
          <w:rFonts w:ascii="Times New Roman" w:hAnsi="Times New Roman"/>
          <w:sz w:val="24"/>
          <w:szCs w:val="24"/>
          <w:lang w:val="uk-UA" w:eastAsia="ru-RU"/>
        </w:rPr>
        <w:br/>
        <w:t xml:space="preserve">серія </w:t>
      </w:r>
      <w:r w:rsidR="003317BB" w:rsidRPr="003317BB">
        <w:rPr>
          <w:rFonts w:ascii="Times New Roman" w:hAnsi="Times New Roman"/>
          <w:sz w:val="24"/>
          <w:szCs w:val="24"/>
          <w:lang w:val="uk-UA" w:eastAsia="ru-RU"/>
        </w:rPr>
        <w:t>КІС № 251256 від 16.02.1997</w:t>
      </w:r>
      <w:r w:rsidR="003317BB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року. </w:t>
      </w:r>
    </w:p>
    <w:p w:rsidR="00073117" w:rsidRPr="00421049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073117" w:rsidRDefault="00073117" w:rsidP="00073117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A61E5">
        <w:rPr>
          <w:rFonts w:ascii="Times New Roman" w:hAnsi="Times New Roman"/>
          <w:b/>
          <w:sz w:val="24"/>
          <w:szCs w:val="24"/>
          <w:lang w:val="uk-UA" w:eastAsia="ru-RU"/>
        </w:rPr>
        <w:t>ПІДПИСИ СТОРІН</w:t>
      </w:r>
    </w:p>
    <w:p w:rsidR="00073117" w:rsidRPr="003A61E5" w:rsidRDefault="00073117" w:rsidP="00073117">
      <w:pPr>
        <w:shd w:val="clear" w:color="auto" w:fill="FFFFFF"/>
        <w:spacing w:after="0" w:line="240" w:lineRule="auto"/>
        <w:ind w:left="426" w:firstLine="425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tbl>
      <w:tblPr>
        <w:tblW w:w="9566" w:type="dxa"/>
        <w:tblInd w:w="898" w:type="dxa"/>
        <w:tblLayout w:type="fixed"/>
        <w:tblLook w:val="0000"/>
      </w:tblPr>
      <w:tblGrid>
        <w:gridCol w:w="4833"/>
        <w:gridCol w:w="4733"/>
      </w:tblGrid>
      <w:tr w:rsidR="00073117" w:rsidRPr="0066618F" w:rsidTr="00D61B0F">
        <w:tc>
          <w:tcPr>
            <w:tcW w:w="48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ПРОДАВЕЦЬ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Дирекція з експлуатації комплексу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споруд центральних державних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архівних установ України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Юридична адреса: 03110, м. Київ,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вул. Солом’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янська, 24, 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Код ЄДРПОУ 03494238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IBAN:</w:t>
            </w:r>
            <w:r w:rsidRPr="0066618F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B3668">
              <w:rPr>
                <w:rFonts w:ascii="Times New Roman" w:hAnsi="Times New Roman"/>
                <w:sz w:val="24"/>
                <w:szCs w:val="24"/>
                <w:lang w:val="uk-UA" w:eastAsia="ru-RU"/>
              </w:rPr>
              <w:t>UA788201720313251001204007065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 УДКСУ у Солом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янському р-ні, м. Київ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МФО 820172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Неприбуткова бюджетна установа</w:t>
            </w:r>
          </w:p>
          <w:p w:rsidR="00073117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55D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тел./факс. (044) 298-10-03</w:t>
            </w: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3117" w:rsidRPr="0066618F" w:rsidRDefault="00073117" w:rsidP="00D61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6661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Директор______________ А.Л. Яцура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36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 xml:space="preserve">                       </w:t>
            </w:r>
            <w:proofErr w:type="spellStart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м.п</w:t>
            </w:r>
            <w:proofErr w:type="spellEnd"/>
            <w:r w:rsidRPr="0066618F"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4733" w:type="dxa"/>
            <w:shd w:val="clear" w:color="auto" w:fill="auto"/>
          </w:tcPr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uk-UA" w:eastAsia="zh-CN"/>
              </w:rPr>
            </w:pPr>
            <w:r w:rsidRPr="003A61E5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ПОКУП</w:t>
            </w:r>
            <w:r w:rsidRPr="0066618F">
              <w:rPr>
                <w:rFonts w:ascii="Times New Roman" w:eastAsia="MS Mincho" w:hAnsi="Times New Roman"/>
                <w:b/>
                <w:bCs/>
                <w:sz w:val="24"/>
                <w:szCs w:val="24"/>
                <w:lang w:val="uk-UA" w:eastAsia="zh-CN"/>
              </w:rPr>
              <w:t>ЕЦЬ</w:t>
            </w:r>
          </w:p>
          <w:p w:rsidR="00073117" w:rsidRPr="0066618F" w:rsidRDefault="00073117" w:rsidP="00D61B0F">
            <w:pPr>
              <w:tabs>
                <w:tab w:val="left" w:pos="4200"/>
              </w:tabs>
              <w:suppressAutoHyphens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val="uk-UA" w:eastAsia="zh-CN"/>
              </w:rPr>
            </w:pPr>
          </w:p>
        </w:tc>
      </w:tr>
    </w:tbl>
    <w:p w:rsidR="00A74811" w:rsidRPr="00BA5FBB" w:rsidRDefault="00A74811" w:rsidP="00BA5FBB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A74811" w:rsidRPr="00BA5FB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9F2"/>
    <w:rsid w:val="00073117"/>
    <w:rsid w:val="000F7E16"/>
    <w:rsid w:val="00182568"/>
    <w:rsid w:val="001B05DC"/>
    <w:rsid w:val="003317BB"/>
    <w:rsid w:val="00357136"/>
    <w:rsid w:val="003734F6"/>
    <w:rsid w:val="003C7DB5"/>
    <w:rsid w:val="004315B7"/>
    <w:rsid w:val="005A2A1B"/>
    <w:rsid w:val="005F1A43"/>
    <w:rsid w:val="00642303"/>
    <w:rsid w:val="006F0239"/>
    <w:rsid w:val="007029F2"/>
    <w:rsid w:val="00712862"/>
    <w:rsid w:val="00756197"/>
    <w:rsid w:val="007A6F4E"/>
    <w:rsid w:val="00842986"/>
    <w:rsid w:val="008C7B4B"/>
    <w:rsid w:val="009A6EF7"/>
    <w:rsid w:val="009D1960"/>
    <w:rsid w:val="00A74811"/>
    <w:rsid w:val="00AA0ABB"/>
    <w:rsid w:val="00AA6BDE"/>
    <w:rsid w:val="00AB1E7A"/>
    <w:rsid w:val="00B2535B"/>
    <w:rsid w:val="00BA5FBB"/>
    <w:rsid w:val="00C03D6F"/>
    <w:rsid w:val="00C723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2389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4</cp:revision>
  <dcterms:created xsi:type="dcterms:W3CDTF">2021-10-25T12:53:00Z</dcterms:created>
  <dcterms:modified xsi:type="dcterms:W3CDTF">2021-12-13T11:12:00Z</dcterms:modified>
</cp:coreProperties>
</file>