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27" w:type="dxa"/>
        <w:tblInd w:w="-1480" w:type="dxa"/>
        <w:tblCellMar>
          <w:left w:w="0" w:type="dxa"/>
          <w:right w:w="0" w:type="dxa"/>
        </w:tblCellMar>
        <w:tblLook w:val="04A0"/>
      </w:tblPr>
      <w:tblGrid>
        <w:gridCol w:w="5039"/>
        <w:gridCol w:w="6788"/>
      </w:tblGrid>
      <w:tr w:rsidR="00F71BF4" w:rsidRPr="004C4107" w:rsidTr="004C4107">
        <w:trPr>
          <w:trHeight w:val="24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tcMar>
              <w:top w:w="23" w:type="dxa"/>
              <w:left w:w="0" w:type="dxa"/>
              <w:bottom w:w="23" w:type="dxa"/>
              <w:right w:w="0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ОГОЛОШЕННЯ про передачу в оренду через аукціон нерухоме майно відповідно до Переліку нерухомого державного майна, щодо якого прийнято рішення про передачу в оренду на аукціоні</w:t>
            </w:r>
          </w:p>
        </w:tc>
      </w:tr>
      <w:tr w:rsidR="00F71BF4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Ключ об'єкта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1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5831</w:t>
            </w:r>
          </w:p>
        </w:tc>
      </w:tr>
      <w:tr w:rsidR="00F71BF4" w:rsidRPr="00863E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 аукціону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863E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нежитлове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приміщення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корп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 (літ.А) 5-й поверх 8 поверхової будівлі)</w:t>
            </w:r>
            <w:r w:rsidRPr="00DF1E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площею</w:t>
            </w:r>
            <w:r w:rsidRPr="00DF1E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адресою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місто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Київ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вулиця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Братиславська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5-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</w:tr>
      <w:tr w:rsidR="00F71BF4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863E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6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Регіональне відділення ФДМУ по м. Києву</w:t>
            </w:r>
          </w:p>
        </w:tc>
      </w:tr>
      <w:tr w:rsidR="00F71BF4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863E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6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01032, м. Київ, бульвар Т.Шевченка, 50-Г</w:t>
            </w:r>
          </w:p>
        </w:tc>
      </w:tr>
      <w:tr w:rsidR="00F71BF4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3C3DC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ДУ</w:t>
            </w: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Інститут</w:t>
            </w: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серця</w:t>
            </w: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МОЗ</w:t>
            </w: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України</w:t>
            </w: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F71BF4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>38831595</w:t>
            </w:r>
          </w:p>
        </w:tc>
      </w:tr>
      <w:tr w:rsidR="00F71BF4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02660</w:t>
            </w:r>
            <w:r w:rsidR="002E1A9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 м. Київ, вул. Братиславська, 5-А</w:t>
            </w:r>
          </w:p>
        </w:tc>
      </w:tr>
      <w:tr w:rsidR="00F71BF4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Назва об'єкта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нежитлове приміщення</w:t>
            </w:r>
          </w:p>
        </w:tc>
      </w:tr>
      <w:tr w:rsidR="00F71BF4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Тип переліку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 першого типу</w:t>
            </w:r>
          </w:p>
        </w:tc>
      </w:tr>
      <w:tr w:rsidR="00F71BF4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Залишкова балансова вартість,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54,075.12</w:t>
            </w:r>
          </w:p>
        </w:tc>
      </w:tr>
      <w:tr w:rsidR="00F71BF4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</w:t>
            </w: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вісна балансова вартість,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76,341.34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об’єкта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нерухоме майно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https://drive.google.com/open?id=1O47TixjppbGIS_UEOLFuBY9tPnI_Bx2L, https://drive.google.com/open?id=1Ymn3AnSKhkMnXjWiW7LKV657y0Rx4NnF, https://drive.google.com/open?id=1CTmUPlD16kxFSPHM7l7sVH8vOLOJi-jn, https://drive.google.com/open?id=12hUbwiyk4GBxkTkyd_4t_4Z-xA4BYMiE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місто Київ, вулиця Братиславська, 5-А</w:t>
            </w:r>
          </w:p>
        </w:tc>
      </w:tr>
      <w:tr w:rsidR="004C4107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11.5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частина будівлі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4" w:tgtFrame="_blank" w:history="1"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https://drive.google.com/open?id=1au3mEx1aDvJ9S4dzfNXqtYYYY3rNIEBv</w:t>
              </w:r>
            </w:hyperlink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26-Apr-2021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Номер рішення орендодавця про включення до Переліку першого типу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4C4107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задовільний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4C4107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понад 50кВт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Каналізація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Газифікація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Ліфт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4C4107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рік/років, 11 місяць/місяців, 0 день/днів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 орендна плата без урахування ПДВ – для електронного аукціону із зниженням стартової ціни,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5.55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5.55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так, є обмеження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закладів охорони здоров’я, суб'єктів підприємницької діяльності, що надають медичні послуги</w:t>
            </w:r>
          </w:p>
        </w:tc>
      </w:tr>
      <w:tr w:rsidR="004C4107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розміщення суб'єкта господарювання, що діє на основі приватної власності і провадить господарську діяльність</w:t>
            </w:r>
          </w:p>
        </w:tc>
      </w:tr>
      <w:tr w:rsidR="004C4107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4C4107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4C4107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4C4107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ні, оскільки об'єкт оренди не підлягає приватизації</w:t>
            </w:r>
          </w:p>
        </w:tc>
      </w:tr>
      <w:tr w:rsidR="004C4107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Погодинне використання майна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3E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 з 16:00 до 17:00, середа з 12.00 до 13.30</w:t>
            </w:r>
          </w:p>
        </w:tc>
      </w:tr>
      <w:tr w:rsidR="004C4107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Потенційний орендар повинен відповідати вимогам до особи орендаря, визначеним статтею </w:t>
            </w:r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>4 Закону України «Про оренду державного та комунального майна».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Контактні дані (номер телефону і адреса електронної пошти працівника орендодавця (балансоутримувача) для звернень про ознайомлення з об’єктом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044-291-61-55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4C4107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аукціону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86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Дата аукціону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25.05.2021</w:t>
            </w:r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4C4107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Спосіб аукціону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На підвищення стартової ціни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86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Кінцевий строк подання заяви на участь в аукціоні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24.05.2021</w:t>
            </w:r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4C4107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 гарантійного внеску,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3000,00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600.00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4C4107" w:rsidRPr="00BD06E9" w:rsidRDefault="004C4107" w:rsidP="0086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національній валюті:</w:t>
            </w:r>
          </w:p>
          <w:p w:rsidR="004C4107" w:rsidRPr="00BD06E9" w:rsidRDefault="004C4107" w:rsidP="0086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Отримувач: Регіональне відділення Фонду державного майна України по м. Києву</w:t>
            </w:r>
          </w:p>
          <w:p w:rsidR="004C4107" w:rsidRPr="00BD06E9" w:rsidRDefault="004C4107" w:rsidP="0086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Рахунок № </w:t>
            </w: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208201720355209003002014093 (для перерахування реєстраційного та гарантійного внеску)</w:t>
            </w:r>
          </w:p>
          <w:p w:rsidR="004C4107" w:rsidRPr="00BD06E9" w:rsidRDefault="004C4107" w:rsidP="0086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Банк отримувача:ДКСУ, м. Київ</w:t>
            </w:r>
          </w:p>
          <w:p w:rsidR="004C4107" w:rsidRPr="00BD06E9" w:rsidRDefault="004C4107" w:rsidP="0086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Код за ЄДРПОУ 19030825</w:t>
            </w:r>
          </w:p>
          <w:p w:rsidR="004C4107" w:rsidRPr="00F71BF4" w:rsidRDefault="004C4107" w:rsidP="0086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Призначення платежу: (обов'язково вказати за що)</w:t>
            </w:r>
          </w:p>
        </w:tc>
      </w:tr>
      <w:tr w:rsidR="004C4107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6067A0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Період</w:t>
            </w:r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між</w:t>
            </w:r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аукціоном</w:t>
            </w:r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</w:t>
            </w:r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аукціоном</w:t>
            </w:r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зниженням</w:t>
            </w:r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ціни</w:t>
            </w:r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аукціоном</w:t>
            </w:r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зниженням</w:t>
            </w:r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ціни</w:t>
            </w:r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</w:t>
            </w:r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аукціоном</w:t>
            </w:r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</w:t>
            </w:r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методом</w:t>
            </w:r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покрокового</w:t>
            </w:r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</w:t>
            </w:r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ціни</w:t>
            </w:r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</w:t>
            </w:r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подальшого</w:t>
            </w:r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цінових</w:t>
            </w:r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4C4107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6" w:tgtFrame="_blank" w:history="1"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prozorro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sale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info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elektronni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majdanchiki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ets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prozorroprodazhi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cbd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2</w:t>
              </w:r>
            </w:hyperlink>
          </w:p>
        </w:tc>
      </w:tr>
      <w:tr w:rsidR="004C4107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Проєкт договору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71BF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Додається до оголошення про передачу нерухомого майна в оренду</w:t>
            </w:r>
          </w:p>
        </w:tc>
      </w:tr>
      <w:tr w:rsidR="004C4107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ні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ні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розміщення суб'єкта господарювання, що діє на основі приватної власності і провадить господарську діяльність</w:t>
            </w:r>
          </w:p>
        </w:tc>
      </w:tr>
      <w:tr w:rsidR="004C4107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ні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так, балансоутримувач сплачує податок на землю</w:t>
            </w:r>
          </w:p>
        </w:tc>
      </w:tr>
      <w:tr w:rsidR="004C4107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7" w:tgtFrame="_blank" w:history="1"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drive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google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com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open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?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id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=1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VdKhA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24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CLBWtQgwZwrtpMeYsWFE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5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46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</w:t>
              </w:r>
            </w:hyperlink>
          </w:p>
        </w:tc>
      </w:tr>
      <w:tr w:rsidR="004C4107" w:rsidRPr="004C4107" w:rsidTr="004C4107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Інформація про об'єкт оренди, що міститься</w:t>
            </w:r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 xml:space="preserve"> в Переліку першого типу, в обсязі, визначеному пунктом 26 Порядку міститься за посиланням: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4C4107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Інформація щодо доступу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єкта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оренди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Потенційні орендарі можуть здійснити огляд потенційного об’єкта оренди.</w:t>
            </w:r>
          </w:p>
        </w:tc>
      </w:tr>
      <w:tr w:rsidR="004C4107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8" w:anchor="gid=589654536" w:tgtFrame="_blank" w:history="1"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docs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google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com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spreadsheets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/1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IWJPsrp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6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vGjyZS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uNHkxLF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6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r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0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tTUBCDDD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858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yHPvk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6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M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edit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#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gid</w:t>
              </w:r>
              <w:r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=589654536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>ключ об'єкта 5831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56035" w:rsidRPr="00A9631A" w:rsidRDefault="00456035" w:rsidP="00456035">
      <w:pPr>
        <w:spacing w:after="0" w:line="240" w:lineRule="auto"/>
        <w:ind w:left="-1418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Умовні скорочення:</w:t>
      </w:r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br/>
        <w:t>Закон - Закон України "Про оренду державного та комунального майна";</w:t>
      </w:r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br/>
        <w:t>Постанова - постанова Кабінету Міністрів України від 03.06.2020 № 483 "Деякі питання оренди державного та комунального майна";</w:t>
      </w:r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br/>
        <w:t>Порядок - Порядок передачі в оренду державного та комунального майна, затверджений Постановою.</w:t>
      </w:r>
    </w:p>
    <w:p w:rsidR="00456035" w:rsidRPr="00A9631A" w:rsidRDefault="00456035" w:rsidP="00456035">
      <w:pPr>
        <w:ind w:left="-1418"/>
        <w:rPr>
          <w:lang w:val="ru-RU"/>
        </w:rPr>
      </w:pPr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</w:r>
    </w:p>
    <w:p w:rsidR="0006640E" w:rsidRPr="006D1CD2" w:rsidRDefault="0006640E">
      <w:pPr>
        <w:rPr>
          <w:lang w:val="uk-UA"/>
        </w:rPr>
      </w:pPr>
    </w:p>
    <w:sectPr w:rsidR="0006640E" w:rsidRPr="006D1CD2" w:rsidSect="0058381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F71BF4"/>
    <w:rsid w:val="0006640E"/>
    <w:rsid w:val="001673CE"/>
    <w:rsid w:val="002E1A93"/>
    <w:rsid w:val="00313E0E"/>
    <w:rsid w:val="003C3DC4"/>
    <w:rsid w:val="00456035"/>
    <w:rsid w:val="004C4107"/>
    <w:rsid w:val="00583810"/>
    <w:rsid w:val="006067A0"/>
    <w:rsid w:val="006972F2"/>
    <w:rsid w:val="006D1CD2"/>
    <w:rsid w:val="0082561E"/>
    <w:rsid w:val="00863E24"/>
    <w:rsid w:val="00863EF4"/>
    <w:rsid w:val="009D31E6"/>
    <w:rsid w:val="00DB2CF1"/>
    <w:rsid w:val="00F7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B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IWJPsrp6vGjyZS-uNHkxLF6r0tTUBCDDD858yHPvk6M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VdKhA24CLBWtQgwZwrtpMeYsWFE5i46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au3mEx1aDvJ9S4dzfNXqtYYYY3rNIEB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13</cp:revision>
  <dcterms:created xsi:type="dcterms:W3CDTF">2021-04-28T10:02:00Z</dcterms:created>
  <dcterms:modified xsi:type="dcterms:W3CDTF">2021-04-29T10:12:00Z</dcterms:modified>
</cp:coreProperties>
</file>