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10" w:rsidRDefault="00F23B10" w:rsidP="00F23B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АКТ ПРО ВІДМОВУ</w:t>
      </w:r>
    </w:p>
    <w:p w:rsidR="00F23B10" w:rsidRDefault="00F23B10" w:rsidP="00F23B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23B10" w:rsidRPr="00F23B10" w:rsidRDefault="00F23B10" w:rsidP="00F2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Пунктом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 xml:space="preserve">7.28.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 xml:space="preserve">Регламенту роботи електронної торгової системи </w:t>
      </w:r>
      <w:proofErr w:type="spellStart"/>
      <w:r w:rsidRPr="00F23B10">
        <w:rPr>
          <w:rFonts w:ascii="Times New Roman" w:hAnsi="Times New Roman" w:cs="Times New Roman"/>
          <w:sz w:val="26"/>
          <w:szCs w:val="26"/>
          <w:lang w:val="uk-UA"/>
        </w:rPr>
        <w:t>Prozorro.Продажі</w:t>
      </w:r>
      <w:proofErr w:type="spellEnd"/>
      <w:r w:rsidRPr="00F23B10">
        <w:rPr>
          <w:rFonts w:ascii="Times New Roman" w:hAnsi="Times New Roman" w:cs="Times New Roman"/>
          <w:sz w:val="26"/>
          <w:szCs w:val="26"/>
          <w:lang w:val="uk-UA"/>
        </w:rPr>
        <w:t xml:space="preserve"> ЦБД2 щодо проведення електронних аукціонів з продажу/надання в оренду майна (активів)/передачі права (Регламент ЕТС), затвердженого наказом ДП «</w:t>
      </w:r>
      <w:proofErr w:type="spellStart"/>
      <w:r w:rsidRPr="00F23B10">
        <w:rPr>
          <w:rFonts w:ascii="Times New Roman" w:hAnsi="Times New Roman" w:cs="Times New Roman"/>
          <w:sz w:val="26"/>
          <w:szCs w:val="26"/>
          <w:lang w:val="uk-UA"/>
        </w:rPr>
        <w:t>Прозорро.Продажі</w:t>
      </w:r>
      <w:proofErr w:type="spellEnd"/>
      <w:r w:rsidRPr="00F23B10">
        <w:rPr>
          <w:rFonts w:ascii="Times New Roman" w:hAnsi="Times New Roman" w:cs="Times New Roman"/>
          <w:sz w:val="26"/>
          <w:szCs w:val="26"/>
          <w:lang w:val="uk-UA"/>
        </w:rPr>
        <w:t xml:space="preserve">» від 09.07.2018 № 8 (із змінами)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встановлено, що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Договір за результатами проведення електр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онного аукціону укладається між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організатором та переможцем електронного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аукціону у формі, передбаченій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законодавством, та опубліковується організатором в ЕТС через особистий кабінет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протягом 20 (двадцяти) робочих днів з дня, наступного за днем формування ЕТС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протоколу електронного аукціону .</w:t>
      </w:r>
    </w:p>
    <w:p w:rsidR="00F23B10" w:rsidRPr="00F23B10" w:rsidRDefault="00F23B10" w:rsidP="00F2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Згідно із пунктом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7.29. Переможець електронного аукціону зобов'язаний:</w:t>
      </w:r>
    </w:p>
    <w:p w:rsidR="00F23B10" w:rsidRPr="00F23B10" w:rsidRDefault="00F23B10" w:rsidP="00F2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3B10">
        <w:rPr>
          <w:rFonts w:ascii="Times New Roman" w:hAnsi="Times New Roman" w:cs="Times New Roman"/>
          <w:sz w:val="26"/>
          <w:szCs w:val="26"/>
          <w:lang w:val="uk-UA"/>
        </w:rPr>
        <w:t xml:space="preserve">- укласти договір купівлі-продажу/оренди (договору, на підставі якого буде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передане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право) з організатором протягом 18 (вісімнадцяти) робочих днів з дня наступного за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днем формування протоколу електронного ау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кціону та провести розрахунки з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організато</w:t>
      </w:r>
      <w:r>
        <w:rPr>
          <w:rFonts w:ascii="Times New Roman" w:hAnsi="Times New Roman" w:cs="Times New Roman"/>
          <w:sz w:val="26"/>
          <w:szCs w:val="26"/>
          <w:lang w:val="uk-UA"/>
        </w:rPr>
        <w:t>ром відповідно до умов договору.</w:t>
      </w:r>
    </w:p>
    <w:p w:rsidR="00F47AB3" w:rsidRDefault="00F23B10" w:rsidP="00F2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3B10">
        <w:rPr>
          <w:rFonts w:ascii="Times New Roman" w:hAnsi="Times New Roman" w:cs="Times New Roman"/>
          <w:sz w:val="26"/>
          <w:szCs w:val="26"/>
          <w:lang w:val="uk-UA"/>
        </w:rPr>
        <w:t>- виконувати вимоги пункту 7.32 цього Регламенту.</w:t>
      </w:r>
    </w:p>
    <w:p w:rsidR="00F23B10" w:rsidRDefault="00F23B10" w:rsidP="00F2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23B10" w:rsidRDefault="00F23B10" w:rsidP="00F23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визначений Регламентом термін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Переможець електронного аукціону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не уклав </w:t>
      </w:r>
      <w:r w:rsidRPr="00F23B10">
        <w:rPr>
          <w:rFonts w:ascii="Times New Roman" w:hAnsi="Times New Roman" w:cs="Times New Roman"/>
          <w:sz w:val="26"/>
          <w:szCs w:val="26"/>
          <w:lang w:val="uk-UA"/>
        </w:rPr>
        <w:t>договір купівлі-продажу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F47AB3" w:rsidRDefault="00F47AB3" w:rsidP="00FE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02C86" w:rsidRDefault="00B02C86"/>
    <w:sectPr w:rsidR="00B0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E"/>
    <w:rsid w:val="0018074E"/>
    <w:rsid w:val="00B02C86"/>
    <w:rsid w:val="00F23B10"/>
    <w:rsid w:val="00F47AB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ЗАЄЦЬ Андрій Миколайович</dc:creator>
  <cp:lastModifiedBy>ЗАЄЦЬ Андрій Миколайович</cp:lastModifiedBy>
  <cp:revision>2</cp:revision>
  <dcterms:created xsi:type="dcterms:W3CDTF">2022-02-22T08:38:00Z</dcterms:created>
  <dcterms:modified xsi:type="dcterms:W3CDTF">2022-02-22T08:38:00Z</dcterms:modified>
</cp:coreProperties>
</file>