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11" w:rsidRDefault="00B45C11" w:rsidP="007A0F1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45C11" w:rsidRDefault="00B45C11" w:rsidP="00B45C1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CC4A35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, які повинні надати учасники та переможець, 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вимоги до їх оформлення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0E09B5" w:rsidRDefault="004F6C63" w:rsidP="004F6C6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Перелік докумен</w:t>
      </w:r>
      <w:r w:rsidR="00884A22">
        <w:rPr>
          <w:rFonts w:ascii="Times New Roman" w:hAnsi="Times New Roman" w:cs="Times New Roman"/>
          <w:sz w:val="28"/>
          <w:szCs w:val="28"/>
          <w:lang w:val="uk-UA"/>
        </w:rPr>
        <w:t xml:space="preserve">тів, які повинні надати учасники </w:t>
      </w:r>
      <w:r w:rsidR="00884A22" w:rsidRPr="000E09B5">
        <w:rPr>
          <w:rFonts w:ascii="Times New Roman" w:hAnsi="Times New Roman" w:cs="Times New Roman"/>
          <w:sz w:val="28"/>
          <w:szCs w:val="28"/>
          <w:lang w:val="uk-UA"/>
        </w:rPr>
        <w:t>торгів на етапі реєстрації закритих цінових пропозицій (до проведення електронного аукціону) або переможець торгів протягом 2-х робочих днів з моменту формування протоколу електронних торгів</w:t>
      </w:r>
      <w:r w:rsidRPr="000E09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6C63" w:rsidRPr="00CC4A35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1.1. Ц</w:t>
      </w:r>
      <w:r w:rsidRPr="005F6F7B">
        <w:rPr>
          <w:rFonts w:ascii="Times New Roman" w:hAnsi="Times New Roman"/>
          <w:sz w:val="28"/>
          <w:szCs w:val="28"/>
          <w:lang w:val="uk-UA"/>
        </w:rPr>
        <w:t xml:space="preserve">інову пропозицію електронних торгів за </w:t>
      </w:r>
      <w:r w:rsidR="00195078" w:rsidRPr="00195078">
        <w:rPr>
          <w:rFonts w:ascii="Times New Roman" w:hAnsi="Times New Roman"/>
          <w:sz w:val="28"/>
          <w:szCs w:val="28"/>
          <w:lang w:val="uk-UA"/>
        </w:rPr>
        <w:t>встановленою</w:t>
      </w:r>
      <w:r w:rsidR="00195078" w:rsidRPr="00195078">
        <w:rPr>
          <w:rFonts w:ascii="Times New Roman" w:hAnsi="Times New Roman"/>
          <w:sz w:val="28"/>
          <w:szCs w:val="28"/>
        </w:rPr>
        <w:t xml:space="preserve"> </w:t>
      </w:r>
      <w:r w:rsidR="00195078">
        <w:rPr>
          <w:rFonts w:ascii="Times New Roman" w:hAnsi="Times New Roman"/>
          <w:sz w:val="28"/>
          <w:szCs w:val="28"/>
          <w:lang w:val="uk-UA"/>
        </w:rPr>
        <w:t>формою.</w:t>
      </w:r>
      <w:r w:rsidRPr="005F6F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1.2. Довідка про наявність кваліфікованих спеціалістів, переліку обладнання та устаткування, що є у власності спеціалізованого підприємства або закріплене за ним на праві господарського відання та яке необхідно мати такому підприємству та його приймальним пунктам, відповідно до вимог наказу Міністерства економічного розвитку і торгівлі від 29.03.2016 №524 «Про затвердження переліку обладнання та устаткування, які необхідно мати спеціалізованому підприємству та його приймальним пунктам або спеціалізованому металургійному переробному підприємству при здійсненні операцій з металобрухтом» (у вільній формі).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В довідці зазначається адреса місцезнаходження вагового, б</w:t>
      </w:r>
      <w:r w:rsidRPr="005F6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рухтопереробного, вантажопідйомного  обладнання, зазначеного вище, а також відповідної  ділянки твердим  покриттям, </w:t>
      </w: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де спеціалізоване підприємство  здійснює операції </w:t>
      </w:r>
      <w:r w:rsidRPr="005F6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заготівлі та переробки металобрухту.</w:t>
      </w:r>
    </w:p>
    <w:p w:rsidR="004F6C63" w:rsidRPr="005F6F7B" w:rsidRDefault="004F6C63" w:rsidP="004F6C6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 xml:space="preserve">Копія свідоцтва про повірку терезів, </w:t>
      </w:r>
      <w:r w:rsidRPr="005F6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зважування на яких визначається вага металобрухту при прийманні, виданого уповноваженим органом.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 xml:space="preserve">1.4. Статут (зі змінами), або інший установчий документ </w:t>
      </w:r>
      <w:r w:rsidRPr="005F6F7B">
        <w:rPr>
          <w:rFonts w:ascii="Times New Roman" w:hAnsi="Times New Roman"/>
          <w:sz w:val="28"/>
          <w:szCs w:val="28"/>
          <w:u w:val="single"/>
          <w:lang w:val="uk-UA"/>
        </w:rPr>
        <w:t>(всі сторінки).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1.5. 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 xml:space="preserve">1.6. Документ, який підтверджує статус і повноваження особи на підписання пропозиції електронних торгів та договору за результатами </w:t>
      </w:r>
      <w:r w:rsidR="001A29AB" w:rsidRPr="001A29AB">
        <w:rPr>
          <w:rFonts w:ascii="Times New Roman" w:hAnsi="Times New Roman"/>
          <w:sz w:val="28"/>
          <w:szCs w:val="28"/>
          <w:lang w:val="uk-UA"/>
        </w:rPr>
        <w:t>проведеної</w:t>
      </w:r>
      <w:r w:rsidR="001A29AB" w:rsidRPr="001A29AB">
        <w:rPr>
          <w:rFonts w:ascii="Times New Roman" w:hAnsi="Times New Roman"/>
          <w:sz w:val="28"/>
          <w:szCs w:val="28"/>
        </w:rPr>
        <w:t xml:space="preserve"> </w:t>
      </w:r>
      <w:r w:rsidRPr="005F6F7B">
        <w:rPr>
          <w:rFonts w:ascii="Times New Roman" w:hAnsi="Times New Roman"/>
          <w:sz w:val="28"/>
          <w:szCs w:val="28"/>
          <w:lang w:val="uk-UA"/>
        </w:rPr>
        <w:t>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C63" w:rsidRPr="005F6F7B" w:rsidRDefault="004F6C63" w:rsidP="004F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  <w:t>II. Перелік документів, які повинен надати переможець для укладання договору протягом двох робочих днів з моменту формування протоколу електронних торгів:</w:t>
      </w:r>
    </w:p>
    <w:p w:rsidR="004F6C63" w:rsidRPr="005F6F7B" w:rsidRDefault="004F6C63" w:rsidP="004F6C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Pr="005F6F7B">
        <w:rPr>
          <w:rFonts w:ascii="Times New Roman" w:hAnsi="Times New Roman"/>
          <w:sz w:val="28"/>
          <w:szCs w:val="28"/>
          <w:lang w:val="uk-UA"/>
        </w:rPr>
        <w:t>відоцтво про реєстрацію платника ПДВ або витяг (довідка) з реєстру платників ПДВ, або копію свідоцтво про право сплати єдиного податку, або витяг з реєстру платників єдиного податку.</w:t>
      </w:r>
    </w:p>
    <w:p w:rsidR="004F6C63" w:rsidRPr="005F6F7B" w:rsidRDefault="004F6C63" w:rsidP="004F6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2.2. Довідку про відкриття рахунку в банківській установі.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 xml:space="preserve">2.3. Цінову пропозицію електронних торгів за результатами аукціону за  </w:t>
      </w:r>
      <w:r w:rsidR="00415E53" w:rsidRPr="00195078">
        <w:rPr>
          <w:rFonts w:ascii="Times New Roman" w:hAnsi="Times New Roman"/>
          <w:sz w:val="28"/>
          <w:szCs w:val="28"/>
          <w:lang w:val="uk-UA"/>
        </w:rPr>
        <w:t>встановленою</w:t>
      </w:r>
      <w:r w:rsidR="00415E53" w:rsidRPr="00195078">
        <w:rPr>
          <w:rFonts w:ascii="Times New Roman" w:hAnsi="Times New Roman"/>
          <w:sz w:val="28"/>
          <w:szCs w:val="28"/>
        </w:rPr>
        <w:t xml:space="preserve"> </w:t>
      </w:r>
      <w:r w:rsidR="00415E53">
        <w:rPr>
          <w:rFonts w:ascii="Times New Roman" w:hAnsi="Times New Roman"/>
          <w:sz w:val="28"/>
          <w:szCs w:val="28"/>
          <w:lang w:val="uk-UA"/>
        </w:rPr>
        <w:t>формою</w:t>
      </w:r>
      <w:r w:rsidRPr="005F6F7B">
        <w:rPr>
          <w:rFonts w:ascii="Times New Roman" w:hAnsi="Times New Roman"/>
          <w:sz w:val="28"/>
          <w:szCs w:val="28"/>
          <w:lang w:val="uk-UA"/>
        </w:rPr>
        <w:t>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Документи, що вимагаються розділом I даного додатку повинні бути розміщені (завантажені) учасниками в електронну систему </w:t>
      </w:r>
      <w:r w:rsidR="0038119C" w:rsidRPr="000E09B5">
        <w:rPr>
          <w:rFonts w:ascii="Times New Roman" w:hAnsi="Times New Roman" w:cs="Times New Roman"/>
          <w:sz w:val="28"/>
          <w:szCs w:val="28"/>
          <w:lang w:val="uk-UA"/>
        </w:rPr>
        <w:t xml:space="preserve">торгів </w:t>
      </w:r>
      <w:proofErr w:type="spellStart"/>
      <w:r w:rsidRPr="000E09B5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0E09B5">
        <w:rPr>
          <w:rFonts w:ascii="Times New Roman" w:hAnsi="Times New Roman" w:cs="Times New Roman"/>
          <w:sz w:val="28"/>
          <w:szCs w:val="28"/>
          <w:lang w:val="uk-UA"/>
        </w:rPr>
        <w:t>.Продажі до кінцевого терміну пода</w:t>
      </w:r>
      <w:r w:rsidR="00884A22" w:rsidRPr="000E09B5">
        <w:rPr>
          <w:rFonts w:ascii="Times New Roman" w:hAnsi="Times New Roman" w:cs="Times New Roman"/>
          <w:sz w:val="28"/>
          <w:szCs w:val="28"/>
          <w:lang w:val="uk-UA"/>
        </w:rPr>
        <w:t>ння закритих цінових пропозицій, або протягом 2-х робочих днів з моменту формування протоколу електронних торгів.</w:t>
      </w:r>
    </w:p>
    <w:p w:rsidR="0038119C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6C63" w:rsidRPr="0038119C" w:rsidRDefault="004F6C63" w:rsidP="004F6C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Документи, що вимагаються розділом ІI даного додатку повинні бути надані переможцем на електронну пошту контактної особи, яка зазначена в оголошенні про проведення електронних торгів.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F7B">
        <w:rPr>
          <w:rFonts w:ascii="Times New Roman" w:hAnsi="Times New Roman" w:cs="Times New Roman"/>
          <w:sz w:val="28"/>
          <w:szCs w:val="28"/>
          <w:lang w:val="uk-UA"/>
        </w:rPr>
        <w:t>Вимоги щодо оформлення документів:</w:t>
      </w:r>
    </w:p>
    <w:p w:rsidR="004F6C63" w:rsidRPr="005F6F7B" w:rsidRDefault="004F6C63" w:rsidP="004F6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- документи, що подаються учасниками повинні бути відскановані з оригіналів документів або копій, завірених підписом уповноваженої особи учасника.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6F7B">
        <w:rPr>
          <w:rFonts w:ascii="Times New Roman" w:hAnsi="Times New Roman"/>
          <w:sz w:val="28"/>
          <w:szCs w:val="28"/>
          <w:lang w:val="uk-UA"/>
        </w:rPr>
        <w:t>- 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</w:t>
      </w: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63" w:rsidRPr="005F6F7B" w:rsidRDefault="004F6C63" w:rsidP="004F6C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E5C" w:rsidRPr="004F6C63" w:rsidRDefault="00A67E5C">
      <w:pPr>
        <w:rPr>
          <w:lang w:val="uk-UA"/>
        </w:rPr>
      </w:pPr>
    </w:p>
    <w:sectPr w:rsidR="00A67E5C" w:rsidRPr="004F6C63" w:rsidSect="00B45C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63"/>
    <w:rsid w:val="000A585A"/>
    <w:rsid w:val="000E09B5"/>
    <w:rsid w:val="000E3469"/>
    <w:rsid w:val="00195078"/>
    <w:rsid w:val="001A1F1E"/>
    <w:rsid w:val="001A29AB"/>
    <w:rsid w:val="0038119C"/>
    <w:rsid w:val="00415E53"/>
    <w:rsid w:val="004F6C63"/>
    <w:rsid w:val="00567708"/>
    <w:rsid w:val="005F634F"/>
    <w:rsid w:val="006023ED"/>
    <w:rsid w:val="007A0F1E"/>
    <w:rsid w:val="00846AFF"/>
    <w:rsid w:val="00884A22"/>
    <w:rsid w:val="00974D3C"/>
    <w:rsid w:val="00A67E5C"/>
    <w:rsid w:val="00B45C11"/>
    <w:rsid w:val="00BE1B5A"/>
    <w:rsid w:val="00C15AB0"/>
    <w:rsid w:val="00CA19B6"/>
    <w:rsid w:val="00CC4A35"/>
    <w:rsid w:val="00CD441D"/>
    <w:rsid w:val="00F2372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D3F7-7F36-458E-89F6-90352EA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КМ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S.Semenyuk</dc:creator>
  <cp:keywords/>
  <dc:description/>
  <cp:lastModifiedBy>Valia</cp:lastModifiedBy>
  <cp:revision>2</cp:revision>
  <dcterms:created xsi:type="dcterms:W3CDTF">2018-06-22T06:30:00Z</dcterms:created>
  <dcterms:modified xsi:type="dcterms:W3CDTF">2018-06-22T06:30:00Z</dcterms:modified>
</cp:coreProperties>
</file>