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3" w:rsidRPr="000E028A" w:rsidRDefault="00622343" w:rsidP="000E028A">
      <w:pPr>
        <w:keepNext/>
        <w:keepLines/>
        <w:spacing w:before="240" w:after="240" w:line="240" w:lineRule="auto"/>
        <w:jc w:val="right"/>
        <w:rPr>
          <w:rFonts w:ascii="Times New Roman" w:eastAsia="Times New Roman" w:hAnsi="Times New Roman" w:cs="Times New Roman"/>
          <w:lang w:val="uk-UA" w:eastAsia="ru-RU"/>
        </w:rPr>
      </w:pPr>
      <w:r w:rsidRPr="00622343">
        <w:rPr>
          <w:rFonts w:ascii="Times New Roman" w:eastAsia="Times New Roman" w:hAnsi="Times New Roman" w:cs="Times New Roman"/>
          <w:lang w:val="uk-UA" w:eastAsia="ru-RU"/>
        </w:rPr>
        <w:t>ПРОЄКТ</w:t>
      </w:r>
    </w:p>
    <w:p w:rsidR="00622343" w:rsidRPr="00622343"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roofErr w:type="spellStart"/>
      <w:r w:rsidRPr="00622343">
        <w:rPr>
          <w:rFonts w:ascii="Times New Roman" w:eastAsia="Times New Roman" w:hAnsi="Times New Roman" w:cs="Times New Roman"/>
          <w:b/>
          <w:color w:val="000000"/>
          <w:sz w:val="24"/>
          <w:szCs w:val="24"/>
          <w:lang w:eastAsia="ru-RU"/>
        </w:rPr>
        <w:t>Договір</w:t>
      </w:r>
      <w:proofErr w:type="spellEnd"/>
      <w:r w:rsidRPr="00622343">
        <w:rPr>
          <w:rFonts w:ascii="Times New Roman" w:eastAsia="Times New Roman" w:hAnsi="Times New Roman" w:cs="Times New Roman"/>
          <w:b/>
          <w:color w:val="000000"/>
          <w:sz w:val="24"/>
          <w:szCs w:val="24"/>
          <w:lang w:eastAsia="ru-RU"/>
        </w:rPr>
        <w:t xml:space="preserve"> </w:t>
      </w:r>
      <w:proofErr w:type="spellStart"/>
      <w:r w:rsidRPr="00622343">
        <w:rPr>
          <w:rFonts w:ascii="Times New Roman" w:eastAsia="Times New Roman" w:hAnsi="Times New Roman" w:cs="Times New Roman"/>
          <w:b/>
          <w:color w:val="000000"/>
          <w:sz w:val="24"/>
          <w:szCs w:val="24"/>
          <w:lang w:eastAsia="ru-RU"/>
        </w:rPr>
        <w:t>оренди</w:t>
      </w:r>
      <w:proofErr w:type="spellEnd"/>
      <w:r w:rsidRPr="00622343">
        <w:rPr>
          <w:rFonts w:ascii="Times New Roman" w:eastAsia="Times New Roman" w:hAnsi="Times New Roman" w:cs="Times New Roman"/>
          <w:b/>
          <w:color w:val="000000"/>
          <w:sz w:val="24"/>
          <w:szCs w:val="24"/>
          <w:lang w:eastAsia="ru-RU"/>
        </w:rPr>
        <w:t xml:space="preserve"> </w:t>
      </w:r>
    </w:p>
    <w:p w:rsidR="00622343" w:rsidRPr="008924E6"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spellStart"/>
      <w:r w:rsidRPr="00622343">
        <w:rPr>
          <w:rFonts w:ascii="Times New Roman" w:eastAsia="Times New Roman" w:hAnsi="Times New Roman" w:cs="Times New Roman"/>
          <w:color w:val="000000"/>
          <w:sz w:val="24"/>
          <w:szCs w:val="24"/>
          <w:lang w:eastAsia="ru-RU"/>
        </w:rPr>
        <w:t>нерухомого</w:t>
      </w:r>
      <w:proofErr w:type="spellEnd"/>
      <w:r w:rsidRPr="00622343">
        <w:rPr>
          <w:rFonts w:ascii="Times New Roman" w:eastAsia="Times New Roman" w:hAnsi="Times New Roman" w:cs="Times New Roman"/>
          <w:color w:val="000000"/>
          <w:sz w:val="24"/>
          <w:szCs w:val="24"/>
          <w:lang w:eastAsia="ru-RU"/>
        </w:rPr>
        <w:t xml:space="preserve"> </w:t>
      </w:r>
      <w:proofErr w:type="gramStart"/>
      <w:r w:rsidRPr="00622343">
        <w:rPr>
          <w:rFonts w:ascii="Times New Roman" w:eastAsia="Times New Roman" w:hAnsi="Times New Roman" w:cs="Times New Roman"/>
          <w:color w:val="000000"/>
          <w:sz w:val="24"/>
          <w:szCs w:val="24"/>
          <w:lang w:eastAsia="ru-RU"/>
        </w:rPr>
        <w:t xml:space="preserve">майна, </w:t>
      </w:r>
      <w:r w:rsidRPr="00622343">
        <w:rPr>
          <w:rFonts w:ascii="Times New Roman" w:eastAsia="Times New Roman" w:hAnsi="Times New Roman" w:cs="Times New Roman"/>
          <w:color w:val="000000"/>
          <w:sz w:val="24"/>
          <w:szCs w:val="24"/>
          <w:lang w:val="uk-UA" w:eastAsia="ru-RU"/>
        </w:rPr>
        <w:t xml:space="preserve"> </w:t>
      </w:r>
      <w:proofErr w:type="spellStart"/>
      <w:r w:rsidRPr="00622343">
        <w:rPr>
          <w:rFonts w:ascii="Times New Roman" w:eastAsia="Times New Roman" w:hAnsi="Times New Roman" w:cs="Times New Roman"/>
          <w:color w:val="000000"/>
          <w:sz w:val="24"/>
          <w:szCs w:val="24"/>
          <w:lang w:eastAsia="ru-RU"/>
        </w:rPr>
        <w:t>що</w:t>
      </w:r>
      <w:proofErr w:type="spellEnd"/>
      <w:proofErr w:type="gram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належить</w:t>
      </w:r>
      <w:proofErr w:type="spellEnd"/>
      <w:r w:rsidRPr="00622343">
        <w:rPr>
          <w:rFonts w:ascii="Times New Roman" w:eastAsia="Times New Roman" w:hAnsi="Times New Roman" w:cs="Times New Roman"/>
          <w:color w:val="000000"/>
          <w:sz w:val="24"/>
          <w:szCs w:val="24"/>
          <w:lang w:eastAsia="ru-RU"/>
        </w:rPr>
        <w:t xml:space="preserve"> до </w:t>
      </w:r>
      <w:proofErr w:type="spellStart"/>
      <w:r w:rsidRPr="00622343">
        <w:rPr>
          <w:rFonts w:ascii="Times New Roman" w:eastAsia="Times New Roman" w:hAnsi="Times New Roman" w:cs="Times New Roman"/>
          <w:color w:val="000000"/>
          <w:sz w:val="24"/>
          <w:szCs w:val="24"/>
          <w:lang w:eastAsia="ru-RU"/>
        </w:rPr>
        <w:t>державної</w:t>
      </w:r>
      <w:proofErr w:type="spell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власності</w:t>
      </w:r>
      <w:proofErr w:type="spellEnd"/>
    </w:p>
    <w:p w:rsidR="00622343" w:rsidRPr="00622343" w:rsidRDefault="00622343" w:rsidP="00622343">
      <w:pPr>
        <w:spacing w:after="0" w:line="240" w:lineRule="auto"/>
        <w:jc w:val="center"/>
        <w:rPr>
          <w:rFonts w:ascii="Times New Roman" w:eastAsia="Times New Roman" w:hAnsi="Times New Roman" w:cs="Antiqua"/>
          <w:sz w:val="24"/>
          <w:szCs w:val="24"/>
          <w:lang w:val="uk-UA" w:eastAsia="ru-RU"/>
        </w:rPr>
      </w:pPr>
    </w:p>
    <w:p w:rsidR="00622343" w:rsidRPr="00622343" w:rsidRDefault="00622343" w:rsidP="00622343">
      <w:pPr>
        <w:numPr>
          <w:ilvl w:val="0"/>
          <w:numId w:val="1"/>
        </w:numPr>
        <w:spacing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 xml:space="preserve">Змінювані умови договору (далі </w:t>
      </w:r>
      <w:r w:rsidRPr="00622343">
        <w:rPr>
          <w:rFonts w:ascii="Times New Roman" w:eastAsia="Times New Roman" w:hAnsi="Times New Roman" w:cs="Antiqua"/>
          <w:sz w:val="24"/>
          <w:szCs w:val="24"/>
          <w:lang w:eastAsia="ru-RU"/>
        </w:rPr>
        <w:t xml:space="preserve">— </w:t>
      </w:r>
      <w:r w:rsidRPr="00622343">
        <w:rPr>
          <w:rFonts w:ascii="Times New Roman" w:eastAsia="Times New Roman" w:hAnsi="Times New Roman" w:cs="Antiqua"/>
          <w:sz w:val="24"/>
          <w:szCs w:val="24"/>
          <w:lang w:val="uk-UA" w:eastAsia="ru-RU"/>
        </w:rPr>
        <w:t>Умови)</w:t>
      </w:r>
    </w:p>
    <w:tbl>
      <w:tblPr>
        <w:tblW w:w="17096" w:type="dxa"/>
        <w:tblInd w:w="-601" w:type="dxa"/>
        <w:tblLayout w:type="fixed"/>
        <w:tblLook w:val="04A0" w:firstRow="1" w:lastRow="0" w:firstColumn="1" w:lastColumn="0" w:noHBand="0" w:noVBand="1"/>
      </w:tblPr>
      <w:tblGrid>
        <w:gridCol w:w="709"/>
        <w:gridCol w:w="1977"/>
        <w:gridCol w:w="146"/>
        <w:gridCol w:w="137"/>
        <w:gridCol w:w="321"/>
        <w:gridCol w:w="672"/>
        <w:gridCol w:w="146"/>
        <w:gridCol w:w="18"/>
        <w:gridCol w:w="265"/>
        <w:gridCol w:w="281"/>
        <w:gridCol w:w="950"/>
        <w:gridCol w:w="503"/>
        <w:gridCol w:w="813"/>
        <w:gridCol w:w="370"/>
        <w:gridCol w:w="60"/>
        <w:gridCol w:w="174"/>
        <w:gridCol w:w="1527"/>
        <w:gridCol w:w="32"/>
        <w:gridCol w:w="1389"/>
        <w:gridCol w:w="6606"/>
      </w:tblGrid>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Найменування населеного пункту </w:t>
            </w:r>
          </w:p>
        </w:tc>
        <w:tc>
          <w:tcPr>
            <w:tcW w:w="7804" w:type="dxa"/>
            <w:gridSpan w:val="1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м. Вінниця</w:t>
            </w:r>
          </w:p>
        </w:tc>
      </w:tr>
      <w:tr w:rsidR="00622343" w:rsidRPr="00622343" w:rsidTr="008A6EF0">
        <w:trPr>
          <w:gridAfter w:val="1"/>
          <w:wAfter w:w="6606" w:type="dxa"/>
          <w:trHeight w:val="303"/>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2</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Дата</w:t>
            </w:r>
          </w:p>
        </w:tc>
        <w:tc>
          <w:tcPr>
            <w:tcW w:w="7804" w:type="dxa"/>
            <w:gridSpan w:val="1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2860"/>
        </w:trPr>
        <w:tc>
          <w:tcPr>
            <w:tcW w:w="709" w:type="dxa"/>
            <w:tcBorders>
              <w:top w:val="nil"/>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Сторони</w:t>
            </w:r>
          </w:p>
        </w:tc>
        <w:tc>
          <w:tcPr>
            <w:tcW w:w="1986" w:type="dxa"/>
            <w:gridSpan w:val="8"/>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3"/>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Найменування</w:t>
            </w:r>
          </w:p>
        </w:tc>
        <w:tc>
          <w:tcPr>
            <w:tcW w:w="1453"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52" w:right="-8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Код згідно з Єдиним державним реєстром юридичних осіб, фізичних осіб підприємців та громадських формувань</w:t>
            </w:r>
          </w:p>
        </w:tc>
        <w:tc>
          <w:tcPr>
            <w:tcW w:w="1417" w:type="dxa"/>
            <w:gridSpan w:val="4"/>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місцезнаходження</w:t>
            </w:r>
          </w:p>
        </w:tc>
        <w:tc>
          <w:tcPr>
            <w:tcW w:w="1559"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Прізвище, ім’я, по батькові (за наявності) особи, що підписала договір</w:t>
            </w:r>
          </w:p>
        </w:tc>
        <w:tc>
          <w:tcPr>
            <w:tcW w:w="1389"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Посада особи, що підписала договір</w:t>
            </w:r>
          </w:p>
        </w:tc>
      </w:tr>
      <w:tr w:rsidR="00622343" w:rsidRPr="00622343" w:rsidTr="00DA7E71">
        <w:trPr>
          <w:gridAfter w:val="1"/>
          <w:wAfter w:w="6606" w:type="dxa"/>
          <w:trHeight w:val="239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Орендодавець</w:t>
            </w:r>
          </w:p>
        </w:tc>
        <w:tc>
          <w:tcPr>
            <w:tcW w:w="1986"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Регіональне відділення Фонду державного майна України по Вінницькій та Хмельницькій областях</w:t>
            </w:r>
          </w:p>
        </w:tc>
        <w:tc>
          <w:tcPr>
            <w:tcW w:w="1453"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42964094</w:t>
            </w:r>
          </w:p>
        </w:tc>
        <w:tc>
          <w:tcPr>
            <w:tcW w:w="1417" w:type="dxa"/>
            <w:gridSpan w:val="4"/>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21018,            м. Вінниця, вул. Гоголя, 10</w:t>
            </w:r>
          </w:p>
        </w:tc>
        <w:tc>
          <w:tcPr>
            <w:tcW w:w="1559"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Маркевич Андрій Мар’янович</w:t>
            </w:r>
          </w:p>
        </w:tc>
        <w:tc>
          <w:tcPr>
            <w:tcW w:w="1389"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Начальник Регіонального відділення</w:t>
            </w:r>
          </w:p>
        </w:tc>
      </w:tr>
      <w:tr w:rsidR="00622343" w:rsidRPr="00622343" w:rsidTr="00DA7E71">
        <w:trPr>
          <w:gridAfter w:val="1"/>
          <w:wAfter w:w="6606" w:type="dxa"/>
          <w:trHeight w:val="197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7"/>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електронної пошти Орендодавця, на яку надсилаються офіційні повідомленням за цим договором</w:t>
            </w:r>
          </w:p>
        </w:tc>
        <w:tc>
          <w:tcPr>
            <w:tcW w:w="4365" w:type="dxa"/>
            <w:gridSpan w:val="7"/>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en-US" w:eastAsia="ru-RU"/>
              </w:rPr>
              <w:t>vinnytsia@spfu.gov.ua</w:t>
            </w:r>
          </w:p>
        </w:tc>
      </w:tr>
      <w:tr w:rsidR="00622343" w:rsidRPr="00622343" w:rsidTr="00DA7E71">
        <w:trPr>
          <w:gridAfter w:val="1"/>
          <w:wAfter w:w="6606" w:type="dxa"/>
          <w:trHeight w:val="561"/>
        </w:trPr>
        <w:tc>
          <w:tcPr>
            <w:tcW w:w="709" w:type="dxa"/>
            <w:vMerge w:val="restart"/>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3.2</w:t>
            </w:r>
          </w:p>
        </w:tc>
        <w:tc>
          <w:tcPr>
            <w:tcW w:w="2123"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Орендар</w:t>
            </w:r>
          </w:p>
        </w:tc>
        <w:tc>
          <w:tcPr>
            <w:tcW w:w="1559" w:type="dxa"/>
            <w:gridSpan w:val="6"/>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734"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7" w:type="dxa"/>
            <w:gridSpan w:val="4"/>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559"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389"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1195"/>
        </w:trPr>
        <w:tc>
          <w:tcPr>
            <w:tcW w:w="709" w:type="dxa"/>
            <w:vMerge/>
            <w:tcBorders>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sz w:val="24"/>
                <w:szCs w:val="24"/>
                <w:lang w:eastAsia="ru-RU"/>
              </w:rPr>
            </w:pP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Times New Roman"/>
                <w:sz w:val="24"/>
                <w:szCs w:val="24"/>
                <w:lang w:val="uk-UA" w:eastAsia="ru-RU"/>
              </w:rPr>
            </w:pPr>
            <w:r w:rsidRPr="00622343">
              <w:rPr>
                <w:rFonts w:ascii="Times New Roman" w:eastAsia="Times New Roman" w:hAnsi="Times New Roman" w:cs="Antiqua"/>
                <w:color w:val="000000"/>
                <w:sz w:val="24"/>
                <w:szCs w:val="24"/>
                <w:lang w:val="uk-UA" w:eastAsia="ru-RU"/>
              </w:rPr>
              <w:t>3.2.1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Адреса електронної пошти Орендаря, на яку надсилаються офіційні повідомленням за цим договором</w:t>
            </w:r>
          </w:p>
        </w:tc>
        <w:tc>
          <w:tcPr>
            <w:tcW w:w="4365" w:type="dxa"/>
            <w:gridSpan w:val="7"/>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rPr>
                <w:rFonts w:ascii="Times New Roman" w:eastAsia="Times New Roman" w:hAnsi="Times New Roman" w:cs="Times New Roman"/>
                <w:sz w:val="24"/>
                <w:szCs w:val="24"/>
                <w:lang w:eastAsia="ru-RU"/>
              </w:rPr>
            </w:pPr>
          </w:p>
        </w:tc>
      </w:tr>
      <w:tr w:rsidR="00622343" w:rsidRPr="00EB1D14" w:rsidTr="0096166D">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lastRenderedPageBreak/>
              <w:t>3.3</w:t>
            </w:r>
          </w:p>
        </w:tc>
        <w:tc>
          <w:tcPr>
            <w:tcW w:w="2260" w:type="dxa"/>
            <w:gridSpan w:val="3"/>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Antiqua" w:eastAsia="Times New Roman" w:hAnsi="Antiqua" w:cs="Antiqua"/>
                <w:sz w:val="26"/>
                <w:szCs w:val="26"/>
                <w:lang w:val="uk-UA" w:eastAsia="ru-RU"/>
              </w:rPr>
            </w:pPr>
            <w:r w:rsidRPr="00622343">
              <w:rPr>
                <w:rFonts w:ascii="Times New Roman" w:eastAsia="Times New Roman" w:hAnsi="Times New Roman" w:cs="Times New Roman"/>
                <w:sz w:val="24"/>
                <w:szCs w:val="24"/>
                <w:lang w:val="uk-UA" w:eastAsia="ru-RU"/>
              </w:rPr>
              <w:t>Балансоутримувач</w:t>
            </w:r>
          </w:p>
        </w:tc>
        <w:tc>
          <w:tcPr>
            <w:tcW w:w="1703" w:type="dxa"/>
            <w:gridSpan w:val="6"/>
            <w:tcBorders>
              <w:top w:val="single" w:sz="4" w:space="0" w:color="000000"/>
              <w:left w:val="nil"/>
              <w:bottom w:val="single" w:sz="4" w:space="0" w:color="000000"/>
              <w:right w:val="single" w:sz="4" w:space="0" w:color="000000"/>
            </w:tcBorders>
          </w:tcPr>
          <w:p w:rsidR="00622343" w:rsidRPr="00EB1D14" w:rsidRDefault="00EB1D14" w:rsidP="00622343">
            <w:pPr>
              <w:spacing w:after="0" w:line="240" w:lineRule="auto"/>
              <w:rPr>
                <w:rFonts w:ascii="Antiqua" w:eastAsia="Times New Roman" w:hAnsi="Antiqua" w:cs="Antiqua"/>
                <w:sz w:val="26"/>
                <w:szCs w:val="26"/>
                <w:highlight w:val="yellow"/>
                <w:lang w:val="uk-UA" w:eastAsia="ru-RU"/>
              </w:rPr>
            </w:pPr>
            <w:proofErr w:type="spellStart"/>
            <w:r w:rsidRPr="004D53AD">
              <w:rPr>
                <w:rFonts w:ascii="Times New Roman" w:hAnsi="Times New Roman" w:cs="Times New Roman"/>
                <w:sz w:val="24"/>
                <w:szCs w:val="24"/>
              </w:rPr>
              <w:t>Державна</w:t>
            </w:r>
            <w:proofErr w:type="spellEnd"/>
            <w:r w:rsidRPr="004D53AD">
              <w:rPr>
                <w:rFonts w:ascii="Times New Roman" w:hAnsi="Times New Roman" w:cs="Times New Roman"/>
                <w:sz w:val="24"/>
                <w:szCs w:val="24"/>
              </w:rPr>
              <w:t xml:space="preserve"> </w:t>
            </w:r>
            <w:proofErr w:type="spellStart"/>
            <w:r w:rsidRPr="004D53AD">
              <w:rPr>
                <w:rFonts w:ascii="Times New Roman" w:hAnsi="Times New Roman" w:cs="Times New Roman"/>
                <w:sz w:val="24"/>
                <w:szCs w:val="24"/>
              </w:rPr>
              <w:t>установа</w:t>
            </w:r>
            <w:proofErr w:type="spellEnd"/>
            <w:r w:rsidRPr="004D53AD">
              <w:rPr>
                <w:rFonts w:ascii="Times New Roman" w:hAnsi="Times New Roman" w:cs="Times New Roman"/>
                <w:sz w:val="24"/>
                <w:szCs w:val="24"/>
              </w:rPr>
              <w:t xml:space="preserve"> "</w:t>
            </w:r>
            <w:proofErr w:type="spellStart"/>
            <w:r w:rsidRPr="004D53AD">
              <w:rPr>
                <w:rFonts w:ascii="Times New Roman" w:hAnsi="Times New Roman" w:cs="Times New Roman"/>
                <w:sz w:val="24"/>
                <w:szCs w:val="24"/>
              </w:rPr>
              <w:t>Крижопільський</w:t>
            </w:r>
            <w:proofErr w:type="spellEnd"/>
            <w:r w:rsidRPr="004D53AD">
              <w:rPr>
                <w:rFonts w:ascii="Times New Roman" w:hAnsi="Times New Roman" w:cs="Times New Roman"/>
                <w:sz w:val="24"/>
                <w:szCs w:val="24"/>
              </w:rPr>
              <w:t xml:space="preserve"> </w:t>
            </w:r>
            <w:proofErr w:type="spellStart"/>
            <w:r w:rsidRPr="004D53AD">
              <w:rPr>
                <w:rFonts w:ascii="Times New Roman" w:hAnsi="Times New Roman" w:cs="Times New Roman"/>
                <w:sz w:val="24"/>
                <w:szCs w:val="24"/>
              </w:rPr>
              <w:t>виправний</w:t>
            </w:r>
            <w:proofErr w:type="spellEnd"/>
            <w:r w:rsidRPr="004D53AD">
              <w:rPr>
                <w:rFonts w:ascii="Times New Roman" w:hAnsi="Times New Roman" w:cs="Times New Roman"/>
                <w:sz w:val="24"/>
                <w:szCs w:val="24"/>
              </w:rPr>
              <w:t xml:space="preserve"> центр (№113)"</w:t>
            </w:r>
          </w:p>
        </w:tc>
        <w:tc>
          <w:tcPr>
            <w:tcW w:w="1453" w:type="dxa"/>
            <w:gridSpan w:val="2"/>
            <w:tcBorders>
              <w:top w:val="single" w:sz="4" w:space="0" w:color="000000"/>
              <w:left w:val="nil"/>
              <w:bottom w:val="single" w:sz="4" w:space="0" w:color="000000"/>
              <w:right w:val="single" w:sz="4" w:space="0" w:color="000000"/>
            </w:tcBorders>
          </w:tcPr>
          <w:p w:rsidR="00622343" w:rsidRPr="00EB1D14" w:rsidRDefault="00EB1D14" w:rsidP="00622343">
            <w:pPr>
              <w:spacing w:after="0" w:line="240" w:lineRule="auto"/>
              <w:jc w:val="center"/>
              <w:rPr>
                <w:rFonts w:ascii="Antiqua" w:eastAsia="Times New Roman" w:hAnsi="Antiqua" w:cs="Antiqua"/>
                <w:sz w:val="26"/>
                <w:szCs w:val="26"/>
                <w:highlight w:val="yellow"/>
                <w:lang w:val="uk-UA" w:eastAsia="ru-RU"/>
              </w:rPr>
            </w:pPr>
            <w:r w:rsidRPr="004D53AD">
              <w:rPr>
                <w:rFonts w:ascii="Times New Roman" w:hAnsi="Times New Roman" w:cs="Times New Roman"/>
                <w:sz w:val="24"/>
                <w:szCs w:val="24"/>
              </w:rPr>
              <w:t>14316862</w:t>
            </w:r>
          </w:p>
        </w:tc>
        <w:tc>
          <w:tcPr>
            <w:tcW w:w="1417" w:type="dxa"/>
            <w:gridSpan w:val="4"/>
            <w:tcBorders>
              <w:top w:val="single" w:sz="4" w:space="0" w:color="000000"/>
              <w:left w:val="nil"/>
              <w:bottom w:val="single" w:sz="4" w:space="0" w:color="000000"/>
              <w:right w:val="single" w:sz="4" w:space="0" w:color="000000"/>
            </w:tcBorders>
          </w:tcPr>
          <w:p w:rsidR="00622343" w:rsidRPr="00EB1D14" w:rsidRDefault="00EB1D14" w:rsidP="00622343">
            <w:pPr>
              <w:spacing w:after="0" w:line="240" w:lineRule="auto"/>
              <w:rPr>
                <w:rFonts w:ascii="Antiqua" w:eastAsia="Times New Roman" w:hAnsi="Antiqua" w:cs="Antiqua"/>
                <w:sz w:val="26"/>
                <w:szCs w:val="26"/>
                <w:highlight w:val="yellow"/>
                <w:lang w:val="uk-UA" w:eastAsia="ru-RU"/>
              </w:rPr>
            </w:pPr>
            <w:r w:rsidRPr="00A20240">
              <w:rPr>
                <w:rFonts w:ascii="Times New Roman" w:hAnsi="Times New Roman" w:cs="Times New Roman"/>
                <w:bCs/>
                <w:sz w:val="24"/>
                <w:szCs w:val="24"/>
                <w:lang w:val="uk-UA"/>
              </w:rPr>
              <w:t xml:space="preserve">24615, Вінницька область, </w:t>
            </w:r>
            <w:proofErr w:type="spellStart"/>
            <w:r w:rsidRPr="00A20240">
              <w:rPr>
                <w:rFonts w:ascii="Times New Roman" w:hAnsi="Times New Roman" w:cs="Times New Roman"/>
                <w:bCs/>
                <w:sz w:val="24"/>
                <w:szCs w:val="24"/>
                <w:lang w:val="uk-UA"/>
              </w:rPr>
              <w:t>Крижопільський</w:t>
            </w:r>
            <w:proofErr w:type="spellEnd"/>
            <w:r w:rsidRPr="00A20240">
              <w:rPr>
                <w:rFonts w:ascii="Times New Roman" w:hAnsi="Times New Roman" w:cs="Times New Roman"/>
                <w:bCs/>
                <w:sz w:val="24"/>
                <w:szCs w:val="24"/>
                <w:lang w:val="uk-UA"/>
              </w:rPr>
              <w:t xml:space="preserve"> р-н, </w:t>
            </w:r>
            <w:proofErr w:type="spellStart"/>
            <w:r w:rsidRPr="00A20240">
              <w:rPr>
                <w:rFonts w:ascii="Times New Roman" w:hAnsi="Times New Roman" w:cs="Times New Roman"/>
                <w:bCs/>
                <w:sz w:val="24"/>
                <w:szCs w:val="24"/>
                <w:lang w:val="uk-UA"/>
              </w:rPr>
              <w:t>с.Городківка</w:t>
            </w:r>
            <w:proofErr w:type="spellEnd"/>
            <w:r w:rsidRPr="00A20240">
              <w:rPr>
                <w:rFonts w:ascii="Times New Roman" w:hAnsi="Times New Roman" w:cs="Times New Roman"/>
                <w:bCs/>
                <w:sz w:val="24"/>
                <w:szCs w:val="24"/>
                <w:lang w:val="uk-UA"/>
              </w:rPr>
              <w:t>, вул. Благовіщенська, 106</w:t>
            </w:r>
          </w:p>
        </w:tc>
        <w:tc>
          <w:tcPr>
            <w:tcW w:w="1527" w:type="dxa"/>
            <w:tcBorders>
              <w:top w:val="single" w:sz="4" w:space="0" w:color="000000"/>
              <w:left w:val="nil"/>
              <w:bottom w:val="single" w:sz="4" w:space="0" w:color="000000"/>
              <w:right w:val="single" w:sz="4" w:space="0" w:color="000000"/>
            </w:tcBorders>
          </w:tcPr>
          <w:p w:rsidR="00622343" w:rsidRPr="00EB1D14" w:rsidRDefault="00E80BCE" w:rsidP="00622343">
            <w:pPr>
              <w:spacing w:after="0" w:line="240" w:lineRule="auto"/>
              <w:rPr>
                <w:rFonts w:ascii="Times New Roman" w:eastAsia="Times New Roman" w:hAnsi="Times New Roman" w:cs="Times New Roman"/>
                <w:sz w:val="24"/>
                <w:szCs w:val="24"/>
                <w:highlight w:val="yellow"/>
                <w:lang w:val="uk-UA" w:eastAsia="ru-RU"/>
              </w:rPr>
            </w:pPr>
            <w:proofErr w:type="spellStart"/>
            <w:r w:rsidRPr="00F97B4B">
              <w:rPr>
                <w:rFonts w:ascii="Times New Roman" w:eastAsia="Times New Roman" w:hAnsi="Times New Roman" w:cs="Times New Roman"/>
                <w:sz w:val="24"/>
                <w:szCs w:val="24"/>
                <w:lang w:val="uk-UA" w:eastAsia="ru-RU"/>
              </w:rPr>
              <w:t>Бурбеза</w:t>
            </w:r>
            <w:proofErr w:type="spellEnd"/>
            <w:r w:rsidRPr="00F97B4B">
              <w:rPr>
                <w:rFonts w:ascii="Times New Roman" w:eastAsia="Times New Roman" w:hAnsi="Times New Roman" w:cs="Times New Roman"/>
                <w:sz w:val="24"/>
                <w:szCs w:val="24"/>
                <w:lang w:val="uk-UA" w:eastAsia="ru-RU"/>
              </w:rPr>
              <w:t xml:space="preserve"> Ярослав Михайлович</w:t>
            </w:r>
          </w:p>
        </w:tc>
        <w:tc>
          <w:tcPr>
            <w:tcW w:w="1421" w:type="dxa"/>
            <w:gridSpan w:val="2"/>
            <w:tcBorders>
              <w:top w:val="single" w:sz="4" w:space="0" w:color="000000"/>
              <w:left w:val="nil"/>
              <w:bottom w:val="single" w:sz="4" w:space="0" w:color="000000"/>
              <w:right w:val="single" w:sz="4" w:space="0" w:color="000000"/>
            </w:tcBorders>
            <w:shd w:val="clear" w:color="auto" w:fill="auto"/>
          </w:tcPr>
          <w:p w:rsidR="00622343" w:rsidRPr="00B8797B" w:rsidRDefault="00B8797B" w:rsidP="00622343">
            <w:pPr>
              <w:spacing w:after="0" w:line="240" w:lineRule="auto"/>
              <w:rPr>
                <w:rFonts w:ascii="Times New Roman" w:eastAsia="Times New Roman" w:hAnsi="Times New Roman" w:cs="Times New Roman"/>
                <w:sz w:val="24"/>
                <w:szCs w:val="24"/>
                <w:lang w:val="uk-UA" w:eastAsia="ru-RU"/>
              </w:rPr>
            </w:pPr>
            <w:r w:rsidRPr="00B8797B">
              <w:rPr>
                <w:rFonts w:ascii="Times New Roman" w:eastAsia="Times New Roman" w:hAnsi="Times New Roman" w:cs="Times New Roman"/>
                <w:sz w:val="24"/>
                <w:szCs w:val="24"/>
                <w:lang w:val="uk-UA" w:eastAsia="ru-RU"/>
              </w:rPr>
              <w:t>Начальник</w:t>
            </w:r>
          </w:p>
        </w:tc>
      </w:tr>
      <w:tr w:rsidR="00622343" w:rsidRPr="00AD4078" w:rsidTr="00B8797B">
        <w:trPr>
          <w:gridAfter w:val="1"/>
          <w:wAfter w:w="6606" w:type="dxa"/>
          <w:trHeight w:val="90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highlight w:val="yellow"/>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rPr>
                <w:rFonts w:ascii="Antiqua" w:eastAsia="Times New Roman" w:hAnsi="Antiqua" w:cs="Antiqua"/>
                <w:sz w:val="26"/>
                <w:szCs w:val="26"/>
                <w:lang w:val="uk-UA" w:eastAsia="ru-RU"/>
              </w:rPr>
            </w:pPr>
            <w:r w:rsidRPr="008A6EF0">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7"/>
            <w:tcBorders>
              <w:top w:val="single" w:sz="4" w:space="0" w:color="000000"/>
              <w:left w:val="nil"/>
              <w:bottom w:val="single" w:sz="4" w:space="0" w:color="000000"/>
              <w:right w:val="single" w:sz="4" w:space="0" w:color="000000"/>
            </w:tcBorders>
            <w:shd w:val="clear" w:color="auto" w:fill="auto"/>
          </w:tcPr>
          <w:p w:rsidR="00622343" w:rsidRPr="00B8797B" w:rsidRDefault="009F5037" w:rsidP="00AD4078">
            <w:pPr>
              <w:spacing w:after="0" w:line="240" w:lineRule="auto"/>
              <w:rPr>
                <w:rFonts w:ascii="Times New Roman" w:eastAsia="Times New Roman" w:hAnsi="Times New Roman" w:cs="Times New Roman"/>
                <w:sz w:val="24"/>
                <w:szCs w:val="24"/>
                <w:lang w:val="uk-UA" w:eastAsia="ru-RU"/>
              </w:rPr>
            </w:pPr>
            <w:r w:rsidRPr="00B8797B">
              <w:rPr>
                <w:rFonts w:ascii="Times New Roman" w:eastAsia="Times New Roman" w:hAnsi="Times New Roman" w:cs="Antiqua"/>
                <w:iCs/>
                <w:sz w:val="24"/>
                <w:szCs w:val="24"/>
                <w:lang w:val="uk-UA" w:eastAsia="ru-RU"/>
              </w:rPr>
              <w:t>Положення</w:t>
            </w:r>
            <w:r w:rsidRPr="00B8797B">
              <w:rPr>
                <w:rFonts w:ascii="Times New Roman" w:eastAsia="Times New Roman" w:hAnsi="Times New Roman" w:cs="Times New Roman"/>
                <w:sz w:val="24"/>
                <w:szCs w:val="24"/>
                <w:lang w:val="uk-UA" w:eastAsia="ru-RU"/>
              </w:rPr>
              <w:t xml:space="preserve">  </w:t>
            </w:r>
            <w:r w:rsidR="00AD4078">
              <w:rPr>
                <w:rFonts w:ascii="Times New Roman" w:hAnsi="Times New Roman" w:cs="Times New Roman"/>
                <w:sz w:val="24"/>
                <w:szCs w:val="24"/>
                <w:lang w:val="uk-UA"/>
              </w:rPr>
              <w:t>Д</w:t>
            </w:r>
            <w:r w:rsidR="00F97B4B" w:rsidRPr="00AD4078">
              <w:rPr>
                <w:rFonts w:ascii="Times New Roman" w:hAnsi="Times New Roman" w:cs="Times New Roman"/>
                <w:sz w:val="24"/>
                <w:szCs w:val="24"/>
                <w:lang w:val="uk-UA"/>
              </w:rPr>
              <w:t>ержавної</w:t>
            </w:r>
            <w:r w:rsidR="00B8797B" w:rsidRPr="00AD4078">
              <w:rPr>
                <w:rFonts w:ascii="Times New Roman" w:hAnsi="Times New Roman" w:cs="Times New Roman"/>
                <w:sz w:val="24"/>
                <w:szCs w:val="24"/>
                <w:lang w:val="uk-UA"/>
              </w:rPr>
              <w:t xml:space="preserve"> установи</w:t>
            </w:r>
            <w:r w:rsidR="00F97B4B" w:rsidRPr="00AD4078">
              <w:rPr>
                <w:rFonts w:ascii="Times New Roman" w:hAnsi="Times New Roman" w:cs="Times New Roman"/>
                <w:sz w:val="24"/>
                <w:szCs w:val="24"/>
                <w:lang w:val="uk-UA"/>
              </w:rPr>
              <w:t xml:space="preserve"> "</w:t>
            </w:r>
            <w:proofErr w:type="spellStart"/>
            <w:r w:rsidR="00F97B4B" w:rsidRPr="00AD4078">
              <w:rPr>
                <w:rFonts w:ascii="Times New Roman" w:hAnsi="Times New Roman" w:cs="Times New Roman"/>
                <w:sz w:val="24"/>
                <w:szCs w:val="24"/>
                <w:lang w:val="uk-UA"/>
              </w:rPr>
              <w:t>Крижопільський</w:t>
            </w:r>
            <w:proofErr w:type="spellEnd"/>
            <w:r w:rsidR="00F97B4B" w:rsidRPr="00AD4078">
              <w:rPr>
                <w:rFonts w:ascii="Times New Roman" w:hAnsi="Times New Roman" w:cs="Times New Roman"/>
                <w:sz w:val="24"/>
                <w:szCs w:val="24"/>
                <w:lang w:val="uk-UA"/>
              </w:rPr>
              <w:t xml:space="preserve"> виправний центр (№113)"</w:t>
            </w:r>
            <w:r w:rsidRPr="00B8797B">
              <w:rPr>
                <w:rFonts w:ascii="Times New Roman" w:eastAsia="Times New Roman" w:hAnsi="Times New Roman" w:cs="Times New Roman"/>
                <w:sz w:val="24"/>
                <w:szCs w:val="24"/>
                <w:lang w:val="uk-UA" w:eastAsia="ru-RU"/>
              </w:rPr>
              <w:t>від 1</w:t>
            </w:r>
            <w:r w:rsidR="00B8797B" w:rsidRPr="00B8797B">
              <w:rPr>
                <w:rFonts w:ascii="Times New Roman" w:eastAsia="Times New Roman" w:hAnsi="Times New Roman" w:cs="Times New Roman"/>
                <w:sz w:val="24"/>
                <w:szCs w:val="24"/>
                <w:lang w:val="uk-UA" w:eastAsia="ru-RU"/>
              </w:rPr>
              <w:t>2</w:t>
            </w:r>
            <w:r w:rsidRPr="00B8797B">
              <w:rPr>
                <w:rFonts w:ascii="Times New Roman" w:eastAsia="Times New Roman" w:hAnsi="Times New Roman" w:cs="Times New Roman"/>
                <w:sz w:val="24"/>
                <w:szCs w:val="24"/>
                <w:lang w:val="uk-UA" w:eastAsia="ru-RU"/>
              </w:rPr>
              <w:t>.0</w:t>
            </w:r>
            <w:r w:rsidR="00B8797B" w:rsidRPr="00B8797B">
              <w:rPr>
                <w:rFonts w:ascii="Times New Roman" w:eastAsia="Times New Roman" w:hAnsi="Times New Roman" w:cs="Times New Roman"/>
                <w:sz w:val="24"/>
                <w:szCs w:val="24"/>
                <w:lang w:val="uk-UA" w:eastAsia="ru-RU"/>
              </w:rPr>
              <w:t>3.2020 №911/5</w:t>
            </w:r>
            <w:r w:rsidRPr="00B8797B">
              <w:rPr>
                <w:rFonts w:ascii="Times New Roman" w:eastAsia="Times New Roman" w:hAnsi="Times New Roman" w:cs="Times New Roman"/>
                <w:sz w:val="24"/>
                <w:szCs w:val="24"/>
                <w:lang w:val="uk-UA" w:eastAsia="ru-RU"/>
              </w:rPr>
              <w:t>, н</w:t>
            </w:r>
            <w:r w:rsidR="007D3491" w:rsidRPr="00B8797B">
              <w:rPr>
                <w:rFonts w:ascii="Times New Roman" w:eastAsia="Times New Roman" w:hAnsi="Times New Roman" w:cs="Times New Roman"/>
                <w:sz w:val="24"/>
                <w:szCs w:val="24"/>
                <w:lang w:val="uk-UA" w:eastAsia="ru-RU"/>
              </w:rPr>
              <w:t xml:space="preserve">аказ Міністерства </w:t>
            </w:r>
            <w:r w:rsidR="00B8797B" w:rsidRPr="00B8797B">
              <w:rPr>
                <w:rFonts w:ascii="Times New Roman" w:eastAsia="Times New Roman" w:hAnsi="Times New Roman" w:cs="Times New Roman"/>
                <w:sz w:val="24"/>
                <w:szCs w:val="24"/>
                <w:lang w:val="uk-UA" w:eastAsia="ru-RU"/>
              </w:rPr>
              <w:t xml:space="preserve">юстиції </w:t>
            </w:r>
            <w:r w:rsidR="007D3491" w:rsidRPr="00B8797B">
              <w:rPr>
                <w:rFonts w:ascii="Times New Roman" w:eastAsia="Times New Roman" w:hAnsi="Times New Roman" w:cs="Times New Roman"/>
                <w:sz w:val="24"/>
                <w:szCs w:val="24"/>
                <w:lang w:val="uk-UA" w:eastAsia="ru-RU"/>
              </w:rPr>
              <w:t>України від 25.0</w:t>
            </w:r>
            <w:r w:rsidR="00B8797B" w:rsidRPr="00B8797B">
              <w:rPr>
                <w:rFonts w:ascii="Times New Roman" w:eastAsia="Times New Roman" w:hAnsi="Times New Roman" w:cs="Times New Roman"/>
                <w:sz w:val="24"/>
                <w:szCs w:val="24"/>
                <w:lang w:val="uk-UA" w:eastAsia="ru-RU"/>
              </w:rPr>
              <w:t>1.2018 №242/к</w:t>
            </w:r>
            <w:r w:rsidR="007D3491" w:rsidRPr="00B8797B">
              <w:rPr>
                <w:rFonts w:ascii="Times New Roman" w:eastAsia="Times New Roman" w:hAnsi="Times New Roman" w:cs="Times New Roman"/>
                <w:sz w:val="24"/>
                <w:szCs w:val="24"/>
                <w:lang w:val="uk-UA" w:eastAsia="ru-RU"/>
              </w:rPr>
              <w:t xml:space="preserve"> </w:t>
            </w:r>
          </w:p>
        </w:tc>
      </w:tr>
      <w:tr w:rsidR="00622343" w:rsidRPr="007D3491" w:rsidTr="00DA7E71">
        <w:trPr>
          <w:gridAfter w:val="1"/>
          <w:wAfter w:w="6606" w:type="dxa"/>
          <w:trHeight w:val="77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3.3.1</w:t>
            </w:r>
          </w:p>
        </w:tc>
        <w:tc>
          <w:tcPr>
            <w:tcW w:w="5416" w:type="dxa"/>
            <w:gridSpan w:val="11"/>
            <w:tcBorders>
              <w:top w:val="single" w:sz="4" w:space="0" w:color="000000"/>
              <w:left w:val="nil"/>
              <w:bottom w:val="single" w:sz="4" w:space="0" w:color="000000"/>
              <w:right w:val="single" w:sz="4" w:space="0" w:color="000000"/>
            </w:tcBorders>
            <w:hideMark/>
          </w:tcPr>
          <w:p w:rsidR="00622343" w:rsidRPr="00874694" w:rsidRDefault="00622343" w:rsidP="00622343">
            <w:pPr>
              <w:spacing w:after="0" w:line="240" w:lineRule="auto"/>
              <w:rPr>
                <w:rFonts w:ascii="Antiqua" w:eastAsia="Times New Roman" w:hAnsi="Antiqua" w:cs="Antiqua"/>
                <w:sz w:val="26"/>
                <w:szCs w:val="26"/>
                <w:lang w:val="uk-UA" w:eastAsia="ru-RU"/>
              </w:rPr>
            </w:pPr>
            <w:r w:rsidRPr="00622343">
              <w:rPr>
                <w:rFonts w:ascii="Times New Roman" w:eastAsia="Times New Roman" w:hAnsi="Times New Roman" w:cs="Times New Roman"/>
                <w:sz w:val="24"/>
                <w:szCs w:val="24"/>
                <w:lang w:val="uk-UA" w:eastAsia="ru-RU"/>
              </w:rPr>
              <w:t>Адреса електронної пошти Балансоутримувача, на яку надсилаються офіційні повідомленням за цим договором</w:t>
            </w:r>
          </w:p>
        </w:tc>
        <w:tc>
          <w:tcPr>
            <w:tcW w:w="4365" w:type="dxa"/>
            <w:gridSpan w:val="7"/>
            <w:tcBorders>
              <w:top w:val="single" w:sz="4" w:space="0" w:color="000000"/>
              <w:left w:val="nil"/>
              <w:bottom w:val="single" w:sz="4" w:space="0" w:color="000000"/>
              <w:right w:val="single" w:sz="4" w:space="0" w:color="000000"/>
            </w:tcBorders>
          </w:tcPr>
          <w:p w:rsidR="008A6EF0" w:rsidRPr="00EB1D14" w:rsidRDefault="00B8797B" w:rsidP="00622343">
            <w:pPr>
              <w:spacing w:after="0" w:line="240" w:lineRule="auto"/>
              <w:rPr>
                <w:rFonts w:ascii="Antiqua" w:eastAsia="Times New Roman" w:hAnsi="Antiqua" w:cs="Antiqua"/>
                <w:sz w:val="26"/>
                <w:szCs w:val="26"/>
                <w:highlight w:val="yellow"/>
                <w:lang w:val="uk-UA" w:eastAsia="ru-RU"/>
              </w:rPr>
            </w:pPr>
            <w:proofErr w:type="spellStart"/>
            <w:r>
              <w:rPr>
                <w:rFonts w:ascii="Times New Roman" w:hAnsi="Times New Roman" w:cs="Times New Roman"/>
                <w:sz w:val="24"/>
                <w:szCs w:val="24"/>
                <w:lang w:val="en-US"/>
              </w:rPr>
              <w:t>dukvc</w:t>
            </w:r>
            <w:proofErr w:type="spellEnd"/>
            <w:r w:rsidRPr="00B85191">
              <w:rPr>
                <w:rFonts w:ascii="Times New Roman" w:hAnsi="Times New Roman" w:cs="Times New Roman"/>
                <w:sz w:val="24"/>
                <w:szCs w:val="24"/>
              </w:rPr>
              <w:t>_113@</w:t>
            </w:r>
            <w:proofErr w:type="spellStart"/>
            <w:r>
              <w:rPr>
                <w:rFonts w:ascii="Times New Roman" w:hAnsi="Times New Roman" w:cs="Times New Roman"/>
                <w:sz w:val="24"/>
                <w:szCs w:val="24"/>
                <w:lang w:val="en-US"/>
              </w:rPr>
              <w:t>ukr</w:t>
            </w:r>
            <w:proofErr w:type="spellEnd"/>
            <w:r w:rsidRPr="00B85191">
              <w:rPr>
                <w:rFonts w:ascii="Times New Roman" w:hAnsi="Times New Roman" w:cs="Times New Roman"/>
                <w:sz w:val="24"/>
                <w:szCs w:val="24"/>
              </w:rPr>
              <w:t>.</w:t>
            </w:r>
            <w:r>
              <w:rPr>
                <w:rFonts w:ascii="Times New Roman" w:hAnsi="Times New Roman" w:cs="Times New Roman"/>
                <w:sz w:val="24"/>
                <w:szCs w:val="24"/>
                <w:lang w:val="en-US"/>
              </w:rPr>
              <w:t>net</w:t>
            </w:r>
            <w:r w:rsidRPr="00EB1D14">
              <w:rPr>
                <w:rFonts w:ascii="Antiqua" w:eastAsia="Times New Roman" w:hAnsi="Antiqua" w:cs="Antiqua"/>
                <w:sz w:val="26"/>
                <w:szCs w:val="26"/>
                <w:highlight w:val="yellow"/>
                <w:lang w:val="uk-UA" w:eastAsia="ru-RU"/>
              </w:rPr>
              <w:t xml:space="preserve"> </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Об’єкт оренди та склад майна (далі </w:t>
            </w:r>
            <w:r w:rsidRPr="00622343">
              <w:rPr>
                <w:rFonts w:ascii="Times New Roman" w:eastAsia="Times New Roman" w:hAnsi="Times New Roman" w:cs="Antiqua"/>
                <w:color w:val="000000"/>
                <w:sz w:val="24"/>
                <w:szCs w:val="24"/>
                <w:lang w:eastAsia="ru-RU"/>
              </w:rPr>
              <w:t xml:space="preserve">— </w:t>
            </w:r>
            <w:r w:rsidRPr="00622343">
              <w:rPr>
                <w:rFonts w:ascii="Times New Roman" w:eastAsia="Times New Roman" w:hAnsi="Times New Roman" w:cs="Antiqua"/>
                <w:color w:val="000000"/>
                <w:sz w:val="24"/>
                <w:szCs w:val="24"/>
                <w:lang w:val="uk-UA" w:eastAsia="ru-RU"/>
              </w:rPr>
              <w:t>Майно)</w:t>
            </w:r>
          </w:p>
        </w:tc>
      </w:tr>
      <w:tr w:rsidR="00622343" w:rsidRPr="0032043E" w:rsidTr="005A609C">
        <w:trPr>
          <w:gridAfter w:val="1"/>
          <w:wAfter w:w="6606" w:type="dxa"/>
          <w:trHeight w:val="1244"/>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4.1</w:t>
            </w:r>
          </w:p>
        </w:tc>
        <w:tc>
          <w:tcPr>
            <w:tcW w:w="2581" w:type="dxa"/>
            <w:gridSpan w:val="4"/>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Інформація про об’єкт оренди</w:t>
            </w:r>
            <w:r w:rsidRPr="00622343">
              <w:rPr>
                <w:rFonts w:ascii="Times New Roman" w:eastAsia="Times New Roman" w:hAnsi="Times New Roman" w:cs="Antiqua"/>
                <w:color w:val="000000"/>
                <w:sz w:val="24"/>
                <w:szCs w:val="24"/>
                <w:lang w:val="en-US" w:eastAsia="ru-RU"/>
              </w:rPr>
              <w:t> </w:t>
            </w:r>
            <w:r w:rsidRPr="00622343">
              <w:rPr>
                <w:rFonts w:ascii="Times New Roman" w:eastAsia="Times New Roman" w:hAnsi="Times New Roman" w:cs="Antiqua"/>
                <w:color w:val="000000"/>
                <w:sz w:val="24"/>
                <w:szCs w:val="24"/>
                <w:lang w:eastAsia="ru-RU"/>
              </w:rPr>
              <w:t>—</w:t>
            </w:r>
            <w:r w:rsidRPr="00622343">
              <w:rPr>
                <w:rFonts w:ascii="Times New Roman" w:eastAsia="Times New Roman" w:hAnsi="Times New Roman" w:cs="Antiqua"/>
                <w:color w:val="000000"/>
                <w:sz w:val="24"/>
                <w:szCs w:val="24"/>
                <w:lang w:val="uk-UA" w:eastAsia="ru-RU"/>
              </w:rPr>
              <w:t xml:space="preserve"> нерухоме майно</w:t>
            </w:r>
          </w:p>
        </w:tc>
        <w:tc>
          <w:tcPr>
            <w:tcW w:w="7200" w:type="dxa"/>
            <w:gridSpan w:val="14"/>
            <w:tcBorders>
              <w:top w:val="single" w:sz="4" w:space="0" w:color="000000"/>
              <w:left w:val="nil"/>
              <w:bottom w:val="single" w:sz="4" w:space="0" w:color="000000"/>
              <w:right w:val="single" w:sz="4" w:space="0" w:color="000000"/>
            </w:tcBorders>
            <w:hideMark/>
          </w:tcPr>
          <w:p w:rsidR="00EB1D14" w:rsidRDefault="00E563C3" w:rsidP="005A609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група</w:t>
            </w:r>
            <w:r w:rsidR="00EB1D14" w:rsidRPr="002D21AC">
              <w:rPr>
                <w:rFonts w:ascii="Times New Roman" w:hAnsi="Times New Roman" w:cs="Times New Roman"/>
                <w:bCs/>
                <w:sz w:val="24"/>
                <w:szCs w:val="24"/>
                <w:lang w:val="uk-UA"/>
              </w:rPr>
              <w:t xml:space="preserve"> інвентарних об’єктів </w:t>
            </w:r>
            <w:r w:rsidR="00EB1D14">
              <w:rPr>
                <w:rFonts w:ascii="Times New Roman" w:hAnsi="Times New Roman" w:cs="Times New Roman"/>
                <w:bCs/>
                <w:sz w:val="24"/>
                <w:szCs w:val="24"/>
                <w:lang w:val="uk-UA"/>
              </w:rPr>
              <w:t>вантажно-розвантажувальної дільниці:</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будівля (Щ1</w:t>
            </w:r>
            <w:r w:rsidR="00367B5B">
              <w:rPr>
                <w:rFonts w:ascii="Times New Roman" w:hAnsi="Times New Roman" w:cs="Times New Roman"/>
                <w:bCs/>
                <w:sz w:val="24"/>
                <w:szCs w:val="24"/>
                <w:lang w:val="uk-UA"/>
              </w:rPr>
              <w:t>, щ</w:t>
            </w:r>
            <w:r w:rsidRPr="002D21AC">
              <w:rPr>
                <w:rFonts w:ascii="Times New Roman" w:hAnsi="Times New Roman" w:cs="Times New Roman"/>
                <w:bCs/>
                <w:sz w:val="24"/>
                <w:szCs w:val="24"/>
                <w:lang w:val="uk-UA"/>
              </w:rPr>
              <w:t xml:space="preserve">) (вагова), загальною площею 78,4 </w:t>
            </w:r>
            <w:proofErr w:type="spellStart"/>
            <w:r w:rsidRPr="002D21AC">
              <w:rPr>
                <w:rFonts w:ascii="Times New Roman" w:hAnsi="Times New Roman" w:cs="Times New Roman"/>
                <w:bCs/>
                <w:sz w:val="24"/>
                <w:szCs w:val="24"/>
                <w:lang w:val="uk-UA"/>
              </w:rPr>
              <w:t>кв.м</w:t>
            </w:r>
            <w:proofErr w:type="spellEnd"/>
            <w:r w:rsidRPr="002D21AC">
              <w:rPr>
                <w:rFonts w:ascii="Times New Roman" w:hAnsi="Times New Roman" w:cs="Times New Roman"/>
                <w:bCs/>
                <w:sz w:val="24"/>
                <w:szCs w:val="24"/>
                <w:lang w:val="uk-UA"/>
              </w:rPr>
              <w:t>;</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xml:space="preserve">- будівля (Щ2) (службові приміщення), загальною площею 119,2 </w:t>
            </w:r>
            <w:proofErr w:type="spellStart"/>
            <w:r w:rsidRPr="002D21AC">
              <w:rPr>
                <w:rFonts w:ascii="Times New Roman" w:hAnsi="Times New Roman" w:cs="Times New Roman"/>
                <w:bCs/>
                <w:sz w:val="24"/>
                <w:szCs w:val="24"/>
                <w:lang w:val="uk-UA"/>
              </w:rPr>
              <w:t>кв.м</w:t>
            </w:r>
            <w:proofErr w:type="spellEnd"/>
            <w:r w:rsidRPr="002D21AC">
              <w:rPr>
                <w:rFonts w:ascii="Times New Roman" w:hAnsi="Times New Roman" w:cs="Times New Roman"/>
                <w:bCs/>
                <w:sz w:val="24"/>
                <w:szCs w:val="24"/>
                <w:lang w:val="uk-UA"/>
              </w:rPr>
              <w:t>;</w:t>
            </w:r>
          </w:p>
          <w:p w:rsidR="00EB1D14" w:rsidRPr="002D21AC" w:rsidRDefault="00367B5B" w:rsidP="005A609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залізнична під’їзна колія  </w:t>
            </w:r>
            <w:r w:rsidR="00EB1D14" w:rsidRPr="002D21AC">
              <w:rPr>
                <w:rFonts w:ascii="Times New Roman" w:hAnsi="Times New Roman" w:cs="Times New Roman"/>
                <w:bCs/>
                <w:sz w:val="24"/>
                <w:szCs w:val="24"/>
                <w:lang w:val="uk-UA"/>
              </w:rPr>
              <w:t>довжиною 1039 м;</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прожекторні щогли висотою 28 м – 2 шт.;</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пожежний резервуар – 50  куб. м;</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майданчик вантажопідйомний – 100×32 м;</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відкритий високий майданчик – 30 м;</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підвищена колія для вивантажування сипучих матеріалів – 45 м;</w:t>
            </w:r>
          </w:p>
          <w:p w:rsidR="00EB1D14" w:rsidRPr="002D21AC" w:rsidRDefault="00EB1D14" w:rsidP="005A609C">
            <w:pPr>
              <w:spacing w:after="0" w:line="240" w:lineRule="auto"/>
              <w:rPr>
                <w:rFonts w:ascii="Times New Roman" w:hAnsi="Times New Roman" w:cs="Times New Roman"/>
                <w:bCs/>
                <w:sz w:val="24"/>
                <w:szCs w:val="24"/>
                <w:lang w:val="uk-UA"/>
              </w:rPr>
            </w:pPr>
            <w:r w:rsidRPr="002D21AC">
              <w:rPr>
                <w:rFonts w:ascii="Times New Roman" w:hAnsi="Times New Roman" w:cs="Times New Roman"/>
                <w:bCs/>
                <w:sz w:val="24"/>
                <w:szCs w:val="24"/>
                <w:lang w:val="uk-UA"/>
              </w:rPr>
              <w:t xml:space="preserve">- вигрібна яма – 50 </w:t>
            </w:r>
            <w:proofErr w:type="spellStart"/>
            <w:r w:rsidRPr="002D21AC">
              <w:rPr>
                <w:rFonts w:ascii="Times New Roman" w:hAnsi="Times New Roman" w:cs="Times New Roman"/>
                <w:bCs/>
                <w:sz w:val="24"/>
                <w:szCs w:val="24"/>
                <w:lang w:val="uk-UA"/>
              </w:rPr>
              <w:t>куб.м</w:t>
            </w:r>
            <w:proofErr w:type="spellEnd"/>
            <w:r w:rsidRPr="002D21AC">
              <w:rPr>
                <w:rFonts w:ascii="Times New Roman" w:hAnsi="Times New Roman" w:cs="Times New Roman"/>
                <w:bCs/>
                <w:sz w:val="24"/>
                <w:szCs w:val="24"/>
                <w:lang w:val="uk-UA"/>
              </w:rPr>
              <w:t>,</w:t>
            </w:r>
          </w:p>
          <w:p w:rsidR="00622343" w:rsidRPr="0032043E" w:rsidRDefault="00EB1D14" w:rsidP="005A609C">
            <w:pPr>
              <w:spacing w:after="0" w:line="240" w:lineRule="auto"/>
              <w:rPr>
                <w:rFonts w:ascii="Times New Roman" w:eastAsia="Times New Roman" w:hAnsi="Times New Roman" w:cs="Times New Roman"/>
                <w:sz w:val="24"/>
                <w:szCs w:val="24"/>
                <w:lang w:val="uk-UA" w:eastAsia="ru-RU"/>
              </w:rPr>
            </w:pPr>
            <w:r w:rsidRPr="002D21AC">
              <w:rPr>
                <w:rFonts w:ascii="Times New Roman" w:hAnsi="Times New Roman" w:cs="Times New Roman"/>
                <w:bCs/>
                <w:sz w:val="24"/>
                <w:szCs w:val="24"/>
                <w:lang w:val="uk-UA"/>
              </w:rPr>
              <w:t xml:space="preserve">за </w:t>
            </w:r>
            <w:proofErr w:type="spellStart"/>
            <w:r w:rsidRPr="002D21AC">
              <w:rPr>
                <w:rFonts w:ascii="Times New Roman" w:hAnsi="Times New Roman" w:cs="Times New Roman"/>
                <w:bCs/>
                <w:sz w:val="24"/>
                <w:szCs w:val="24"/>
                <w:lang w:val="uk-UA"/>
              </w:rPr>
              <w:t>адресою</w:t>
            </w:r>
            <w:proofErr w:type="spellEnd"/>
            <w:r w:rsidRPr="002D21AC">
              <w:rPr>
                <w:rFonts w:ascii="Times New Roman" w:hAnsi="Times New Roman" w:cs="Times New Roman"/>
                <w:bCs/>
                <w:sz w:val="24"/>
                <w:szCs w:val="24"/>
                <w:lang w:val="uk-UA"/>
              </w:rPr>
              <w:t xml:space="preserve">: Вінницька обл., </w:t>
            </w:r>
            <w:proofErr w:type="spellStart"/>
            <w:r w:rsidRPr="002D21AC">
              <w:rPr>
                <w:rFonts w:ascii="Times New Roman" w:hAnsi="Times New Roman" w:cs="Times New Roman"/>
                <w:bCs/>
                <w:sz w:val="24"/>
                <w:szCs w:val="24"/>
                <w:lang w:val="uk-UA"/>
              </w:rPr>
              <w:t>Піщанський</w:t>
            </w:r>
            <w:proofErr w:type="spellEnd"/>
            <w:r w:rsidRPr="002D21AC">
              <w:rPr>
                <w:rFonts w:ascii="Times New Roman" w:hAnsi="Times New Roman" w:cs="Times New Roman"/>
                <w:bCs/>
                <w:sz w:val="24"/>
                <w:szCs w:val="24"/>
                <w:lang w:val="uk-UA"/>
              </w:rPr>
              <w:t xml:space="preserve"> р-н, </w:t>
            </w:r>
            <w:proofErr w:type="spellStart"/>
            <w:r w:rsidRPr="002D21AC">
              <w:rPr>
                <w:rFonts w:ascii="Times New Roman" w:hAnsi="Times New Roman" w:cs="Times New Roman"/>
                <w:bCs/>
                <w:sz w:val="24"/>
                <w:szCs w:val="24"/>
                <w:lang w:val="uk-UA"/>
              </w:rPr>
              <w:t>с.Попелюхи</w:t>
            </w:r>
            <w:proofErr w:type="spellEnd"/>
            <w:r w:rsidRPr="002D21AC">
              <w:rPr>
                <w:rFonts w:ascii="Times New Roman" w:hAnsi="Times New Roman" w:cs="Times New Roman"/>
                <w:bCs/>
                <w:sz w:val="24"/>
                <w:szCs w:val="24"/>
                <w:lang w:val="uk-UA"/>
              </w:rPr>
              <w:t>, вул. Шевченка, 2</w:t>
            </w:r>
          </w:p>
        </w:tc>
      </w:tr>
      <w:tr w:rsidR="00622343" w:rsidRPr="00622343" w:rsidTr="008A6EF0">
        <w:trPr>
          <w:gridAfter w:val="1"/>
          <w:wAfter w:w="6606" w:type="dxa"/>
          <w:trHeight w:val="755"/>
        </w:trPr>
        <w:tc>
          <w:tcPr>
            <w:tcW w:w="709" w:type="dxa"/>
            <w:tcBorders>
              <w:top w:val="nil"/>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4.2</w:t>
            </w:r>
          </w:p>
        </w:tc>
        <w:tc>
          <w:tcPr>
            <w:tcW w:w="9781" w:type="dxa"/>
            <w:gridSpan w:val="18"/>
            <w:tcBorders>
              <w:top w:val="nil"/>
              <w:left w:val="nil"/>
              <w:bottom w:val="single" w:sz="4" w:space="0" w:color="auto"/>
              <w:right w:val="single" w:sz="4" w:space="0" w:color="000000"/>
            </w:tcBorders>
          </w:tcPr>
          <w:p w:rsidR="00622343" w:rsidRPr="00622343" w:rsidRDefault="00622343" w:rsidP="00622343">
            <w:pPr>
              <w:spacing w:after="0" w:line="240" w:lineRule="auto"/>
              <w:jc w:val="center"/>
              <w:rPr>
                <w:rFonts w:ascii="Times New Roman" w:eastAsia="Times New Roman" w:hAnsi="Times New Roman" w:cs="Times New Roman"/>
                <w:color w:val="000000"/>
                <w:sz w:val="24"/>
                <w:szCs w:val="24"/>
                <w:lang w:val="uk-UA" w:eastAsia="ru-RU"/>
              </w:rPr>
            </w:pPr>
            <w:r w:rsidRPr="00622343">
              <w:rPr>
                <w:rFonts w:ascii="Times New Roman" w:eastAsia="Times New Roman" w:hAnsi="Times New Roman" w:cs="Times New Roman"/>
                <w:sz w:val="24"/>
                <w:szCs w:val="24"/>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r w:rsidRPr="00622343">
              <w:rPr>
                <w:rFonts w:ascii="Times New Roman" w:eastAsia="Times New Roman" w:hAnsi="Times New Roman" w:cs="Times New Roman"/>
                <w:color w:val="000000"/>
                <w:sz w:val="24"/>
                <w:szCs w:val="24"/>
                <w:lang w:val="uk-UA" w:eastAsia="ru-RU"/>
              </w:rPr>
              <w:t xml:space="preserve">  </w:t>
            </w:r>
          </w:p>
        </w:tc>
      </w:tr>
      <w:tr w:rsidR="00622343" w:rsidRPr="00622343" w:rsidTr="009B6723">
        <w:trPr>
          <w:gridAfter w:val="1"/>
          <w:wAfter w:w="6606" w:type="dxa"/>
          <w:trHeight w:val="320"/>
        </w:trPr>
        <w:tc>
          <w:tcPr>
            <w:tcW w:w="709" w:type="dxa"/>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4.3</w:t>
            </w:r>
          </w:p>
        </w:tc>
        <w:tc>
          <w:tcPr>
            <w:tcW w:w="3682" w:type="dxa"/>
            <w:gridSpan w:val="8"/>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Інформація про належність Майна до пам’яток культурної спадщини, щойно виявлених об’єктів культурної спадщини</w:t>
            </w:r>
          </w:p>
        </w:tc>
        <w:tc>
          <w:tcPr>
            <w:tcW w:w="6099" w:type="dxa"/>
            <w:gridSpan w:val="10"/>
            <w:tcBorders>
              <w:top w:val="single" w:sz="4" w:space="0" w:color="auto"/>
              <w:left w:val="single" w:sz="4" w:space="0" w:color="auto"/>
              <w:bottom w:val="single" w:sz="4" w:space="0" w:color="auto"/>
              <w:right w:val="single" w:sz="4" w:space="0" w:color="auto"/>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Майно до пам’яток культурної спадщини, щойно виявлених об’єктів культурної спадщини не належить</w:t>
            </w:r>
          </w:p>
        </w:tc>
      </w:tr>
      <w:tr w:rsidR="00622343" w:rsidRPr="00622343" w:rsidTr="009B6723">
        <w:trPr>
          <w:gridAfter w:val="1"/>
          <w:wAfter w:w="6606" w:type="dxa"/>
          <w:trHeight w:val="260"/>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Процедура, в результаті якої Майно отримано в оренду</w:t>
            </w:r>
          </w:p>
        </w:tc>
      </w:tr>
      <w:tr w:rsidR="00622343" w:rsidRPr="00622343" w:rsidTr="009B6723">
        <w:trPr>
          <w:gridAfter w:val="1"/>
          <w:wAfter w:w="6606" w:type="dxa"/>
          <w:trHeight w:val="425"/>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5.1</w:t>
            </w:r>
          </w:p>
        </w:tc>
        <w:tc>
          <w:tcPr>
            <w:tcW w:w="9781" w:type="dxa"/>
            <w:gridSpan w:val="18"/>
            <w:tcBorders>
              <w:top w:val="nil"/>
              <w:left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(А) аукціон</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Вартість Майна</w:t>
            </w:r>
            <w:r w:rsidRPr="00622343">
              <w:rPr>
                <w:rFonts w:ascii="Times New Roman" w:eastAsia="Times New Roman" w:hAnsi="Times New Roman" w:cs="Antiqua"/>
                <w:color w:val="000000"/>
                <w:sz w:val="24"/>
                <w:szCs w:val="24"/>
                <w:lang w:val="en-US" w:eastAsia="ru-RU"/>
              </w:rPr>
              <w:t xml:space="preserve"> </w:t>
            </w:r>
          </w:p>
        </w:tc>
      </w:tr>
      <w:tr w:rsidR="00622343" w:rsidRPr="00622343" w:rsidTr="009B6723">
        <w:trPr>
          <w:gridAfter w:val="1"/>
          <w:wAfter w:w="6606" w:type="dxa"/>
          <w:trHeight w:val="146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101" w:right="-76"/>
              <w:jc w:val="center"/>
              <w:rPr>
                <w:rFonts w:ascii="Times New Roman" w:eastAsia="Times New Roman" w:hAnsi="Times New Roman" w:cs="Times New Roman"/>
                <w:color w:val="000000"/>
                <w:lang w:val="uk-UA" w:eastAsia="ru-RU"/>
              </w:rPr>
            </w:pPr>
            <w:r w:rsidRPr="00622343">
              <w:rPr>
                <w:rFonts w:ascii="Times New Roman" w:eastAsia="Times New Roman" w:hAnsi="Times New Roman" w:cs="Times New Roman"/>
                <w:color w:val="000000"/>
                <w:lang w:val="uk-UA" w:eastAsia="ru-RU"/>
              </w:rPr>
              <w:t>6.1</w:t>
            </w: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EB1D14" w:rsidP="00622343">
            <w:pPr>
              <w:spacing w:after="0" w:line="240" w:lineRule="auto"/>
              <w:rPr>
                <w:rFonts w:ascii="Times New Roman" w:eastAsia="Times New Roman" w:hAnsi="Times New Roman" w:cs="Antiqua"/>
                <w:color w:val="000000"/>
                <w:sz w:val="24"/>
                <w:szCs w:val="24"/>
                <w:lang w:val="uk-UA" w:eastAsia="ru-RU"/>
              </w:rPr>
            </w:pPr>
            <w:proofErr w:type="spellStart"/>
            <w:r w:rsidRPr="008B3EF1">
              <w:rPr>
                <w:rFonts w:ascii="Times New Roman" w:hAnsi="Times New Roman"/>
                <w:color w:val="000000"/>
                <w:sz w:val="23"/>
                <w:szCs w:val="23"/>
              </w:rPr>
              <w:t>Ринкова</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оціночна</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вартість</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визначена</w:t>
            </w:r>
            <w:proofErr w:type="spellEnd"/>
            <w:r w:rsidRPr="008B3EF1">
              <w:rPr>
                <w:rFonts w:ascii="Times New Roman" w:hAnsi="Times New Roman"/>
                <w:color w:val="000000"/>
                <w:sz w:val="23"/>
                <w:szCs w:val="23"/>
              </w:rPr>
              <w:t xml:space="preserve"> на </w:t>
            </w:r>
            <w:proofErr w:type="spellStart"/>
            <w:r w:rsidRPr="008B3EF1">
              <w:rPr>
                <w:rFonts w:ascii="Times New Roman" w:hAnsi="Times New Roman"/>
                <w:color w:val="000000"/>
                <w:sz w:val="23"/>
                <w:szCs w:val="23"/>
              </w:rPr>
              <w:t>підставі</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звіту</w:t>
            </w:r>
            <w:proofErr w:type="spellEnd"/>
            <w:r w:rsidRPr="008B3EF1">
              <w:rPr>
                <w:rFonts w:ascii="Times New Roman" w:hAnsi="Times New Roman"/>
                <w:color w:val="000000"/>
                <w:sz w:val="23"/>
                <w:szCs w:val="23"/>
              </w:rPr>
              <w:t xml:space="preserve"> про </w:t>
            </w:r>
            <w:proofErr w:type="spellStart"/>
            <w:r w:rsidRPr="008B3EF1">
              <w:rPr>
                <w:rFonts w:ascii="Times New Roman" w:hAnsi="Times New Roman"/>
                <w:color w:val="000000"/>
                <w:sz w:val="23"/>
                <w:szCs w:val="23"/>
              </w:rPr>
              <w:t>оцінку</w:t>
            </w:r>
            <w:proofErr w:type="spellEnd"/>
            <w:r w:rsidRPr="008B3EF1">
              <w:rPr>
                <w:rFonts w:ascii="Times New Roman" w:hAnsi="Times New Roman"/>
                <w:color w:val="000000"/>
                <w:sz w:val="23"/>
                <w:szCs w:val="23"/>
              </w:rPr>
              <w:t xml:space="preserve"> Майна (</w:t>
            </w:r>
            <w:proofErr w:type="spellStart"/>
            <w:r w:rsidRPr="008B3EF1">
              <w:rPr>
                <w:rFonts w:ascii="Times New Roman" w:hAnsi="Times New Roman"/>
                <w:color w:val="000000"/>
                <w:sz w:val="23"/>
                <w:szCs w:val="23"/>
              </w:rPr>
              <w:t>частина</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четверта</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статті</w:t>
            </w:r>
            <w:proofErr w:type="spellEnd"/>
            <w:r w:rsidRPr="008B3EF1">
              <w:rPr>
                <w:rFonts w:ascii="Times New Roman" w:hAnsi="Times New Roman"/>
                <w:color w:val="000000"/>
                <w:sz w:val="23"/>
                <w:szCs w:val="23"/>
              </w:rPr>
              <w:t xml:space="preserve"> 8 Закону </w:t>
            </w:r>
            <w:proofErr w:type="spellStart"/>
            <w:r w:rsidRPr="008B3EF1">
              <w:rPr>
                <w:rFonts w:ascii="Times New Roman" w:hAnsi="Times New Roman"/>
                <w:color w:val="000000"/>
                <w:sz w:val="23"/>
                <w:szCs w:val="23"/>
              </w:rPr>
              <w:t>України</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від</w:t>
            </w:r>
            <w:proofErr w:type="spellEnd"/>
            <w:r w:rsidRPr="008B3EF1">
              <w:rPr>
                <w:rFonts w:ascii="Times New Roman" w:hAnsi="Times New Roman"/>
                <w:color w:val="000000"/>
                <w:sz w:val="23"/>
                <w:szCs w:val="23"/>
              </w:rPr>
              <w:t xml:space="preserve"> 3 </w:t>
            </w:r>
            <w:proofErr w:type="spellStart"/>
            <w:r w:rsidRPr="008B3EF1">
              <w:rPr>
                <w:rFonts w:ascii="Times New Roman" w:hAnsi="Times New Roman"/>
                <w:color w:val="000000"/>
                <w:sz w:val="23"/>
                <w:szCs w:val="23"/>
              </w:rPr>
              <w:t>жовтня</w:t>
            </w:r>
            <w:proofErr w:type="spellEnd"/>
            <w:r w:rsidRPr="008B3EF1">
              <w:rPr>
                <w:rFonts w:ascii="Times New Roman" w:hAnsi="Times New Roman"/>
                <w:color w:val="000000"/>
                <w:sz w:val="23"/>
                <w:szCs w:val="23"/>
              </w:rPr>
              <w:t xml:space="preserve"> 2019 р. </w:t>
            </w:r>
            <w:r w:rsidRPr="008B3EF1">
              <w:rPr>
                <w:rFonts w:ascii="Times New Roman" w:hAnsi="Times New Roman"/>
                <w:color w:val="000000"/>
                <w:sz w:val="23"/>
                <w:szCs w:val="23"/>
              </w:rPr>
              <w:br/>
              <w:t>№ 157-I</w:t>
            </w:r>
            <w:r w:rsidRPr="008B3EF1">
              <w:rPr>
                <w:rFonts w:ascii="Times New Roman" w:hAnsi="Times New Roman"/>
                <w:color w:val="000000"/>
                <w:sz w:val="23"/>
                <w:szCs w:val="23"/>
                <w:lang w:val="en-US"/>
              </w:rPr>
              <w:t>X</w:t>
            </w:r>
            <w:r w:rsidRPr="008B3EF1">
              <w:rPr>
                <w:rFonts w:ascii="Times New Roman" w:hAnsi="Times New Roman"/>
                <w:color w:val="000000"/>
                <w:sz w:val="23"/>
                <w:szCs w:val="23"/>
              </w:rPr>
              <w:t xml:space="preserve"> “Про </w:t>
            </w:r>
            <w:proofErr w:type="spellStart"/>
            <w:r w:rsidRPr="008B3EF1">
              <w:rPr>
                <w:rFonts w:ascii="Times New Roman" w:hAnsi="Times New Roman"/>
                <w:color w:val="000000"/>
                <w:sz w:val="23"/>
                <w:szCs w:val="23"/>
              </w:rPr>
              <w:t>оренду</w:t>
            </w:r>
            <w:proofErr w:type="spellEnd"/>
            <w:r w:rsidRPr="008B3EF1">
              <w:rPr>
                <w:rFonts w:ascii="Times New Roman" w:hAnsi="Times New Roman"/>
                <w:color w:val="000000"/>
                <w:sz w:val="23"/>
                <w:szCs w:val="23"/>
              </w:rPr>
              <w:t xml:space="preserve"> державного і </w:t>
            </w:r>
            <w:proofErr w:type="spellStart"/>
            <w:r w:rsidRPr="008B3EF1">
              <w:rPr>
                <w:rFonts w:ascii="Times New Roman" w:hAnsi="Times New Roman"/>
                <w:color w:val="000000"/>
                <w:sz w:val="23"/>
                <w:szCs w:val="23"/>
              </w:rPr>
              <w:t>комунального</w:t>
            </w:r>
            <w:proofErr w:type="spellEnd"/>
            <w:r w:rsidRPr="008B3EF1">
              <w:rPr>
                <w:rFonts w:ascii="Times New Roman" w:hAnsi="Times New Roman"/>
                <w:color w:val="000000"/>
                <w:sz w:val="23"/>
                <w:szCs w:val="23"/>
              </w:rPr>
              <w:t xml:space="preserve"> майна” (</w:t>
            </w:r>
            <w:proofErr w:type="spellStart"/>
            <w:r w:rsidRPr="008B3EF1">
              <w:rPr>
                <w:rFonts w:ascii="Times New Roman" w:hAnsi="Times New Roman"/>
                <w:color w:val="000000"/>
                <w:sz w:val="23"/>
                <w:szCs w:val="23"/>
              </w:rPr>
              <w:t>Відомості</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Верховної</w:t>
            </w:r>
            <w:proofErr w:type="spellEnd"/>
            <w:r w:rsidRPr="008B3EF1">
              <w:rPr>
                <w:rFonts w:ascii="Times New Roman" w:hAnsi="Times New Roman"/>
                <w:color w:val="000000"/>
                <w:sz w:val="23"/>
                <w:szCs w:val="23"/>
              </w:rPr>
              <w:t xml:space="preserve"> Ради </w:t>
            </w:r>
            <w:proofErr w:type="spellStart"/>
            <w:r w:rsidRPr="008B3EF1">
              <w:rPr>
                <w:rFonts w:ascii="Times New Roman" w:hAnsi="Times New Roman"/>
                <w:color w:val="000000"/>
                <w:sz w:val="23"/>
                <w:szCs w:val="23"/>
              </w:rPr>
              <w:t>України</w:t>
            </w:r>
            <w:proofErr w:type="spellEnd"/>
            <w:r w:rsidRPr="008B3EF1">
              <w:rPr>
                <w:rFonts w:ascii="Times New Roman" w:hAnsi="Times New Roman"/>
                <w:color w:val="000000"/>
                <w:sz w:val="23"/>
                <w:szCs w:val="23"/>
              </w:rPr>
              <w:t>, 2020 р., № 4,</w:t>
            </w:r>
            <w:r w:rsidRPr="008B3EF1">
              <w:rPr>
                <w:rFonts w:ascii="Times New Roman" w:hAnsi="Times New Roman"/>
                <w:color w:val="000000"/>
                <w:sz w:val="23"/>
                <w:szCs w:val="23"/>
              </w:rPr>
              <w:br/>
              <w:t xml:space="preserve"> ст. 25) (</w:t>
            </w:r>
            <w:proofErr w:type="spellStart"/>
            <w:r w:rsidRPr="008B3EF1">
              <w:rPr>
                <w:rFonts w:ascii="Times New Roman" w:hAnsi="Times New Roman"/>
                <w:color w:val="000000"/>
                <w:sz w:val="23"/>
                <w:szCs w:val="23"/>
              </w:rPr>
              <w:t>далі</w:t>
            </w:r>
            <w:proofErr w:type="spellEnd"/>
            <w:r w:rsidRPr="008B3EF1">
              <w:rPr>
                <w:rFonts w:ascii="Times New Roman" w:hAnsi="Times New Roman"/>
                <w:color w:val="000000"/>
                <w:sz w:val="23"/>
                <w:szCs w:val="23"/>
              </w:rPr>
              <w:t xml:space="preserve"> ― Закон)</w:t>
            </w:r>
          </w:p>
        </w:tc>
        <w:tc>
          <w:tcPr>
            <w:tcW w:w="6364" w:type="dxa"/>
            <w:gridSpan w:val="11"/>
            <w:tcBorders>
              <w:top w:val="single" w:sz="4" w:space="0" w:color="000000"/>
              <w:left w:val="nil"/>
              <w:bottom w:val="single" w:sz="4" w:space="0" w:color="000000"/>
              <w:right w:val="single" w:sz="4" w:space="0" w:color="000000"/>
            </w:tcBorders>
            <w:hideMark/>
          </w:tcPr>
          <w:p w:rsidR="00622343" w:rsidRPr="00874694" w:rsidRDefault="005A609C" w:rsidP="00874694">
            <w:pPr>
              <w:spacing w:after="0" w:line="240" w:lineRule="auto"/>
              <w:jc w:val="both"/>
              <w:rPr>
                <w:rFonts w:ascii="Times New Roman" w:eastAsia="Times New Roman" w:hAnsi="Times New Roman" w:cs="Antiqua"/>
                <w:sz w:val="24"/>
                <w:szCs w:val="24"/>
                <w:lang w:val="uk-UA" w:eastAsia="ru-RU"/>
              </w:rPr>
            </w:pPr>
            <w:r>
              <w:rPr>
                <w:rFonts w:ascii="Times New Roman" w:eastAsia="Times New Roman" w:hAnsi="Times New Roman" w:cs="Antiqua"/>
                <w:sz w:val="24"/>
                <w:szCs w:val="24"/>
                <w:lang w:val="uk-UA" w:eastAsia="ru-RU"/>
              </w:rPr>
              <w:t xml:space="preserve">13120994,00 грн. (тринадцять мільйонів сто двадцять тисяч дев’ятсот  дев’яносто чотири грн. 00 </w:t>
            </w:r>
            <w:proofErr w:type="spellStart"/>
            <w:r>
              <w:rPr>
                <w:rFonts w:ascii="Times New Roman" w:eastAsia="Times New Roman" w:hAnsi="Times New Roman" w:cs="Antiqua"/>
                <w:sz w:val="24"/>
                <w:szCs w:val="24"/>
                <w:lang w:val="uk-UA" w:eastAsia="ru-RU"/>
              </w:rPr>
              <w:t>коп</w:t>
            </w:r>
            <w:proofErr w:type="spellEnd"/>
            <w:r>
              <w:rPr>
                <w:rFonts w:ascii="Times New Roman" w:eastAsia="Times New Roman" w:hAnsi="Times New Roman" w:cs="Antiqua"/>
                <w:sz w:val="24"/>
                <w:szCs w:val="24"/>
                <w:lang w:val="uk-UA" w:eastAsia="ru-RU"/>
              </w:rPr>
              <w:t xml:space="preserve">) </w:t>
            </w:r>
            <w:r w:rsidRPr="00622343">
              <w:rPr>
                <w:rFonts w:ascii="Times New Roman" w:eastAsia="Times New Roman" w:hAnsi="Times New Roman" w:cs="Times New Roman"/>
                <w:sz w:val="24"/>
                <w:szCs w:val="24"/>
                <w:lang w:val="uk-UA" w:eastAsia="ru-RU"/>
              </w:rPr>
              <w:t>без податку на додану вартість</w:t>
            </w:r>
          </w:p>
        </w:tc>
      </w:tr>
      <w:tr w:rsidR="00EB1D14" w:rsidRPr="00622343" w:rsidTr="007F2FAD">
        <w:trPr>
          <w:gridAfter w:val="1"/>
          <w:wAfter w:w="6606" w:type="dxa"/>
          <w:trHeight w:val="1465"/>
        </w:trPr>
        <w:tc>
          <w:tcPr>
            <w:tcW w:w="709" w:type="dxa"/>
            <w:tcBorders>
              <w:top w:val="single" w:sz="4" w:space="0" w:color="000000"/>
              <w:left w:val="single" w:sz="4" w:space="0" w:color="000000"/>
              <w:bottom w:val="single" w:sz="4" w:space="0" w:color="000000"/>
              <w:right w:val="single" w:sz="4" w:space="0" w:color="000000"/>
            </w:tcBorders>
          </w:tcPr>
          <w:p w:rsidR="00EB1D14" w:rsidRPr="00622343" w:rsidRDefault="00EB1D14" w:rsidP="00622343">
            <w:pPr>
              <w:spacing w:after="0" w:line="240" w:lineRule="auto"/>
              <w:ind w:left="-101" w:right="-76"/>
              <w:jc w:val="center"/>
              <w:rPr>
                <w:rFonts w:ascii="Times New Roman" w:eastAsia="Times New Roman" w:hAnsi="Times New Roman" w:cs="Times New Roman"/>
                <w:color w:val="000000"/>
                <w:lang w:val="uk-UA" w:eastAsia="ru-RU"/>
              </w:rPr>
            </w:pPr>
          </w:p>
        </w:tc>
        <w:tc>
          <w:tcPr>
            <w:tcW w:w="3417" w:type="dxa"/>
            <w:gridSpan w:val="7"/>
            <w:tcBorders>
              <w:top w:val="single" w:sz="4" w:space="0" w:color="000000"/>
              <w:left w:val="nil"/>
              <w:bottom w:val="single" w:sz="4" w:space="0" w:color="000000"/>
              <w:right w:val="single" w:sz="4" w:space="0" w:color="000000"/>
            </w:tcBorders>
          </w:tcPr>
          <w:p w:rsidR="00EB1D14" w:rsidRPr="00622343" w:rsidRDefault="00EB1D14" w:rsidP="00622343">
            <w:pPr>
              <w:spacing w:after="0" w:line="240" w:lineRule="auto"/>
              <w:rPr>
                <w:rFonts w:ascii="Times New Roman" w:eastAsia="Times New Roman" w:hAnsi="Times New Roman" w:cs="Antiqua"/>
                <w:color w:val="000000"/>
                <w:sz w:val="24"/>
                <w:szCs w:val="24"/>
                <w:lang w:val="uk-UA" w:eastAsia="ru-RU"/>
              </w:rPr>
            </w:pPr>
            <w:proofErr w:type="spellStart"/>
            <w:r w:rsidRPr="008B3EF1">
              <w:rPr>
                <w:rFonts w:ascii="Times New Roman" w:hAnsi="Times New Roman" w:cs="Times New Roman"/>
                <w:color w:val="000000"/>
                <w:sz w:val="23"/>
                <w:szCs w:val="23"/>
              </w:rPr>
              <w:t>Оцінювач</w:t>
            </w:r>
            <w:proofErr w:type="spellEnd"/>
          </w:p>
        </w:tc>
        <w:tc>
          <w:tcPr>
            <w:tcW w:w="3182" w:type="dxa"/>
            <w:gridSpan w:val="6"/>
            <w:tcBorders>
              <w:top w:val="single" w:sz="4" w:space="0" w:color="000000"/>
              <w:left w:val="nil"/>
              <w:bottom w:val="single" w:sz="4" w:space="0" w:color="000000"/>
              <w:right w:val="single" w:sz="4" w:space="0" w:color="000000"/>
            </w:tcBorders>
          </w:tcPr>
          <w:p w:rsidR="00EB1D14" w:rsidRPr="00622343" w:rsidRDefault="007920CD" w:rsidP="00622343">
            <w:pPr>
              <w:spacing w:after="0" w:line="240" w:lineRule="auto"/>
              <w:jc w:val="both"/>
              <w:rPr>
                <w:rFonts w:ascii="Times New Roman" w:eastAsia="Times New Roman" w:hAnsi="Times New Roman" w:cs="Antiqua"/>
                <w:sz w:val="24"/>
                <w:szCs w:val="24"/>
                <w:lang w:val="uk-UA" w:eastAsia="ru-RU"/>
              </w:rPr>
            </w:pPr>
            <w:r>
              <w:rPr>
                <w:rFonts w:ascii="Times New Roman" w:eastAsia="Times New Roman" w:hAnsi="Times New Roman" w:cs="Antiqua"/>
                <w:sz w:val="24"/>
                <w:szCs w:val="24"/>
                <w:lang w:val="uk-UA" w:eastAsia="ru-RU"/>
              </w:rPr>
              <w:t xml:space="preserve">ФОП </w:t>
            </w:r>
            <w:proofErr w:type="spellStart"/>
            <w:r>
              <w:rPr>
                <w:rFonts w:ascii="Times New Roman" w:eastAsia="Times New Roman" w:hAnsi="Times New Roman" w:cs="Antiqua"/>
                <w:sz w:val="24"/>
                <w:szCs w:val="24"/>
                <w:lang w:val="uk-UA" w:eastAsia="ru-RU"/>
              </w:rPr>
              <w:t>Остренюк</w:t>
            </w:r>
            <w:proofErr w:type="spellEnd"/>
            <w:r>
              <w:rPr>
                <w:rFonts w:ascii="Times New Roman" w:eastAsia="Times New Roman" w:hAnsi="Times New Roman" w:cs="Antiqua"/>
                <w:sz w:val="24"/>
                <w:szCs w:val="24"/>
                <w:lang w:val="uk-UA" w:eastAsia="ru-RU"/>
              </w:rPr>
              <w:t xml:space="preserve"> Л. В. </w:t>
            </w:r>
          </w:p>
        </w:tc>
        <w:tc>
          <w:tcPr>
            <w:tcW w:w="3182" w:type="dxa"/>
            <w:gridSpan w:val="5"/>
            <w:tcBorders>
              <w:top w:val="single" w:sz="4" w:space="0" w:color="000000"/>
              <w:left w:val="nil"/>
              <w:bottom w:val="single" w:sz="4" w:space="0" w:color="000000"/>
              <w:right w:val="single" w:sz="4" w:space="0" w:color="000000"/>
            </w:tcBorders>
          </w:tcPr>
          <w:p w:rsidR="00EB1D14" w:rsidRPr="00EB1D14" w:rsidRDefault="00EB1D14" w:rsidP="005A609C">
            <w:pPr>
              <w:spacing w:after="0" w:line="240" w:lineRule="auto"/>
              <w:jc w:val="center"/>
              <w:rPr>
                <w:rFonts w:ascii="Times New Roman" w:eastAsia="Times New Roman" w:hAnsi="Times New Roman" w:cs="Antiqua"/>
                <w:color w:val="000000"/>
                <w:sz w:val="23"/>
                <w:szCs w:val="23"/>
                <w:lang w:val="uk-UA" w:eastAsia="ru-RU"/>
              </w:rPr>
            </w:pPr>
            <w:r w:rsidRPr="00EB1D14">
              <w:rPr>
                <w:rFonts w:ascii="Times New Roman" w:eastAsia="Times New Roman" w:hAnsi="Times New Roman" w:cs="Antiqua"/>
                <w:color w:val="000000"/>
                <w:sz w:val="23"/>
                <w:szCs w:val="23"/>
                <w:lang w:val="uk-UA" w:eastAsia="ru-RU"/>
              </w:rPr>
              <w:t>дата оцінки</w:t>
            </w:r>
          </w:p>
          <w:p w:rsidR="00EB1D14" w:rsidRPr="00EB1D14" w:rsidRDefault="007920CD" w:rsidP="005A609C">
            <w:pPr>
              <w:spacing w:after="0" w:line="240" w:lineRule="auto"/>
              <w:jc w:val="center"/>
              <w:rPr>
                <w:rFonts w:ascii="Times New Roman" w:eastAsia="Times New Roman" w:hAnsi="Times New Roman" w:cs="Antiqua"/>
                <w:color w:val="000000"/>
                <w:sz w:val="23"/>
                <w:szCs w:val="23"/>
                <w:lang w:val="uk-UA" w:eastAsia="ru-RU"/>
              </w:rPr>
            </w:pPr>
            <w:r>
              <w:rPr>
                <w:rFonts w:ascii="Times New Roman" w:eastAsia="Times New Roman" w:hAnsi="Times New Roman" w:cs="Antiqua"/>
                <w:color w:val="000000"/>
                <w:sz w:val="23"/>
                <w:szCs w:val="23"/>
                <w:lang w:val="uk-UA" w:eastAsia="ru-RU"/>
              </w:rPr>
              <w:t>“28</w:t>
            </w:r>
            <w:r w:rsidR="00EB1D14" w:rsidRPr="00EB1D14">
              <w:rPr>
                <w:rFonts w:ascii="Times New Roman" w:eastAsia="Times New Roman" w:hAnsi="Times New Roman" w:cs="Antiqua"/>
                <w:color w:val="000000"/>
                <w:sz w:val="23"/>
                <w:szCs w:val="23"/>
                <w:lang w:val="uk-UA" w:eastAsia="ru-RU"/>
              </w:rPr>
              <w:t xml:space="preserve">” </w:t>
            </w:r>
            <w:r>
              <w:rPr>
                <w:rFonts w:ascii="Times New Roman" w:eastAsia="Times New Roman" w:hAnsi="Times New Roman" w:cs="Antiqua"/>
                <w:color w:val="000000"/>
                <w:sz w:val="23"/>
                <w:szCs w:val="23"/>
                <w:lang w:val="uk-UA" w:eastAsia="ru-RU"/>
              </w:rPr>
              <w:t>лютого</w:t>
            </w:r>
            <w:r w:rsidR="00EB1D14" w:rsidRPr="00EB1D14">
              <w:rPr>
                <w:rFonts w:ascii="Times New Roman" w:eastAsia="Times New Roman" w:hAnsi="Times New Roman" w:cs="Antiqua"/>
                <w:color w:val="000000"/>
                <w:sz w:val="23"/>
                <w:szCs w:val="23"/>
                <w:lang w:val="uk-UA" w:eastAsia="ru-RU"/>
              </w:rPr>
              <w:t xml:space="preserve"> 202</w:t>
            </w:r>
            <w:r>
              <w:rPr>
                <w:rFonts w:ascii="Times New Roman" w:eastAsia="Times New Roman" w:hAnsi="Times New Roman" w:cs="Antiqua"/>
                <w:color w:val="000000"/>
                <w:sz w:val="23"/>
                <w:szCs w:val="23"/>
                <w:lang w:val="uk-UA" w:eastAsia="ru-RU"/>
              </w:rPr>
              <w:t>1</w:t>
            </w:r>
            <w:r w:rsidR="00EB1D14" w:rsidRPr="00EB1D14">
              <w:rPr>
                <w:rFonts w:ascii="Times New Roman" w:eastAsia="Times New Roman" w:hAnsi="Times New Roman" w:cs="Antiqua"/>
                <w:color w:val="000000"/>
                <w:sz w:val="23"/>
                <w:szCs w:val="23"/>
                <w:lang w:val="uk-UA" w:eastAsia="ru-RU"/>
              </w:rPr>
              <w:t xml:space="preserve"> р.</w:t>
            </w:r>
          </w:p>
          <w:p w:rsidR="00EB1D14" w:rsidRPr="00EB1D14" w:rsidRDefault="00EB1D14" w:rsidP="005A609C">
            <w:pPr>
              <w:spacing w:after="0" w:line="240" w:lineRule="auto"/>
              <w:jc w:val="center"/>
              <w:rPr>
                <w:rFonts w:ascii="Times New Roman" w:eastAsia="Times New Roman" w:hAnsi="Times New Roman" w:cs="Antiqua"/>
                <w:color w:val="000000"/>
                <w:sz w:val="23"/>
                <w:szCs w:val="23"/>
                <w:lang w:val="uk-UA" w:eastAsia="ru-RU"/>
              </w:rPr>
            </w:pPr>
            <w:r w:rsidRPr="00EB1D14">
              <w:rPr>
                <w:rFonts w:ascii="Times New Roman" w:eastAsia="Times New Roman" w:hAnsi="Times New Roman" w:cs="Antiqua"/>
                <w:color w:val="000000"/>
                <w:sz w:val="23"/>
                <w:szCs w:val="23"/>
                <w:lang w:val="uk-UA" w:eastAsia="ru-RU"/>
              </w:rPr>
              <w:t>дата затвердження висновку про вартість Майна</w:t>
            </w:r>
          </w:p>
          <w:p w:rsidR="00EB1D14" w:rsidRPr="00622343" w:rsidRDefault="007920CD" w:rsidP="007920CD">
            <w:pPr>
              <w:spacing w:after="0" w:line="240" w:lineRule="auto"/>
              <w:jc w:val="center"/>
              <w:rPr>
                <w:rFonts w:ascii="Times New Roman" w:eastAsia="Times New Roman" w:hAnsi="Times New Roman" w:cs="Antiqua"/>
                <w:sz w:val="24"/>
                <w:szCs w:val="24"/>
                <w:lang w:val="uk-UA" w:eastAsia="ru-RU"/>
              </w:rPr>
            </w:pPr>
            <w:r>
              <w:rPr>
                <w:rFonts w:ascii="Times New Roman" w:eastAsia="Times New Roman" w:hAnsi="Times New Roman" w:cs="Antiqua"/>
                <w:color w:val="000000"/>
                <w:sz w:val="23"/>
                <w:szCs w:val="23"/>
                <w:lang w:val="uk-UA" w:eastAsia="ru-RU"/>
              </w:rPr>
              <w:t>“22</w:t>
            </w:r>
            <w:r w:rsidR="00EB1D14" w:rsidRPr="00EB1D14">
              <w:rPr>
                <w:rFonts w:ascii="Times New Roman" w:eastAsia="Times New Roman" w:hAnsi="Times New Roman" w:cs="Antiqua"/>
                <w:color w:val="000000"/>
                <w:sz w:val="23"/>
                <w:szCs w:val="23"/>
                <w:lang w:val="uk-UA" w:eastAsia="ru-RU"/>
              </w:rPr>
              <w:t>”</w:t>
            </w:r>
            <w:r>
              <w:rPr>
                <w:rFonts w:ascii="Times New Roman" w:eastAsia="Times New Roman" w:hAnsi="Times New Roman" w:cs="Antiqua"/>
                <w:color w:val="000000"/>
                <w:sz w:val="23"/>
                <w:szCs w:val="23"/>
                <w:lang w:val="uk-UA" w:eastAsia="ru-RU"/>
              </w:rPr>
              <w:t xml:space="preserve"> березня </w:t>
            </w:r>
            <w:r w:rsidR="00EB1D14" w:rsidRPr="00EB1D14">
              <w:rPr>
                <w:rFonts w:ascii="Times New Roman" w:eastAsia="Times New Roman" w:hAnsi="Times New Roman" w:cs="Antiqua"/>
                <w:color w:val="000000"/>
                <w:sz w:val="23"/>
                <w:szCs w:val="23"/>
                <w:lang w:eastAsia="ru-RU"/>
              </w:rPr>
              <w:t xml:space="preserve"> </w:t>
            </w:r>
            <w:r w:rsidR="00AD4078">
              <w:rPr>
                <w:rFonts w:ascii="Times New Roman" w:eastAsia="Times New Roman" w:hAnsi="Times New Roman" w:cs="Antiqua"/>
                <w:color w:val="000000"/>
                <w:sz w:val="23"/>
                <w:szCs w:val="23"/>
                <w:lang w:val="uk-UA" w:eastAsia="ru-RU"/>
              </w:rPr>
              <w:t xml:space="preserve"> 2021</w:t>
            </w:r>
            <w:r w:rsidR="00EB1D14" w:rsidRPr="00EB1D14">
              <w:rPr>
                <w:rFonts w:ascii="Times New Roman" w:eastAsia="Times New Roman" w:hAnsi="Times New Roman" w:cs="Antiqua"/>
                <w:color w:val="000000"/>
                <w:sz w:val="23"/>
                <w:szCs w:val="23"/>
                <w:lang w:val="uk-UA" w:eastAsia="ru-RU"/>
              </w:rPr>
              <w:t xml:space="preserve"> р</w:t>
            </w:r>
          </w:p>
        </w:tc>
      </w:tr>
      <w:tr w:rsidR="00EB1D14" w:rsidRPr="00622343" w:rsidTr="007920CD">
        <w:trPr>
          <w:gridAfter w:val="1"/>
          <w:wAfter w:w="6606" w:type="dxa"/>
          <w:trHeight w:val="640"/>
        </w:trPr>
        <w:tc>
          <w:tcPr>
            <w:tcW w:w="709" w:type="dxa"/>
            <w:tcBorders>
              <w:top w:val="single" w:sz="4" w:space="0" w:color="000000"/>
              <w:left w:val="single" w:sz="4" w:space="0" w:color="000000"/>
              <w:bottom w:val="single" w:sz="4" w:space="0" w:color="000000"/>
              <w:right w:val="single" w:sz="4" w:space="0" w:color="000000"/>
            </w:tcBorders>
          </w:tcPr>
          <w:p w:rsidR="00EB1D14" w:rsidRPr="00622343" w:rsidRDefault="00EB1D14" w:rsidP="00622343">
            <w:pPr>
              <w:spacing w:after="0" w:line="240" w:lineRule="auto"/>
              <w:ind w:left="-101" w:right="-76"/>
              <w:jc w:val="center"/>
              <w:rPr>
                <w:rFonts w:ascii="Times New Roman" w:eastAsia="Times New Roman" w:hAnsi="Times New Roman" w:cs="Times New Roman"/>
                <w:color w:val="000000"/>
                <w:lang w:val="uk-UA" w:eastAsia="ru-RU"/>
              </w:rPr>
            </w:pPr>
          </w:p>
        </w:tc>
        <w:tc>
          <w:tcPr>
            <w:tcW w:w="3417" w:type="dxa"/>
            <w:gridSpan w:val="7"/>
            <w:tcBorders>
              <w:top w:val="single" w:sz="4" w:space="0" w:color="000000"/>
              <w:left w:val="nil"/>
              <w:bottom w:val="single" w:sz="4" w:space="0" w:color="000000"/>
              <w:right w:val="single" w:sz="4" w:space="0" w:color="000000"/>
            </w:tcBorders>
          </w:tcPr>
          <w:p w:rsidR="00EB1D14" w:rsidRPr="00622343" w:rsidRDefault="00EB1D14" w:rsidP="00622343">
            <w:pPr>
              <w:spacing w:after="0" w:line="240" w:lineRule="auto"/>
              <w:rPr>
                <w:rFonts w:ascii="Times New Roman" w:eastAsia="Times New Roman" w:hAnsi="Times New Roman" w:cs="Antiqua"/>
                <w:color w:val="000000"/>
                <w:sz w:val="24"/>
                <w:szCs w:val="24"/>
                <w:lang w:val="uk-UA" w:eastAsia="ru-RU"/>
              </w:rPr>
            </w:pPr>
            <w:r w:rsidRPr="008B3EF1">
              <w:rPr>
                <w:rFonts w:ascii="Times New Roman" w:hAnsi="Times New Roman" w:cs="Times New Roman"/>
                <w:color w:val="000000"/>
                <w:sz w:val="23"/>
                <w:szCs w:val="23"/>
              </w:rPr>
              <w:t>Рецензент</w:t>
            </w:r>
          </w:p>
        </w:tc>
        <w:tc>
          <w:tcPr>
            <w:tcW w:w="3182" w:type="dxa"/>
            <w:gridSpan w:val="6"/>
            <w:tcBorders>
              <w:top w:val="single" w:sz="4" w:space="0" w:color="000000"/>
              <w:left w:val="nil"/>
              <w:bottom w:val="single" w:sz="4" w:space="0" w:color="000000"/>
              <w:right w:val="single" w:sz="4" w:space="0" w:color="000000"/>
            </w:tcBorders>
          </w:tcPr>
          <w:p w:rsidR="00EB1D14" w:rsidRPr="00622343" w:rsidRDefault="005A609C" w:rsidP="007920CD">
            <w:pPr>
              <w:spacing w:after="0" w:line="240" w:lineRule="auto"/>
              <w:jc w:val="both"/>
              <w:rPr>
                <w:rFonts w:ascii="Times New Roman" w:eastAsia="Times New Roman" w:hAnsi="Times New Roman" w:cs="Antiqua"/>
                <w:sz w:val="24"/>
                <w:szCs w:val="24"/>
                <w:lang w:val="uk-UA" w:eastAsia="ru-RU"/>
              </w:rPr>
            </w:pPr>
            <w:r w:rsidRPr="005202EF">
              <w:rPr>
                <w:rFonts w:ascii="Times New Roman" w:hAnsi="Times New Roman"/>
                <w:color w:val="000000"/>
                <w:sz w:val="23"/>
                <w:szCs w:val="23"/>
              </w:rPr>
              <w:t>Кл</w:t>
            </w:r>
            <w:proofErr w:type="spellStart"/>
            <w:r w:rsidR="007920CD">
              <w:rPr>
                <w:rFonts w:ascii="Times New Roman" w:hAnsi="Times New Roman"/>
                <w:color w:val="000000"/>
                <w:sz w:val="23"/>
                <w:szCs w:val="23"/>
                <w:lang w:val="uk-UA"/>
              </w:rPr>
              <w:t>апоущак</w:t>
            </w:r>
            <w:proofErr w:type="spellEnd"/>
            <w:r w:rsidR="007920CD">
              <w:rPr>
                <w:rFonts w:ascii="Times New Roman" w:hAnsi="Times New Roman"/>
                <w:color w:val="000000"/>
                <w:sz w:val="23"/>
                <w:szCs w:val="23"/>
                <w:lang w:val="uk-UA"/>
              </w:rPr>
              <w:t xml:space="preserve"> </w:t>
            </w:r>
            <w:r w:rsidR="007920CD">
              <w:rPr>
                <w:rFonts w:ascii="Times New Roman" w:hAnsi="Times New Roman"/>
                <w:color w:val="000000"/>
                <w:sz w:val="23"/>
                <w:szCs w:val="23"/>
              </w:rPr>
              <w:t xml:space="preserve"> </w:t>
            </w:r>
            <w:r w:rsidR="007920CD">
              <w:rPr>
                <w:rFonts w:ascii="Times New Roman" w:hAnsi="Times New Roman"/>
                <w:color w:val="000000"/>
                <w:sz w:val="23"/>
                <w:szCs w:val="23"/>
                <w:lang w:val="uk-UA"/>
              </w:rPr>
              <w:t>О</w:t>
            </w:r>
            <w:r w:rsidR="007920CD">
              <w:rPr>
                <w:rFonts w:ascii="Times New Roman" w:hAnsi="Times New Roman"/>
                <w:color w:val="000000"/>
                <w:sz w:val="23"/>
                <w:szCs w:val="23"/>
              </w:rPr>
              <w:t xml:space="preserve">. </w:t>
            </w:r>
            <w:r w:rsidR="007920CD">
              <w:rPr>
                <w:rFonts w:ascii="Times New Roman" w:hAnsi="Times New Roman"/>
                <w:color w:val="000000"/>
                <w:sz w:val="23"/>
                <w:szCs w:val="23"/>
                <w:lang w:val="uk-UA"/>
              </w:rPr>
              <w:t>М</w:t>
            </w:r>
            <w:r w:rsidRPr="005202EF">
              <w:rPr>
                <w:rFonts w:ascii="Times New Roman" w:hAnsi="Times New Roman"/>
                <w:color w:val="000000"/>
                <w:sz w:val="23"/>
                <w:szCs w:val="23"/>
              </w:rPr>
              <w:t>.</w:t>
            </w:r>
          </w:p>
        </w:tc>
        <w:tc>
          <w:tcPr>
            <w:tcW w:w="3182" w:type="dxa"/>
            <w:gridSpan w:val="5"/>
            <w:tcBorders>
              <w:top w:val="single" w:sz="4" w:space="0" w:color="000000"/>
              <w:left w:val="nil"/>
              <w:bottom w:val="single" w:sz="4" w:space="0" w:color="000000"/>
              <w:right w:val="single" w:sz="4" w:space="0" w:color="000000"/>
            </w:tcBorders>
          </w:tcPr>
          <w:p w:rsidR="00EB1D14" w:rsidRPr="00EB1D14" w:rsidRDefault="00EB1D14" w:rsidP="005A609C">
            <w:pPr>
              <w:spacing w:after="0" w:line="240" w:lineRule="auto"/>
              <w:jc w:val="center"/>
              <w:rPr>
                <w:rFonts w:ascii="Times New Roman" w:eastAsia="Times New Roman" w:hAnsi="Times New Roman" w:cs="Antiqua"/>
                <w:color w:val="000000"/>
                <w:sz w:val="23"/>
                <w:szCs w:val="23"/>
                <w:lang w:val="uk-UA" w:eastAsia="ru-RU"/>
              </w:rPr>
            </w:pPr>
            <w:r w:rsidRPr="00EB1D14">
              <w:rPr>
                <w:rFonts w:ascii="Times New Roman" w:eastAsia="Times New Roman" w:hAnsi="Times New Roman" w:cs="Antiqua"/>
                <w:color w:val="000000"/>
                <w:sz w:val="23"/>
                <w:szCs w:val="23"/>
                <w:lang w:val="uk-UA" w:eastAsia="ru-RU"/>
              </w:rPr>
              <w:t>дата рецензії</w:t>
            </w:r>
          </w:p>
          <w:p w:rsidR="00EB1D14" w:rsidRPr="00622343" w:rsidRDefault="00EB1D14" w:rsidP="007920CD">
            <w:pPr>
              <w:spacing w:after="0" w:line="240" w:lineRule="auto"/>
              <w:jc w:val="center"/>
              <w:rPr>
                <w:rFonts w:ascii="Times New Roman" w:eastAsia="Times New Roman" w:hAnsi="Times New Roman" w:cs="Antiqua"/>
                <w:sz w:val="24"/>
                <w:szCs w:val="24"/>
                <w:lang w:val="uk-UA" w:eastAsia="ru-RU"/>
              </w:rPr>
            </w:pPr>
            <w:r w:rsidRPr="00EB1D14">
              <w:rPr>
                <w:rFonts w:ascii="Times New Roman" w:eastAsia="Times New Roman" w:hAnsi="Times New Roman" w:cs="Antiqua"/>
                <w:color w:val="000000"/>
                <w:sz w:val="23"/>
                <w:szCs w:val="23"/>
                <w:lang w:eastAsia="ru-RU"/>
              </w:rPr>
              <w:t>“</w:t>
            </w:r>
            <w:r w:rsidR="007920CD">
              <w:rPr>
                <w:rFonts w:ascii="Times New Roman" w:eastAsia="Times New Roman" w:hAnsi="Times New Roman" w:cs="Antiqua"/>
                <w:color w:val="000000"/>
                <w:sz w:val="23"/>
                <w:szCs w:val="23"/>
                <w:lang w:val="uk-UA" w:eastAsia="ru-RU"/>
              </w:rPr>
              <w:t>19</w:t>
            </w:r>
            <w:r w:rsidRPr="00EB1D14">
              <w:rPr>
                <w:rFonts w:ascii="Times New Roman" w:eastAsia="Times New Roman" w:hAnsi="Times New Roman" w:cs="Antiqua"/>
                <w:color w:val="000000"/>
                <w:sz w:val="23"/>
                <w:szCs w:val="23"/>
                <w:lang w:eastAsia="ru-RU"/>
              </w:rPr>
              <w:t xml:space="preserve">” </w:t>
            </w:r>
            <w:r w:rsidR="007920CD">
              <w:rPr>
                <w:rFonts w:ascii="Times New Roman" w:eastAsia="Times New Roman" w:hAnsi="Times New Roman" w:cs="Antiqua"/>
                <w:color w:val="000000"/>
                <w:sz w:val="23"/>
                <w:szCs w:val="23"/>
                <w:lang w:val="uk-UA" w:eastAsia="ru-RU"/>
              </w:rPr>
              <w:t>березня 2021</w:t>
            </w:r>
            <w:r w:rsidRPr="00EB1D14">
              <w:rPr>
                <w:rFonts w:ascii="Times New Roman" w:eastAsia="Times New Roman" w:hAnsi="Times New Roman" w:cs="Antiqua"/>
                <w:color w:val="000000"/>
                <w:sz w:val="23"/>
                <w:szCs w:val="23"/>
                <w:lang w:val="uk-UA" w:eastAsia="ru-RU"/>
              </w:rPr>
              <w:t xml:space="preserve"> р.</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34"/>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6.2</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Страхова вартість</w:t>
            </w:r>
          </w:p>
        </w:tc>
      </w:tr>
      <w:tr w:rsidR="00622343" w:rsidRPr="00622343" w:rsidTr="008A6EF0">
        <w:trPr>
          <w:gridAfter w:val="1"/>
          <w:wAfter w:w="6606" w:type="dxa"/>
          <w:trHeight w:val="616"/>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6.2.1</w:t>
            </w:r>
            <w:r w:rsidRPr="00622343">
              <w:rPr>
                <w:rFonts w:ascii="Times New Roman" w:eastAsia="Times New Roman" w:hAnsi="Times New Roman" w:cs="Antiqua"/>
                <w:color w:val="000000"/>
                <w:sz w:val="24"/>
                <w:szCs w:val="24"/>
                <w:lang w:val="uk-UA" w:eastAsia="ru-RU"/>
              </w:rPr>
              <w:br/>
            </w:r>
          </w:p>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5A609C" w:rsidP="00622343">
            <w:pPr>
              <w:spacing w:after="0" w:line="240" w:lineRule="auto"/>
              <w:rPr>
                <w:rFonts w:ascii="Times New Roman" w:eastAsia="Times New Roman" w:hAnsi="Times New Roman" w:cs="Antiqua"/>
                <w:color w:val="000000"/>
                <w:sz w:val="24"/>
                <w:szCs w:val="24"/>
                <w:lang w:val="uk-UA" w:eastAsia="ru-RU"/>
              </w:rPr>
            </w:pPr>
            <w:r w:rsidRPr="008B3EF1">
              <w:rPr>
                <w:rFonts w:ascii="Times New Roman" w:hAnsi="Times New Roman"/>
                <w:color w:val="000000"/>
                <w:sz w:val="23"/>
                <w:szCs w:val="23"/>
              </w:rPr>
              <w:t xml:space="preserve">Сума, яка </w:t>
            </w:r>
            <w:proofErr w:type="spellStart"/>
            <w:r w:rsidRPr="008B3EF1">
              <w:rPr>
                <w:rFonts w:ascii="Times New Roman" w:hAnsi="Times New Roman"/>
                <w:color w:val="000000"/>
                <w:sz w:val="23"/>
                <w:szCs w:val="23"/>
              </w:rPr>
              <w:t>дорівнює</w:t>
            </w:r>
            <w:proofErr w:type="spellEnd"/>
            <w:r w:rsidRPr="008B3EF1">
              <w:rPr>
                <w:rFonts w:ascii="Times New Roman" w:hAnsi="Times New Roman"/>
                <w:color w:val="000000"/>
                <w:sz w:val="23"/>
                <w:szCs w:val="23"/>
              </w:rPr>
              <w:t xml:space="preserve"> </w:t>
            </w:r>
            <w:proofErr w:type="spellStart"/>
            <w:r w:rsidRPr="008B3EF1">
              <w:rPr>
                <w:rFonts w:ascii="Times New Roman" w:hAnsi="Times New Roman"/>
                <w:color w:val="000000"/>
                <w:sz w:val="23"/>
                <w:szCs w:val="23"/>
              </w:rPr>
              <w:t>визначеній</w:t>
            </w:r>
            <w:proofErr w:type="spellEnd"/>
            <w:r w:rsidRPr="008B3EF1">
              <w:rPr>
                <w:rFonts w:ascii="Times New Roman" w:hAnsi="Times New Roman"/>
                <w:color w:val="000000"/>
                <w:sz w:val="23"/>
                <w:szCs w:val="23"/>
              </w:rPr>
              <w:t xml:space="preserve"> у </w:t>
            </w:r>
            <w:proofErr w:type="spellStart"/>
            <w:r w:rsidRPr="008B3EF1">
              <w:rPr>
                <w:rFonts w:ascii="Times New Roman" w:hAnsi="Times New Roman"/>
                <w:color w:val="000000"/>
                <w:sz w:val="23"/>
                <w:szCs w:val="23"/>
              </w:rPr>
              <w:t>пункті</w:t>
            </w:r>
            <w:proofErr w:type="spellEnd"/>
            <w:r w:rsidRPr="008B3EF1">
              <w:rPr>
                <w:rFonts w:ascii="Times New Roman" w:hAnsi="Times New Roman"/>
                <w:color w:val="000000"/>
                <w:sz w:val="23"/>
                <w:szCs w:val="23"/>
              </w:rPr>
              <w:t xml:space="preserve"> 6.1 Умов</w:t>
            </w:r>
          </w:p>
        </w:tc>
        <w:tc>
          <w:tcPr>
            <w:tcW w:w="6364" w:type="dxa"/>
            <w:gridSpan w:val="11"/>
            <w:tcBorders>
              <w:top w:val="single" w:sz="4" w:space="0" w:color="000000"/>
              <w:left w:val="nil"/>
              <w:bottom w:val="single" w:sz="4" w:space="0" w:color="000000"/>
              <w:right w:val="single" w:sz="4" w:space="0" w:color="000000"/>
            </w:tcBorders>
            <w:hideMark/>
          </w:tcPr>
          <w:p w:rsidR="00622343" w:rsidRPr="00622343" w:rsidRDefault="007920CD" w:rsidP="00874694">
            <w:pPr>
              <w:spacing w:after="0" w:line="240" w:lineRule="auto"/>
              <w:jc w:val="both"/>
              <w:rPr>
                <w:rFonts w:ascii="Times New Roman" w:eastAsia="Times New Roman" w:hAnsi="Times New Roman" w:cs="Antiqua"/>
                <w:sz w:val="24"/>
                <w:szCs w:val="24"/>
                <w:lang w:val="uk-UA" w:eastAsia="ru-RU"/>
              </w:rPr>
            </w:pPr>
            <w:r>
              <w:rPr>
                <w:rFonts w:ascii="Times New Roman" w:eastAsia="Times New Roman" w:hAnsi="Times New Roman" w:cs="Antiqua"/>
                <w:sz w:val="24"/>
                <w:szCs w:val="24"/>
                <w:lang w:val="uk-UA" w:eastAsia="ru-RU"/>
              </w:rPr>
              <w:t xml:space="preserve">13120994,00 грн. (тринадцять мільйонів сто двадцять тисяч дев’ятсот  дев’яносто чотири грн. 00 </w:t>
            </w:r>
            <w:proofErr w:type="spellStart"/>
            <w:r>
              <w:rPr>
                <w:rFonts w:ascii="Times New Roman" w:eastAsia="Times New Roman" w:hAnsi="Times New Roman" w:cs="Antiqua"/>
                <w:sz w:val="24"/>
                <w:szCs w:val="24"/>
                <w:lang w:val="uk-UA" w:eastAsia="ru-RU"/>
              </w:rPr>
              <w:t>коп</w:t>
            </w:r>
            <w:proofErr w:type="spellEnd"/>
            <w:r>
              <w:rPr>
                <w:rFonts w:ascii="Times New Roman" w:eastAsia="Times New Roman" w:hAnsi="Times New Roman" w:cs="Antiqua"/>
                <w:sz w:val="24"/>
                <w:szCs w:val="24"/>
                <w:lang w:val="uk-UA" w:eastAsia="ru-RU"/>
              </w:rPr>
              <w:t xml:space="preserve">) </w:t>
            </w:r>
            <w:r w:rsidRPr="00622343">
              <w:rPr>
                <w:rFonts w:ascii="Times New Roman" w:eastAsia="Times New Roman" w:hAnsi="Times New Roman" w:cs="Times New Roman"/>
                <w:sz w:val="24"/>
                <w:szCs w:val="24"/>
                <w:lang w:val="uk-UA" w:eastAsia="ru-RU"/>
              </w:rPr>
              <w:t>без податку на додану вартість</w:t>
            </w:r>
          </w:p>
        </w:tc>
      </w:tr>
      <w:tr w:rsidR="00C36263" w:rsidRPr="00622343" w:rsidTr="00B8797B">
        <w:trPr>
          <w:gridAfter w:val="1"/>
          <w:wAfter w:w="6606" w:type="dxa"/>
          <w:trHeight w:val="652"/>
        </w:trPr>
        <w:tc>
          <w:tcPr>
            <w:tcW w:w="709" w:type="dxa"/>
            <w:tcBorders>
              <w:top w:val="single" w:sz="4" w:space="0" w:color="000000"/>
              <w:left w:val="single" w:sz="4" w:space="0" w:color="000000"/>
              <w:bottom w:val="single" w:sz="4" w:space="0" w:color="000000"/>
              <w:right w:val="single" w:sz="4" w:space="0" w:color="000000"/>
            </w:tcBorders>
          </w:tcPr>
          <w:p w:rsidR="00C36263" w:rsidRPr="00622343" w:rsidRDefault="00C36263" w:rsidP="00622343">
            <w:pPr>
              <w:spacing w:after="0" w:line="240" w:lineRule="auto"/>
              <w:ind w:left="-73" w:right="-62"/>
              <w:jc w:val="center"/>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6.3</w:t>
            </w:r>
          </w:p>
        </w:tc>
        <w:tc>
          <w:tcPr>
            <w:tcW w:w="3417" w:type="dxa"/>
            <w:gridSpan w:val="7"/>
            <w:tcBorders>
              <w:top w:val="single" w:sz="4" w:space="0" w:color="000000"/>
              <w:left w:val="nil"/>
              <w:bottom w:val="single" w:sz="4" w:space="0" w:color="000000"/>
              <w:right w:val="single" w:sz="4" w:space="0" w:color="000000"/>
            </w:tcBorders>
          </w:tcPr>
          <w:p w:rsidR="00C36263" w:rsidRPr="00C36263" w:rsidRDefault="001318E1" w:rsidP="00B8797B">
            <w:pPr>
              <w:spacing w:after="0" w:line="240" w:lineRule="auto"/>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Витрати</w:t>
            </w:r>
            <w:r w:rsidR="00C36263" w:rsidRPr="00C36263">
              <w:rPr>
                <w:rFonts w:ascii="Times New Roman" w:eastAsia="Times New Roman" w:hAnsi="Times New Roman" w:cs="Times New Roman"/>
                <w:color w:val="000000"/>
                <w:sz w:val="23"/>
                <w:szCs w:val="23"/>
                <w:lang w:val="uk-UA" w:eastAsia="ru-RU"/>
              </w:rPr>
              <w:t>, пов’язані із проведенням оцінки Май</w:t>
            </w:r>
            <w:bookmarkStart w:id="0" w:name="_GoBack"/>
            <w:bookmarkEnd w:id="0"/>
            <w:r w:rsidR="00C36263" w:rsidRPr="00C36263">
              <w:rPr>
                <w:rFonts w:ascii="Times New Roman" w:eastAsia="Times New Roman" w:hAnsi="Times New Roman" w:cs="Times New Roman"/>
                <w:color w:val="000000"/>
                <w:sz w:val="23"/>
                <w:szCs w:val="23"/>
                <w:lang w:val="uk-UA" w:eastAsia="ru-RU"/>
              </w:rPr>
              <w:t>на</w:t>
            </w:r>
          </w:p>
          <w:p w:rsidR="00C36263" w:rsidRPr="00C36263" w:rsidRDefault="00C36263" w:rsidP="00622343">
            <w:pPr>
              <w:spacing w:after="0" w:line="240" w:lineRule="auto"/>
              <w:rPr>
                <w:rFonts w:ascii="Times New Roman" w:hAnsi="Times New Roman"/>
                <w:color w:val="000000"/>
                <w:sz w:val="23"/>
                <w:szCs w:val="23"/>
                <w:lang w:val="uk-UA"/>
              </w:rPr>
            </w:pPr>
          </w:p>
        </w:tc>
        <w:tc>
          <w:tcPr>
            <w:tcW w:w="6364" w:type="dxa"/>
            <w:gridSpan w:val="11"/>
            <w:tcBorders>
              <w:top w:val="single" w:sz="4" w:space="0" w:color="000000"/>
              <w:left w:val="nil"/>
              <w:bottom w:val="single" w:sz="4" w:space="0" w:color="000000"/>
              <w:right w:val="single" w:sz="4" w:space="0" w:color="000000"/>
            </w:tcBorders>
          </w:tcPr>
          <w:p w:rsidR="00C36263" w:rsidRPr="00C36263" w:rsidRDefault="00B8797B" w:rsidP="00874694">
            <w:pPr>
              <w:spacing w:after="0" w:line="240" w:lineRule="auto"/>
              <w:jc w:val="both"/>
              <w:rPr>
                <w:rFonts w:ascii="Times New Roman" w:eastAsia="Times New Roman" w:hAnsi="Times New Roman" w:cs="Antiqua"/>
                <w:sz w:val="23"/>
                <w:szCs w:val="23"/>
                <w:lang w:val="uk-UA" w:eastAsia="ru-RU"/>
              </w:rPr>
            </w:pPr>
            <w:r>
              <w:rPr>
                <w:rFonts w:ascii="Times New Roman" w:eastAsia="Times New Roman" w:hAnsi="Times New Roman" w:cs="Antiqua"/>
                <w:sz w:val="23"/>
                <w:szCs w:val="23"/>
                <w:lang w:val="uk-UA" w:eastAsia="ru-RU"/>
              </w:rPr>
              <w:t xml:space="preserve">6000,00 грн. (шість тисяч грн. 00 </w:t>
            </w:r>
            <w:proofErr w:type="spellStart"/>
            <w:r>
              <w:rPr>
                <w:rFonts w:ascii="Times New Roman" w:eastAsia="Times New Roman" w:hAnsi="Times New Roman" w:cs="Antiqua"/>
                <w:sz w:val="23"/>
                <w:szCs w:val="23"/>
                <w:lang w:val="uk-UA" w:eastAsia="ru-RU"/>
              </w:rPr>
              <w:t>коп</w:t>
            </w:r>
            <w:proofErr w:type="spellEnd"/>
            <w:r>
              <w:rPr>
                <w:rFonts w:ascii="Times New Roman" w:eastAsia="Times New Roman" w:hAnsi="Times New Roman" w:cs="Antiqua"/>
                <w:sz w:val="23"/>
                <w:szCs w:val="23"/>
                <w:lang w:val="uk-UA" w:eastAsia="ru-RU"/>
              </w:rPr>
              <w:t xml:space="preserve">) </w:t>
            </w:r>
            <w:r w:rsidRPr="00622343">
              <w:rPr>
                <w:rFonts w:ascii="Times New Roman" w:eastAsia="Times New Roman" w:hAnsi="Times New Roman" w:cs="Times New Roman"/>
                <w:sz w:val="24"/>
                <w:szCs w:val="24"/>
                <w:lang w:val="uk-UA" w:eastAsia="ru-RU"/>
              </w:rPr>
              <w:t>без податку на додану вартість</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7</w:t>
            </w:r>
          </w:p>
        </w:tc>
        <w:tc>
          <w:tcPr>
            <w:tcW w:w="9781" w:type="dxa"/>
            <w:gridSpan w:val="18"/>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8A6EF0">
              <w:rPr>
                <w:rFonts w:ascii="Times New Roman" w:eastAsia="Times New Roman" w:hAnsi="Times New Roman" w:cs="Antiqua"/>
                <w:color w:val="000000"/>
                <w:sz w:val="24"/>
                <w:szCs w:val="24"/>
                <w:lang w:val="uk-UA" w:eastAsia="ru-RU"/>
              </w:rPr>
              <w:t xml:space="preserve">Цільове призначення Майна </w:t>
            </w:r>
          </w:p>
        </w:tc>
      </w:tr>
      <w:tr w:rsidR="00622343" w:rsidRPr="00622343" w:rsidTr="009B6723">
        <w:trPr>
          <w:gridAfter w:val="1"/>
          <w:wAfter w:w="6606" w:type="dxa"/>
          <w:trHeight w:val="34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48"/>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7.1</w:t>
            </w:r>
          </w:p>
        </w:tc>
        <w:tc>
          <w:tcPr>
            <w:tcW w:w="9781" w:type="dxa"/>
            <w:gridSpan w:val="18"/>
            <w:tcBorders>
              <w:top w:val="single" w:sz="4" w:space="0" w:color="000000"/>
              <w:left w:val="nil"/>
              <w:bottom w:val="single" w:sz="4" w:space="0" w:color="000000"/>
              <w:right w:val="single" w:sz="4" w:space="0" w:color="000000"/>
            </w:tcBorders>
          </w:tcPr>
          <w:p w:rsidR="00622343" w:rsidRPr="008A6EF0" w:rsidRDefault="007920CD" w:rsidP="007920CD">
            <w:pPr>
              <w:spacing w:after="0" w:line="240" w:lineRule="auto"/>
              <w:ind w:left="-108" w:firstLine="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6EF0">
              <w:rPr>
                <w:rFonts w:ascii="Times New Roman" w:eastAsia="Times New Roman" w:hAnsi="Times New Roman" w:cs="Times New Roman"/>
                <w:sz w:val="24"/>
                <w:szCs w:val="24"/>
                <w:lang w:val="uk-UA" w:eastAsia="ru-RU"/>
              </w:rPr>
              <w:t>М</w:t>
            </w:r>
            <w:proofErr w:type="spellStart"/>
            <w:r w:rsidR="008A6EF0" w:rsidRPr="008A6EF0">
              <w:rPr>
                <w:rFonts w:ascii="Times New Roman" w:eastAsia="Times New Roman" w:hAnsi="Times New Roman" w:cs="Times New Roman"/>
                <w:sz w:val="24"/>
                <w:szCs w:val="24"/>
                <w:lang w:eastAsia="ru-RU"/>
              </w:rPr>
              <w:t>айно</w:t>
            </w:r>
            <w:proofErr w:type="spellEnd"/>
            <w:r w:rsidR="008A6EF0" w:rsidRPr="008A6EF0">
              <w:rPr>
                <w:rFonts w:ascii="Times New Roman" w:eastAsia="Times New Roman" w:hAnsi="Times New Roman" w:cs="Times New Roman"/>
                <w:sz w:val="24"/>
                <w:szCs w:val="24"/>
                <w:lang w:eastAsia="ru-RU"/>
              </w:rPr>
              <w:t xml:space="preserve"> </w:t>
            </w:r>
            <w:proofErr w:type="spellStart"/>
            <w:r w:rsidR="008A6EF0" w:rsidRPr="008A6EF0">
              <w:rPr>
                <w:rFonts w:ascii="Times New Roman" w:eastAsia="Times New Roman" w:hAnsi="Times New Roman" w:cs="Times New Roman"/>
                <w:sz w:val="24"/>
                <w:szCs w:val="24"/>
                <w:lang w:eastAsia="ru-RU"/>
              </w:rPr>
              <w:t>може</w:t>
            </w:r>
            <w:proofErr w:type="spellEnd"/>
            <w:r w:rsidR="008A6EF0" w:rsidRPr="008A6EF0">
              <w:rPr>
                <w:rFonts w:ascii="Times New Roman" w:eastAsia="Times New Roman" w:hAnsi="Times New Roman" w:cs="Times New Roman"/>
                <w:sz w:val="24"/>
                <w:szCs w:val="24"/>
                <w:lang w:eastAsia="ru-RU"/>
              </w:rPr>
              <w:t xml:space="preserve"> бути </w:t>
            </w:r>
            <w:proofErr w:type="spellStart"/>
            <w:r w:rsidR="008A6EF0" w:rsidRPr="008A6EF0">
              <w:rPr>
                <w:rFonts w:ascii="Times New Roman" w:eastAsia="Times New Roman" w:hAnsi="Times New Roman" w:cs="Times New Roman"/>
                <w:sz w:val="24"/>
                <w:szCs w:val="24"/>
                <w:lang w:eastAsia="ru-RU"/>
              </w:rPr>
              <w:t>використано</w:t>
            </w:r>
            <w:proofErr w:type="spellEnd"/>
            <w:r w:rsidR="008A6EF0" w:rsidRPr="008A6EF0">
              <w:rPr>
                <w:rFonts w:ascii="Times New Roman" w:eastAsia="Times New Roman" w:hAnsi="Times New Roman" w:cs="Times New Roman"/>
                <w:sz w:val="24"/>
                <w:szCs w:val="24"/>
                <w:lang w:eastAsia="ru-RU"/>
              </w:rPr>
              <w:t xml:space="preserve">  за </w:t>
            </w:r>
            <w:r w:rsidR="008A6EF0" w:rsidRPr="008A6EF0">
              <w:rPr>
                <w:rFonts w:ascii="Times New Roman" w:eastAsia="Times New Roman" w:hAnsi="Times New Roman" w:cs="Times New Roman"/>
                <w:sz w:val="24"/>
                <w:szCs w:val="24"/>
                <w:lang w:val="uk-UA" w:eastAsia="ru-RU"/>
              </w:rPr>
              <w:t xml:space="preserve"> будь-яким</w:t>
            </w:r>
            <w:r w:rsidR="008A6EF0" w:rsidRPr="008A6EF0">
              <w:rPr>
                <w:rFonts w:ascii="Times New Roman" w:eastAsia="Times New Roman" w:hAnsi="Times New Roman" w:cs="Times New Roman"/>
                <w:sz w:val="24"/>
                <w:szCs w:val="24"/>
                <w:lang w:eastAsia="ru-RU"/>
              </w:rPr>
              <w:t xml:space="preserve"> </w:t>
            </w:r>
            <w:proofErr w:type="spellStart"/>
            <w:r w:rsidR="008A6EF0" w:rsidRPr="008A6EF0">
              <w:rPr>
                <w:rFonts w:ascii="Times New Roman" w:eastAsia="Times New Roman" w:hAnsi="Times New Roman" w:cs="Times New Roman"/>
                <w:sz w:val="24"/>
                <w:szCs w:val="24"/>
                <w:lang w:eastAsia="ru-RU"/>
              </w:rPr>
              <w:t>цільовим</w:t>
            </w:r>
            <w:proofErr w:type="spellEnd"/>
            <w:r w:rsidR="008A6EF0" w:rsidRPr="008A6EF0">
              <w:rPr>
                <w:rFonts w:ascii="Times New Roman" w:eastAsia="Times New Roman" w:hAnsi="Times New Roman" w:cs="Times New Roman"/>
                <w:sz w:val="24"/>
                <w:szCs w:val="24"/>
                <w:lang w:eastAsia="ru-RU"/>
              </w:rPr>
              <w:t xml:space="preserve"> </w:t>
            </w:r>
            <w:proofErr w:type="spellStart"/>
            <w:r w:rsidR="008A6EF0" w:rsidRPr="008A6EF0">
              <w:rPr>
                <w:rFonts w:ascii="Times New Roman" w:eastAsia="Times New Roman" w:hAnsi="Times New Roman" w:cs="Times New Roman"/>
                <w:sz w:val="24"/>
                <w:szCs w:val="24"/>
                <w:lang w:eastAsia="ru-RU"/>
              </w:rPr>
              <w:t>призначенням</w:t>
            </w:r>
            <w:proofErr w:type="spellEnd"/>
            <w:r w:rsidR="008A6EF0" w:rsidRPr="008A6EF0">
              <w:rPr>
                <w:rFonts w:ascii="Times New Roman" w:eastAsia="Times New Roman" w:hAnsi="Times New Roman" w:cs="Times New Roman"/>
                <w:sz w:val="24"/>
                <w:szCs w:val="24"/>
                <w:lang w:val="uk-UA" w:eastAsia="ru-RU"/>
              </w:rPr>
              <w:t xml:space="preserve"> </w:t>
            </w:r>
          </w:p>
        </w:tc>
      </w:tr>
      <w:tr w:rsidR="00622343" w:rsidRPr="00622343" w:rsidTr="008A6EF0">
        <w:trPr>
          <w:trHeight w:val="584"/>
        </w:trPr>
        <w:tc>
          <w:tcPr>
            <w:tcW w:w="709" w:type="dxa"/>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8</w:t>
            </w:r>
          </w:p>
        </w:tc>
        <w:tc>
          <w:tcPr>
            <w:tcW w:w="4913" w:type="dxa"/>
            <w:gridSpan w:val="10"/>
            <w:tcBorders>
              <w:top w:val="single" w:sz="4" w:space="0" w:color="000000"/>
              <w:left w:val="nil"/>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Графік використання (заповнюється, якщо майно передається в погодинну оренду)</w:t>
            </w:r>
          </w:p>
        </w:tc>
        <w:tc>
          <w:tcPr>
            <w:tcW w:w="4868" w:type="dxa"/>
            <w:gridSpan w:val="8"/>
            <w:tcBorders>
              <w:top w:val="single" w:sz="4" w:space="0" w:color="000000"/>
              <w:left w:val="nil"/>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Не застосовується</w:t>
            </w:r>
          </w:p>
        </w:tc>
        <w:tc>
          <w:tcPr>
            <w:tcW w:w="6606" w:type="dxa"/>
          </w:tcPr>
          <w:p w:rsidR="00622343" w:rsidRPr="00622343" w:rsidRDefault="00622343" w:rsidP="00622343">
            <w:pPr>
              <w:spacing w:after="0" w:line="240" w:lineRule="auto"/>
              <w:rPr>
                <w:rFonts w:ascii="Times New Roman" w:eastAsia="Times New Roman" w:hAnsi="Times New Roman" w:cs="Antiqua"/>
                <w:color w:val="000000"/>
                <w:lang w:val="uk-UA" w:eastAsia="ru-RU"/>
              </w:rPr>
            </w:pPr>
          </w:p>
        </w:tc>
      </w:tr>
      <w:tr w:rsidR="00622343" w:rsidRPr="00622343" w:rsidTr="009B6723">
        <w:trPr>
          <w:gridAfter w:val="1"/>
          <w:wAfter w:w="6606" w:type="dxa"/>
          <w:trHeight w:val="50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Орендна плата та інші платежі </w:t>
            </w:r>
          </w:p>
        </w:tc>
      </w:tr>
      <w:tr w:rsidR="00622343" w:rsidRPr="00622343" w:rsidTr="004E036B">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9.1</w:t>
            </w:r>
            <w:r w:rsidRPr="00622343">
              <w:rPr>
                <w:rFonts w:ascii="Times New Roman" w:eastAsia="Times New Roman" w:hAnsi="Times New Roman" w:cs="Antiqua"/>
                <w:color w:val="000000"/>
                <w:sz w:val="24"/>
                <w:szCs w:val="24"/>
                <w:lang w:val="uk-UA" w:eastAsia="ru-RU"/>
              </w:rPr>
              <w:br/>
            </w: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Місячна орендна плата, визначена за результатами проведення аукціону</w:t>
            </w:r>
          </w:p>
        </w:tc>
        <w:tc>
          <w:tcPr>
            <w:tcW w:w="3242" w:type="dxa"/>
            <w:gridSpan w:val="7"/>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olor w:val="000000"/>
              </w:rPr>
              <w:t xml:space="preserve">сума, </w:t>
            </w:r>
            <w:proofErr w:type="spellStart"/>
            <w:r>
              <w:rPr>
                <w:rFonts w:ascii="Times New Roman" w:hAnsi="Times New Roman"/>
                <w:color w:val="000000"/>
              </w:rPr>
              <w:t>гривень</w:t>
            </w:r>
            <w:proofErr w:type="spellEnd"/>
            <w:r>
              <w:rPr>
                <w:rFonts w:ascii="Times New Roman" w:hAnsi="Times New Roman"/>
                <w:color w:val="000000"/>
              </w:rPr>
              <w:t xml:space="preserve">, без </w:t>
            </w:r>
            <w:proofErr w:type="spellStart"/>
            <w:r>
              <w:rPr>
                <w:rFonts w:ascii="Times New Roman" w:hAnsi="Times New Roman"/>
                <w:color w:val="000000"/>
              </w:rPr>
              <w:t>податку</w:t>
            </w:r>
            <w:proofErr w:type="spellEnd"/>
            <w:r>
              <w:rPr>
                <w:rFonts w:ascii="Times New Roman" w:hAnsi="Times New Roman"/>
                <w:color w:val="000000"/>
              </w:rPr>
              <w:t xml:space="preserve"> на </w:t>
            </w:r>
            <w:proofErr w:type="spellStart"/>
            <w:r>
              <w:rPr>
                <w:rFonts w:ascii="Times New Roman" w:hAnsi="Times New Roman"/>
                <w:color w:val="000000"/>
              </w:rPr>
              <w:t>додану</w:t>
            </w:r>
            <w:proofErr w:type="spellEnd"/>
            <w:r>
              <w:rPr>
                <w:rFonts w:ascii="Times New Roman" w:hAnsi="Times New Roman"/>
                <w:color w:val="000000"/>
              </w:rPr>
              <w:t xml:space="preserve"> </w:t>
            </w:r>
            <w:proofErr w:type="spellStart"/>
            <w:r>
              <w:rPr>
                <w:rFonts w:ascii="Times New Roman" w:hAnsi="Times New Roman"/>
                <w:color w:val="000000"/>
              </w:rPr>
              <w:t>вартість</w:t>
            </w:r>
            <w:proofErr w:type="spellEnd"/>
            <w:r>
              <w:rPr>
                <w:rFonts w:ascii="Times New Roman" w:hAnsi="Times New Roman"/>
                <w:color w:val="000000"/>
              </w:rPr>
              <w:t xml:space="preserve"> ___________</w:t>
            </w:r>
          </w:p>
        </w:tc>
        <w:tc>
          <w:tcPr>
            <w:tcW w:w="3122" w:type="dxa"/>
            <w:gridSpan w:val="4"/>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bCs/>
                <w:color w:val="000000"/>
                <w:sz w:val="24"/>
                <w:szCs w:val="24"/>
                <w:lang w:val="uk-UA" w:eastAsia="ru-RU"/>
              </w:rPr>
            </w:pPr>
            <w:r>
              <w:rPr>
                <w:rFonts w:ascii="Times New Roman" w:hAnsi="Times New Roman"/>
                <w:color w:val="000000"/>
              </w:rPr>
              <w:t xml:space="preserve">дата і </w:t>
            </w:r>
            <w:proofErr w:type="spellStart"/>
            <w:r>
              <w:rPr>
                <w:rFonts w:ascii="Times New Roman" w:hAnsi="Times New Roman"/>
                <w:color w:val="000000"/>
              </w:rPr>
              <w:t>реквізити</w:t>
            </w:r>
            <w:proofErr w:type="spellEnd"/>
            <w:r>
              <w:rPr>
                <w:rFonts w:ascii="Times New Roman" w:hAnsi="Times New Roman"/>
                <w:color w:val="000000"/>
              </w:rPr>
              <w:t xml:space="preserve"> протоколу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аукціону</w:t>
            </w:r>
            <w:proofErr w:type="spellEnd"/>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9.2</w:t>
            </w:r>
          </w:p>
        </w:tc>
        <w:tc>
          <w:tcPr>
            <w:tcW w:w="3417" w:type="dxa"/>
            <w:gridSpan w:val="7"/>
            <w:tcBorders>
              <w:top w:val="single" w:sz="4" w:space="0" w:color="000000"/>
              <w:left w:val="nil"/>
              <w:bottom w:val="single" w:sz="4" w:space="0" w:color="auto"/>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Витрати на утримання орендованого Майна та надання комунальних послуг Орендарю </w:t>
            </w:r>
          </w:p>
        </w:tc>
        <w:tc>
          <w:tcPr>
            <w:tcW w:w="6364"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компенсуються Орендарем в порядку, передбаченому пунктом 6.5  незмінюваних умов договору </w:t>
            </w:r>
          </w:p>
        </w:tc>
      </w:tr>
      <w:tr w:rsidR="00622343" w:rsidRPr="00622343" w:rsidTr="009B6723">
        <w:trPr>
          <w:gridAfter w:val="1"/>
          <w:wAfter w:w="6606" w:type="dxa"/>
          <w:trHeight w:val="320"/>
        </w:trPr>
        <w:tc>
          <w:tcPr>
            <w:tcW w:w="709" w:type="dxa"/>
            <w:tcBorders>
              <w:top w:val="single" w:sz="4" w:space="0" w:color="000000"/>
              <w:left w:val="single" w:sz="4" w:space="0" w:color="000000"/>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10</w:t>
            </w:r>
          </w:p>
        </w:tc>
        <w:tc>
          <w:tcPr>
            <w:tcW w:w="9781" w:type="dxa"/>
            <w:gridSpan w:val="18"/>
            <w:tcBorders>
              <w:top w:val="single" w:sz="4" w:space="0" w:color="000000"/>
              <w:left w:val="nil"/>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Розмір авансового внеску орендної плати </w:t>
            </w:r>
          </w:p>
        </w:tc>
      </w:tr>
      <w:tr w:rsidR="00622343" w:rsidRPr="00622343" w:rsidTr="00F97B4B">
        <w:trPr>
          <w:gridAfter w:val="1"/>
          <w:wAfter w:w="6606" w:type="dxa"/>
          <w:trHeight w:val="343"/>
        </w:trPr>
        <w:tc>
          <w:tcPr>
            <w:tcW w:w="709" w:type="dxa"/>
            <w:tcBorders>
              <w:top w:val="single" w:sz="4" w:space="0" w:color="000000"/>
              <w:left w:val="single" w:sz="4" w:space="0" w:color="000000"/>
              <w:bottom w:val="single" w:sz="4" w:space="0" w:color="000000"/>
              <w:right w:val="single" w:sz="4" w:space="0" w:color="000000"/>
            </w:tcBorders>
            <w:hideMark/>
          </w:tcPr>
          <w:p w:rsidR="00622343" w:rsidRPr="009F5037" w:rsidRDefault="00622343" w:rsidP="00F97B4B">
            <w:pPr>
              <w:spacing w:after="0" w:line="240" w:lineRule="auto"/>
              <w:jc w:val="center"/>
              <w:rPr>
                <w:rFonts w:ascii="Times New Roman" w:eastAsia="Times New Roman" w:hAnsi="Times New Roman" w:cs="Antiqua"/>
                <w:color w:val="000000"/>
                <w:sz w:val="24"/>
                <w:szCs w:val="24"/>
                <w:lang w:val="uk-UA" w:eastAsia="ru-RU"/>
              </w:rPr>
            </w:pPr>
            <w:r w:rsidRPr="009F5037">
              <w:rPr>
                <w:rFonts w:ascii="Times New Roman" w:eastAsia="Times New Roman" w:hAnsi="Times New Roman" w:cs="Antiqua"/>
                <w:color w:val="000000"/>
                <w:sz w:val="24"/>
                <w:szCs w:val="24"/>
                <w:lang w:val="uk-UA" w:eastAsia="ru-RU"/>
              </w:rPr>
              <w:t>10.1</w:t>
            </w:r>
            <w:r w:rsidRPr="009F5037">
              <w:rPr>
                <w:rFonts w:ascii="Times New Roman" w:eastAsia="Times New Roman" w:hAnsi="Times New Roman" w:cs="Antiqua"/>
                <w:color w:val="000000"/>
                <w:sz w:val="24"/>
                <w:szCs w:val="24"/>
                <w:lang w:val="uk-UA" w:eastAsia="ru-RU"/>
              </w:rPr>
              <w:br/>
            </w:r>
          </w:p>
        </w:tc>
        <w:tc>
          <w:tcPr>
            <w:tcW w:w="3399" w:type="dxa"/>
            <w:gridSpan w:val="6"/>
            <w:tcBorders>
              <w:top w:val="single" w:sz="4" w:space="0" w:color="000000"/>
              <w:left w:val="nil"/>
              <w:bottom w:val="single" w:sz="4" w:space="0" w:color="000000"/>
              <w:right w:val="single" w:sz="4" w:space="0" w:color="000000"/>
            </w:tcBorders>
            <w:hideMark/>
          </w:tcPr>
          <w:p w:rsidR="00622343" w:rsidRPr="009F5037" w:rsidRDefault="00622343" w:rsidP="00622343">
            <w:pPr>
              <w:spacing w:after="0" w:line="240" w:lineRule="auto"/>
              <w:rPr>
                <w:rFonts w:ascii="Times New Roman" w:eastAsia="Times New Roman" w:hAnsi="Times New Roman" w:cs="Antiqua"/>
                <w:color w:val="000000"/>
                <w:sz w:val="24"/>
                <w:szCs w:val="24"/>
                <w:lang w:val="uk-UA" w:eastAsia="ru-RU"/>
              </w:rPr>
            </w:pPr>
            <w:r w:rsidRPr="009F5037">
              <w:rPr>
                <w:rFonts w:ascii="Times New Roman" w:eastAsia="Times New Roman" w:hAnsi="Times New Roman" w:cs="Antiqua"/>
                <w:color w:val="000000"/>
                <w:sz w:val="24"/>
                <w:szCs w:val="24"/>
                <w:lang w:val="uk-UA" w:eastAsia="ru-RU"/>
              </w:rPr>
              <w:t>2 (дві) місячні орендні плати</w:t>
            </w:r>
          </w:p>
        </w:tc>
        <w:tc>
          <w:tcPr>
            <w:tcW w:w="6382" w:type="dxa"/>
            <w:gridSpan w:val="12"/>
            <w:tcBorders>
              <w:top w:val="single" w:sz="4" w:space="0" w:color="000000"/>
              <w:left w:val="nil"/>
              <w:bottom w:val="single" w:sz="4" w:space="0" w:color="000000"/>
              <w:right w:val="single" w:sz="4" w:space="0" w:color="000000"/>
            </w:tcBorders>
          </w:tcPr>
          <w:p w:rsidR="00622343" w:rsidRPr="005A609C" w:rsidRDefault="007920CD" w:rsidP="005A609C">
            <w:pPr>
              <w:spacing w:line="240" w:lineRule="auto"/>
              <w:ind w:left="10"/>
              <w:rPr>
                <w:rFonts w:ascii="Times New Roman" w:hAnsi="Times New Roman"/>
                <w:color w:val="000000"/>
                <w:sz w:val="24"/>
                <w:szCs w:val="24"/>
              </w:rPr>
            </w:pPr>
            <w:r w:rsidRPr="00B572BB">
              <w:rPr>
                <w:rFonts w:ascii="Times New Roman" w:hAnsi="Times New Roman"/>
                <w:color w:val="000000"/>
                <w:sz w:val="24"/>
                <w:szCs w:val="24"/>
              </w:rPr>
              <w:t xml:space="preserve">_____________, </w:t>
            </w:r>
            <w:proofErr w:type="spellStart"/>
            <w:r w:rsidRPr="00B572BB">
              <w:rPr>
                <w:rFonts w:ascii="Times New Roman" w:hAnsi="Times New Roman"/>
                <w:color w:val="000000"/>
                <w:sz w:val="24"/>
                <w:szCs w:val="24"/>
              </w:rPr>
              <w:t>гривень</w:t>
            </w:r>
            <w:proofErr w:type="spellEnd"/>
            <w:r w:rsidRPr="00B572BB">
              <w:rPr>
                <w:rFonts w:ascii="Times New Roman" w:hAnsi="Times New Roman"/>
                <w:color w:val="000000"/>
                <w:sz w:val="24"/>
                <w:szCs w:val="24"/>
              </w:rPr>
              <w:t xml:space="preserve">, без </w:t>
            </w:r>
            <w:proofErr w:type="spellStart"/>
            <w:r w:rsidRPr="00B572BB">
              <w:rPr>
                <w:rFonts w:ascii="Times New Roman" w:hAnsi="Times New Roman"/>
                <w:color w:val="000000"/>
                <w:sz w:val="24"/>
                <w:szCs w:val="24"/>
              </w:rPr>
              <w:t>податку</w:t>
            </w:r>
            <w:proofErr w:type="spellEnd"/>
            <w:r w:rsidRPr="00B572BB">
              <w:rPr>
                <w:rFonts w:ascii="Times New Roman" w:hAnsi="Times New Roman"/>
                <w:color w:val="000000"/>
                <w:sz w:val="24"/>
                <w:szCs w:val="24"/>
              </w:rPr>
              <w:t xml:space="preserve"> на </w:t>
            </w:r>
            <w:proofErr w:type="spellStart"/>
            <w:r w:rsidRPr="00B572BB">
              <w:rPr>
                <w:rFonts w:ascii="Times New Roman" w:hAnsi="Times New Roman"/>
                <w:color w:val="000000"/>
                <w:sz w:val="24"/>
                <w:szCs w:val="24"/>
              </w:rPr>
              <w:t>додану</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вартість</w:t>
            </w:r>
            <w:proofErr w:type="spellEnd"/>
          </w:p>
        </w:tc>
      </w:tr>
      <w:tr w:rsidR="00622343" w:rsidRPr="00622343" w:rsidTr="009B6723">
        <w:trPr>
          <w:gridAfter w:val="1"/>
          <w:wAfter w:w="6606" w:type="dxa"/>
          <w:trHeight w:val="595"/>
        </w:trPr>
        <w:tc>
          <w:tcPr>
            <w:tcW w:w="709" w:type="dxa"/>
            <w:tcBorders>
              <w:top w:val="single" w:sz="4" w:space="0" w:color="000000"/>
              <w:left w:val="single" w:sz="4" w:space="0" w:color="000000"/>
              <w:bottom w:val="single" w:sz="4" w:space="0" w:color="auto"/>
              <w:right w:val="single" w:sz="4" w:space="0" w:color="000000"/>
            </w:tcBorders>
            <w:hideMark/>
          </w:tcPr>
          <w:p w:rsidR="00622343" w:rsidRPr="009F5037"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9F5037">
              <w:rPr>
                <w:rFonts w:ascii="Times New Roman" w:eastAsia="Times New Roman" w:hAnsi="Times New Roman" w:cs="Antiqua"/>
                <w:color w:val="000000"/>
                <w:sz w:val="24"/>
                <w:szCs w:val="24"/>
                <w:lang w:val="uk-UA" w:eastAsia="ru-RU"/>
              </w:rPr>
              <w:t>11</w:t>
            </w:r>
          </w:p>
        </w:tc>
        <w:tc>
          <w:tcPr>
            <w:tcW w:w="3399" w:type="dxa"/>
            <w:gridSpan w:val="6"/>
            <w:tcBorders>
              <w:top w:val="single" w:sz="4" w:space="0" w:color="000000"/>
              <w:left w:val="nil"/>
              <w:bottom w:val="nil"/>
              <w:right w:val="single" w:sz="4" w:space="0" w:color="000000"/>
            </w:tcBorders>
            <w:hideMark/>
          </w:tcPr>
          <w:p w:rsidR="00622343" w:rsidRPr="009F5037" w:rsidRDefault="00622343" w:rsidP="00622343">
            <w:pPr>
              <w:spacing w:after="0" w:line="240" w:lineRule="auto"/>
              <w:rPr>
                <w:rFonts w:ascii="Times New Roman" w:eastAsia="Times New Roman" w:hAnsi="Times New Roman" w:cs="Antiqua"/>
                <w:color w:val="000000"/>
                <w:sz w:val="24"/>
                <w:szCs w:val="24"/>
                <w:lang w:val="uk-UA" w:eastAsia="ru-RU"/>
              </w:rPr>
            </w:pPr>
            <w:r w:rsidRPr="009F5037">
              <w:rPr>
                <w:rFonts w:ascii="Times New Roman" w:eastAsia="Times New Roman" w:hAnsi="Times New Roman" w:cs="Antiqua"/>
                <w:color w:val="000000"/>
                <w:sz w:val="24"/>
                <w:szCs w:val="24"/>
                <w:lang w:val="uk-UA" w:eastAsia="ru-RU"/>
              </w:rPr>
              <w:t>Сума забезпечувального депозиту</w:t>
            </w:r>
          </w:p>
        </w:tc>
        <w:tc>
          <w:tcPr>
            <w:tcW w:w="6382" w:type="dxa"/>
            <w:gridSpan w:val="12"/>
            <w:tcBorders>
              <w:top w:val="single" w:sz="4" w:space="0" w:color="000000"/>
              <w:left w:val="nil"/>
              <w:right w:val="single" w:sz="4" w:space="0" w:color="000000"/>
            </w:tcBorders>
            <w:hideMark/>
          </w:tcPr>
          <w:p w:rsidR="00622343" w:rsidRPr="00622343" w:rsidRDefault="007920CD" w:rsidP="00F97B4B">
            <w:pPr>
              <w:ind w:left="10"/>
              <w:rPr>
                <w:rFonts w:ascii="Times New Roman" w:hAnsi="Times New Roman"/>
                <w:color w:val="000000"/>
              </w:rPr>
            </w:pPr>
            <w:r w:rsidRPr="00B572BB">
              <w:rPr>
                <w:rFonts w:ascii="Times New Roman" w:hAnsi="Times New Roman"/>
                <w:color w:val="000000"/>
                <w:sz w:val="24"/>
                <w:szCs w:val="24"/>
              </w:rPr>
              <w:t>2 (</w:t>
            </w:r>
            <w:proofErr w:type="spellStart"/>
            <w:r w:rsidRPr="00B572BB">
              <w:rPr>
                <w:rFonts w:ascii="Times New Roman" w:hAnsi="Times New Roman"/>
                <w:color w:val="000000"/>
                <w:sz w:val="24"/>
                <w:szCs w:val="24"/>
              </w:rPr>
              <w:t>дві</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місячні</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оренді</w:t>
            </w:r>
            <w:proofErr w:type="spellEnd"/>
            <w:r w:rsidRPr="00B572BB">
              <w:rPr>
                <w:rFonts w:ascii="Times New Roman" w:hAnsi="Times New Roman"/>
                <w:color w:val="000000"/>
                <w:sz w:val="24"/>
                <w:szCs w:val="24"/>
              </w:rPr>
              <w:t xml:space="preserve"> плати, але в будь-</w:t>
            </w:r>
            <w:proofErr w:type="spellStart"/>
            <w:r w:rsidRPr="00B572BB">
              <w:rPr>
                <w:rFonts w:ascii="Times New Roman" w:hAnsi="Times New Roman"/>
                <w:color w:val="000000"/>
                <w:sz w:val="24"/>
                <w:szCs w:val="24"/>
              </w:rPr>
              <w:t>якому</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разі</w:t>
            </w:r>
            <w:proofErr w:type="spellEnd"/>
            <w:r w:rsidRPr="00B572BB">
              <w:rPr>
                <w:rFonts w:ascii="Times New Roman" w:hAnsi="Times New Roman"/>
                <w:color w:val="000000"/>
                <w:sz w:val="24"/>
                <w:szCs w:val="24"/>
              </w:rPr>
              <w:t xml:space="preserve"> у </w:t>
            </w:r>
            <w:proofErr w:type="spellStart"/>
            <w:r w:rsidRPr="00B572BB">
              <w:rPr>
                <w:rFonts w:ascii="Times New Roman" w:hAnsi="Times New Roman"/>
                <w:color w:val="000000"/>
                <w:sz w:val="24"/>
                <w:szCs w:val="24"/>
              </w:rPr>
              <w:t>розмірі</w:t>
            </w:r>
            <w:proofErr w:type="spellEnd"/>
            <w:r w:rsidRPr="00B572BB">
              <w:rPr>
                <w:rFonts w:ascii="Times New Roman" w:hAnsi="Times New Roman"/>
                <w:color w:val="000000"/>
                <w:sz w:val="24"/>
                <w:szCs w:val="24"/>
              </w:rPr>
              <w:t xml:space="preserve"> не </w:t>
            </w:r>
            <w:proofErr w:type="spellStart"/>
            <w:r w:rsidRPr="00B572BB">
              <w:rPr>
                <w:rFonts w:ascii="Times New Roman" w:hAnsi="Times New Roman"/>
                <w:color w:val="000000"/>
                <w:sz w:val="24"/>
                <w:szCs w:val="24"/>
              </w:rPr>
              <w:t>меншому</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ніж</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розмір</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мінімальної</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заробітної</w:t>
            </w:r>
            <w:proofErr w:type="spellEnd"/>
            <w:r w:rsidRPr="00B572BB">
              <w:rPr>
                <w:rFonts w:ascii="Times New Roman" w:hAnsi="Times New Roman"/>
                <w:color w:val="000000"/>
                <w:sz w:val="24"/>
                <w:szCs w:val="24"/>
              </w:rPr>
              <w:t xml:space="preserve"> плати станом на перше число </w:t>
            </w:r>
            <w:proofErr w:type="spellStart"/>
            <w:r w:rsidRPr="00B572BB">
              <w:rPr>
                <w:rFonts w:ascii="Times New Roman" w:hAnsi="Times New Roman"/>
                <w:color w:val="000000"/>
                <w:sz w:val="24"/>
                <w:szCs w:val="24"/>
              </w:rPr>
              <w:t>місяця</w:t>
            </w:r>
            <w:proofErr w:type="spellEnd"/>
            <w:r w:rsidRPr="00B572BB">
              <w:rPr>
                <w:rFonts w:ascii="Times New Roman" w:hAnsi="Times New Roman"/>
                <w:color w:val="000000"/>
                <w:sz w:val="24"/>
                <w:szCs w:val="24"/>
              </w:rPr>
              <w:t xml:space="preserve">, в </w:t>
            </w:r>
            <w:proofErr w:type="spellStart"/>
            <w:r w:rsidRPr="00B572BB">
              <w:rPr>
                <w:rFonts w:ascii="Times New Roman" w:hAnsi="Times New Roman"/>
                <w:color w:val="000000"/>
                <w:sz w:val="24"/>
                <w:szCs w:val="24"/>
              </w:rPr>
              <w:t>якому</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укладається</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цей</w:t>
            </w:r>
            <w:proofErr w:type="spellEnd"/>
            <w:r w:rsidRPr="00B572BB">
              <w:rPr>
                <w:rFonts w:ascii="Times New Roman" w:hAnsi="Times New Roman"/>
                <w:color w:val="000000"/>
                <w:sz w:val="24"/>
                <w:szCs w:val="24"/>
              </w:rPr>
              <w:t xml:space="preserve"> </w:t>
            </w:r>
            <w:proofErr w:type="spellStart"/>
            <w:r w:rsidRPr="00B572BB">
              <w:rPr>
                <w:rFonts w:ascii="Times New Roman" w:hAnsi="Times New Roman"/>
                <w:color w:val="000000"/>
                <w:sz w:val="24"/>
                <w:szCs w:val="24"/>
              </w:rPr>
              <w:t>договір</w:t>
            </w:r>
            <w:proofErr w:type="spellEnd"/>
            <w:r>
              <w:rPr>
                <w:rFonts w:ascii="Times New Roman" w:hAnsi="Times New Roman"/>
                <w:color w:val="000000"/>
                <w:sz w:val="24"/>
                <w:szCs w:val="24"/>
              </w:rPr>
              <w:t xml:space="preserve"> </w:t>
            </w:r>
            <w:r w:rsidRPr="00B572BB">
              <w:rPr>
                <w:rFonts w:ascii="Times New Roman" w:hAnsi="Times New Roman"/>
                <w:color w:val="000000"/>
                <w:sz w:val="24"/>
                <w:szCs w:val="24"/>
              </w:rPr>
              <w:t xml:space="preserve">сума, </w:t>
            </w:r>
            <w:proofErr w:type="spellStart"/>
            <w:r w:rsidRPr="00B572BB">
              <w:rPr>
                <w:rFonts w:ascii="Times New Roman" w:hAnsi="Times New Roman"/>
                <w:color w:val="000000"/>
                <w:sz w:val="24"/>
                <w:szCs w:val="24"/>
              </w:rPr>
              <w:t>гривень</w:t>
            </w:r>
            <w:proofErr w:type="spellEnd"/>
            <w:r w:rsidRPr="00B572BB">
              <w:rPr>
                <w:rFonts w:ascii="Times New Roman" w:hAnsi="Times New Roman"/>
                <w:color w:val="000000"/>
                <w:sz w:val="24"/>
                <w:szCs w:val="24"/>
              </w:rPr>
              <w:t xml:space="preserve">, </w:t>
            </w:r>
            <w:r w:rsidR="00F97B4B">
              <w:rPr>
                <w:rFonts w:ascii="Times New Roman" w:hAnsi="Times New Roman"/>
                <w:color w:val="000000"/>
                <w:sz w:val="24"/>
                <w:szCs w:val="24"/>
              </w:rPr>
              <w:t xml:space="preserve">без </w:t>
            </w:r>
            <w:proofErr w:type="spellStart"/>
            <w:r w:rsidR="00F97B4B">
              <w:rPr>
                <w:rFonts w:ascii="Times New Roman" w:hAnsi="Times New Roman"/>
                <w:color w:val="000000"/>
                <w:sz w:val="24"/>
                <w:szCs w:val="24"/>
              </w:rPr>
              <w:t>податку</w:t>
            </w:r>
            <w:proofErr w:type="spellEnd"/>
            <w:r w:rsidR="00F97B4B">
              <w:rPr>
                <w:rFonts w:ascii="Times New Roman" w:hAnsi="Times New Roman"/>
                <w:color w:val="000000"/>
                <w:sz w:val="24"/>
                <w:szCs w:val="24"/>
              </w:rPr>
              <w:t xml:space="preserve"> на </w:t>
            </w:r>
            <w:proofErr w:type="spellStart"/>
            <w:r w:rsidR="00F97B4B">
              <w:rPr>
                <w:rFonts w:ascii="Times New Roman" w:hAnsi="Times New Roman"/>
                <w:color w:val="000000"/>
                <w:sz w:val="24"/>
                <w:szCs w:val="24"/>
              </w:rPr>
              <w:t>додану</w:t>
            </w:r>
            <w:proofErr w:type="spellEnd"/>
            <w:r w:rsidR="00F97B4B">
              <w:rPr>
                <w:rFonts w:ascii="Times New Roman" w:hAnsi="Times New Roman"/>
                <w:color w:val="000000"/>
                <w:sz w:val="24"/>
                <w:szCs w:val="24"/>
              </w:rPr>
              <w:t xml:space="preserve"> </w:t>
            </w:r>
            <w:proofErr w:type="spellStart"/>
            <w:r w:rsidR="00F97B4B">
              <w:rPr>
                <w:rFonts w:ascii="Times New Roman" w:hAnsi="Times New Roman"/>
                <w:color w:val="000000"/>
                <w:sz w:val="24"/>
                <w:szCs w:val="24"/>
              </w:rPr>
              <w:t>вартість</w:t>
            </w:r>
            <w:proofErr w:type="spellEnd"/>
            <w:r w:rsidR="00F97B4B">
              <w:rPr>
                <w:rFonts w:ascii="Times New Roman" w:hAnsi="Times New Roman"/>
                <w:color w:val="000000"/>
                <w:sz w:val="24"/>
                <w:szCs w:val="24"/>
              </w:rPr>
              <w:t xml:space="preserve"> </w:t>
            </w:r>
          </w:p>
        </w:tc>
      </w:tr>
      <w:tr w:rsidR="00622343" w:rsidRPr="00622343" w:rsidTr="009B6723">
        <w:trPr>
          <w:gridAfter w:val="1"/>
          <w:wAfter w:w="6606" w:type="dxa"/>
          <w:trHeight w:val="252"/>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eastAsia="ru-RU"/>
              </w:rPr>
            </w:pPr>
            <w:r w:rsidRPr="00622343">
              <w:rPr>
                <w:rFonts w:ascii="Times New Roman" w:eastAsia="Times New Roman" w:hAnsi="Times New Roman" w:cs="Antiqua"/>
                <w:color w:val="000000"/>
                <w:sz w:val="24"/>
                <w:szCs w:val="24"/>
                <w:lang w:val="uk-UA" w:eastAsia="ru-RU"/>
              </w:rPr>
              <w:t>12</w:t>
            </w:r>
          </w:p>
        </w:tc>
        <w:tc>
          <w:tcPr>
            <w:tcW w:w="9781"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ind w:left="248"/>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Строк договору </w:t>
            </w:r>
          </w:p>
        </w:tc>
      </w:tr>
      <w:tr w:rsidR="00622343" w:rsidRPr="00622343" w:rsidTr="009B6723">
        <w:trPr>
          <w:gridAfter w:val="1"/>
          <w:wAfter w:w="6606" w:type="dxa"/>
          <w:trHeight w:val="41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12.1 </w:t>
            </w:r>
          </w:p>
        </w:tc>
        <w:tc>
          <w:tcPr>
            <w:tcW w:w="9781" w:type="dxa"/>
            <w:gridSpan w:val="18"/>
            <w:tcBorders>
              <w:top w:val="single" w:sz="4" w:space="0" w:color="000000"/>
              <w:left w:val="nil"/>
              <w:bottom w:val="single" w:sz="4" w:space="0" w:color="000000"/>
              <w:right w:val="single" w:sz="4" w:space="0" w:color="000000"/>
            </w:tcBorders>
          </w:tcPr>
          <w:p w:rsidR="00622343" w:rsidRPr="00622343" w:rsidRDefault="00EB3C37" w:rsidP="00EB3C37">
            <w:pPr>
              <w:spacing w:before="120" w:after="0" w:line="240" w:lineRule="auto"/>
              <w:ind w:left="-35"/>
              <w:jc w:val="center"/>
              <w:rPr>
                <w:rFonts w:ascii="Times New Roman" w:eastAsia="Times New Roman" w:hAnsi="Times New Roman" w:cs="Antiqua"/>
                <w:color w:val="000000"/>
                <w:sz w:val="24"/>
                <w:szCs w:val="24"/>
                <w:highlight w:val="yellow"/>
                <w:lang w:val="uk-UA" w:eastAsia="ru-RU"/>
              </w:rPr>
            </w:pPr>
            <w:r>
              <w:rPr>
                <w:rFonts w:ascii="Times New Roman" w:eastAsia="Times New Roman" w:hAnsi="Times New Roman" w:cs="Antiqua"/>
                <w:color w:val="000000"/>
                <w:sz w:val="24"/>
                <w:szCs w:val="24"/>
                <w:lang w:val="uk-UA" w:eastAsia="ru-RU"/>
              </w:rPr>
              <w:t>2</w:t>
            </w:r>
            <w:r w:rsidR="00622343" w:rsidRPr="00622343">
              <w:rPr>
                <w:rFonts w:ascii="Times New Roman" w:eastAsia="Times New Roman" w:hAnsi="Times New Roman" w:cs="Antiqua"/>
                <w:color w:val="000000"/>
                <w:sz w:val="24"/>
                <w:szCs w:val="24"/>
                <w:lang w:val="uk-UA" w:eastAsia="ru-RU"/>
              </w:rPr>
              <w:t xml:space="preserve"> рок</w:t>
            </w:r>
            <w:r>
              <w:rPr>
                <w:rFonts w:ascii="Times New Roman" w:eastAsia="Times New Roman" w:hAnsi="Times New Roman" w:cs="Antiqua"/>
                <w:color w:val="000000"/>
                <w:sz w:val="24"/>
                <w:szCs w:val="24"/>
                <w:lang w:val="uk-UA" w:eastAsia="ru-RU"/>
              </w:rPr>
              <w:t xml:space="preserve">и 11 місяців </w:t>
            </w:r>
            <w:r w:rsidR="00622343" w:rsidRPr="00622343">
              <w:rPr>
                <w:rFonts w:ascii="Times New Roman" w:eastAsia="Times New Roman" w:hAnsi="Times New Roman" w:cs="Antiqua"/>
                <w:color w:val="000000"/>
                <w:sz w:val="24"/>
                <w:szCs w:val="24"/>
                <w:lang w:val="uk-UA" w:eastAsia="ru-RU"/>
              </w:rPr>
              <w:t xml:space="preserve"> з дати набрання чинності цим договором </w:t>
            </w:r>
          </w:p>
        </w:tc>
      </w:tr>
      <w:tr w:rsidR="00622343" w:rsidRPr="00622343" w:rsidTr="009B6723">
        <w:trPr>
          <w:gridAfter w:val="1"/>
          <w:wAfter w:w="6606"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13</w:t>
            </w:r>
          </w:p>
        </w:tc>
        <w:tc>
          <w:tcPr>
            <w:tcW w:w="3253" w:type="dxa"/>
            <w:gridSpan w:val="5"/>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Згода на суборенду</w:t>
            </w:r>
          </w:p>
        </w:tc>
        <w:tc>
          <w:tcPr>
            <w:tcW w:w="6528" w:type="dxa"/>
            <w:gridSpan w:val="13"/>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Орендодавець  не надав  згоду на передачу майна в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суборенду </w:t>
            </w:r>
          </w:p>
        </w:tc>
      </w:tr>
      <w:tr w:rsidR="00622343" w:rsidRPr="00622343" w:rsidTr="009B6723">
        <w:trPr>
          <w:gridAfter w:val="1"/>
          <w:wAfter w:w="6606" w:type="dxa"/>
          <w:trHeight w:val="34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14</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Додаткові умови оренди</w:t>
            </w:r>
          </w:p>
        </w:tc>
        <w:tc>
          <w:tcPr>
            <w:tcW w:w="6528" w:type="dxa"/>
            <w:gridSpan w:val="13"/>
            <w:tcBorders>
              <w:top w:val="single" w:sz="4" w:space="0" w:color="000000"/>
              <w:left w:val="nil"/>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Відсутні </w:t>
            </w:r>
          </w:p>
        </w:tc>
      </w:tr>
      <w:tr w:rsidR="00F97B4B" w:rsidRPr="00622343" w:rsidTr="00F97B4B">
        <w:trPr>
          <w:gridAfter w:val="1"/>
          <w:wAfter w:w="6606" w:type="dxa"/>
          <w:trHeight w:val="549"/>
        </w:trPr>
        <w:tc>
          <w:tcPr>
            <w:tcW w:w="709" w:type="dxa"/>
            <w:tcBorders>
              <w:top w:val="single" w:sz="4" w:space="0" w:color="000000"/>
              <w:left w:val="single" w:sz="4" w:space="0" w:color="000000"/>
              <w:bottom w:val="single" w:sz="4" w:space="0" w:color="000000"/>
              <w:right w:val="single" w:sz="4" w:space="0" w:color="000000"/>
            </w:tcBorders>
            <w:hideMark/>
          </w:tcPr>
          <w:p w:rsidR="00F97B4B" w:rsidRPr="00622343" w:rsidRDefault="00F97B4B"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15</w:t>
            </w:r>
          </w:p>
        </w:tc>
        <w:tc>
          <w:tcPr>
            <w:tcW w:w="9781" w:type="dxa"/>
            <w:gridSpan w:val="18"/>
            <w:tcBorders>
              <w:top w:val="single" w:sz="4" w:space="0" w:color="000000"/>
              <w:left w:val="nil"/>
              <w:right w:val="single" w:sz="4" w:space="0" w:color="000000"/>
            </w:tcBorders>
            <w:hideMark/>
          </w:tcPr>
          <w:p w:rsidR="00F97B4B" w:rsidRPr="00622343" w:rsidRDefault="00F97B4B" w:rsidP="00F97B4B">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Банківські реквізити для сплати орендної плати та інших платежів відповідно до цього договору</w:t>
            </w:r>
          </w:p>
        </w:tc>
      </w:tr>
      <w:tr w:rsidR="00F97B4B" w:rsidRPr="00F97B4B" w:rsidTr="00B8797B">
        <w:trPr>
          <w:gridAfter w:val="1"/>
          <w:wAfter w:w="6606" w:type="dxa"/>
          <w:trHeight w:val="404"/>
        </w:trPr>
        <w:tc>
          <w:tcPr>
            <w:tcW w:w="709" w:type="dxa"/>
            <w:tcBorders>
              <w:top w:val="single" w:sz="4" w:space="0" w:color="000000"/>
              <w:left w:val="single" w:sz="4" w:space="0" w:color="000000"/>
              <w:bottom w:val="single" w:sz="4" w:space="0" w:color="000000"/>
              <w:right w:val="single" w:sz="4" w:space="0" w:color="000000"/>
            </w:tcBorders>
          </w:tcPr>
          <w:p w:rsidR="00F97B4B" w:rsidRPr="00622343" w:rsidRDefault="00F97B4B" w:rsidP="00622343">
            <w:pPr>
              <w:spacing w:before="120" w:after="0" w:line="240" w:lineRule="auto"/>
              <w:jc w:val="center"/>
              <w:rPr>
                <w:rFonts w:ascii="Times New Roman" w:eastAsia="Times New Roman" w:hAnsi="Times New Roman" w:cs="Antiqua"/>
                <w:color w:val="000000"/>
                <w:sz w:val="24"/>
                <w:szCs w:val="24"/>
                <w:lang w:val="uk-UA" w:eastAsia="ru-RU"/>
              </w:rPr>
            </w:pPr>
          </w:p>
        </w:tc>
        <w:tc>
          <w:tcPr>
            <w:tcW w:w="3253" w:type="dxa"/>
            <w:gridSpan w:val="5"/>
            <w:tcBorders>
              <w:top w:val="single" w:sz="4" w:space="0" w:color="000000"/>
              <w:left w:val="nil"/>
              <w:bottom w:val="single" w:sz="4" w:space="0" w:color="000000"/>
              <w:right w:val="single" w:sz="4" w:space="0" w:color="000000"/>
            </w:tcBorders>
          </w:tcPr>
          <w:p w:rsidR="00F97B4B" w:rsidRPr="00622343" w:rsidRDefault="00F97B4B" w:rsidP="00B8797B">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Балансоутримувача</w:t>
            </w:r>
          </w:p>
        </w:tc>
        <w:tc>
          <w:tcPr>
            <w:tcW w:w="6528" w:type="dxa"/>
            <w:gridSpan w:val="13"/>
            <w:tcBorders>
              <w:top w:val="single" w:sz="4" w:space="0" w:color="000000"/>
              <w:left w:val="nil"/>
              <w:bottom w:val="single" w:sz="4" w:space="0" w:color="000000"/>
              <w:right w:val="single" w:sz="4" w:space="0" w:color="000000"/>
            </w:tcBorders>
          </w:tcPr>
          <w:p w:rsidR="00F97B4B" w:rsidRPr="00B8797B" w:rsidRDefault="00F97B4B" w:rsidP="00B8797B">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tc>
      </w:tr>
      <w:tr w:rsidR="00F97B4B" w:rsidRPr="00F97B4B" w:rsidTr="00B8797B">
        <w:trPr>
          <w:gridAfter w:val="1"/>
          <w:wAfter w:w="6606" w:type="dxa"/>
          <w:trHeight w:val="400"/>
        </w:trPr>
        <w:tc>
          <w:tcPr>
            <w:tcW w:w="709" w:type="dxa"/>
            <w:tcBorders>
              <w:top w:val="single" w:sz="4" w:space="0" w:color="000000"/>
              <w:left w:val="single" w:sz="4" w:space="0" w:color="000000"/>
              <w:bottom w:val="single" w:sz="4" w:space="0" w:color="000000"/>
              <w:right w:val="single" w:sz="4" w:space="0" w:color="000000"/>
            </w:tcBorders>
          </w:tcPr>
          <w:p w:rsidR="00F97B4B" w:rsidRPr="00622343" w:rsidRDefault="00F97B4B" w:rsidP="00B8797B">
            <w:pPr>
              <w:spacing w:after="0" w:line="240" w:lineRule="auto"/>
              <w:jc w:val="center"/>
              <w:rPr>
                <w:rFonts w:ascii="Times New Roman" w:eastAsia="Times New Roman" w:hAnsi="Times New Roman" w:cs="Antiqua"/>
                <w:color w:val="000000"/>
                <w:sz w:val="24"/>
                <w:szCs w:val="24"/>
                <w:lang w:val="uk-UA" w:eastAsia="ru-RU"/>
              </w:rPr>
            </w:pPr>
          </w:p>
        </w:tc>
        <w:tc>
          <w:tcPr>
            <w:tcW w:w="3253" w:type="dxa"/>
            <w:gridSpan w:val="5"/>
            <w:tcBorders>
              <w:top w:val="single" w:sz="4" w:space="0" w:color="000000"/>
              <w:left w:val="nil"/>
              <w:bottom w:val="single" w:sz="4" w:space="0" w:color="000000"/>
              <w:right w:val="single" w:sz="4" w:space="0" w:color="000000"/>
            </w:tcBorders>
          </w:tcPr>
          <w:p w:rsidR="00F97B4B" w:rsidRPr="00622343" w:rsidRDefault="00F97B4B" w:rsidP="00B8797B">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Державного бюджету</w:t>
            </w:r>
          </w:p>
        </w:tc>
        <w:tc>
          <w:tcPr>
            <w:tcW w:w="6528" w:type="dxa"/>
            <w:gridSpan w:val="13"/>
            <w:tcBorders>
              <w:top w:val="single" w:sz="4" w:space="0" w:color="000000"/>
              <w:left w:val="nil"/>
              <w:bottom w:val="single" w:sz="4" w:space="0" w:color="000000"/>
              <w:right w:val="single" w:sz="4" w:space="0" w:color="000000"/>
            </w:tcBorders>
          </w:tcPr>
          <w:p w:rsidR="00F97B4B" w:rsidRPr="00B8797B" w:rsidRDefault="00F97B4B" w:rsidP="00B8797B">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tc>
      </w:tr>
      <w:tr w:rsidR="00F97B4B" w:rsidRPr="00F97B4B" w:rsidTr="00367772">
        <w:trPr>
          <w:gridAfter w:val="1"/>
          <w:wAfter w:w="6606" w:type="dxa"/>
          <w:trHeight w:val="101"/>
        </w:trPr>
        <w:tc>
          <w:tcPr>
            <w:tcW w:w="709" w:type="dxa"/>
            <w:tcBorders>
              <w:top w:val="single" w:sz="4" w:space="0" w:color="000000"/>
              <w:left w:val="single" w:sz="4" w:space="0" w:color="000000"/>
              <w:bottom w:val="single" w:sz="4" w:space="0" w:color="000000"/>
              <w:right w:val="single" w:sz="4" w:space="0" w:color="000000"/>
            </w:tcBorders>
          </w:tcPr>
          <w:p w:rsidR="00F97B4B" w:rsidRPr="00622343" w:rsidRDefault="00F97B4B" w:rsidP="00B8797B">
            <w:pPr>
              <w:spacing w:before="120" w:after="0" w:line="240" w:lineRule="auto"/>
              <w:rPr>
                <w:rFonts w:ascii="Times New Roman" w:eastAsia="Times New Roman" w:hAnsi="Times New Roman" w:cs="Antiqua"/>
                <w:color w:val="000000"/>
                <w:sz w:val="24"/>
                <w:szCs w:val="24"/>
                <w:lang w:val="uk-UA" w:eastAsia="ru-RU"/>
              </w:rPr>
            </w:pPr>
          </w:p>
        </w:tc>
        <w:tc>
          <w:tcPr>
            <w:tcW w:w="3253" w:type="dxa"/>
            <w:gridSpan w:val="5"/>
            <w:tcBorders>
              <w:top w:val="single" w:sz="4" w:space="0" w:color="000000"/>
              <w:left w:val="nil"/>
              <w:bottom w:val="single" w:sz="4" w:space="0" w:color="000000"/>
              <w:right w:val="single" w:sz="4" w:space="0" w:color="000000"/>
            </w:tcBorders>
          </w:tcPr>
          <w:p w:rsidR="00F97B4B" w:rsidRPr="00622343" w:rsidRDefault="00F97B4B" w:rsidP="00B8797B">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Орендодавця</w:t>
            </w:r>
          </w:p>
        </w:tc>
        <w:tc>
          <w:tcPr>
            <w:tcW w:w="6528" w:type="dxa"/>
            <w:gridSpan w:val="13"/>
            <w:tcBorders>
              <w:top w:val="single" w:sz="4" w:space="0" w:color="000000"/>
              <w:left w:val="nil"/>
              <w:bottom w:val="single" w:sz="4" w:space="0" w:color="000000"/>
              <w:right w:val="single" w:sz="4" w:space="0" w:color="000000"/>
            </w:tcBorders>
          </w:tcPr>
          <w:p w:rsidR="00F97B4B" w:rsidRPr="00B8797B" w:rsidRDefault="00F97B4B" w:rsidP="00B8797B">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tc>
      </w:tr>
      <w:tr w:rsidR="00622343" w:rsidRPr="00622343" w:rsidTr="009B6723">
        <w:trPr>
          <w:gridAfter w:val="1"/>
          <w:wAfter w:w="6606" w:type="dxa"/>
          <w:trHeight w:val="101"/>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16</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Співвідношення розподілу орендної плати станом на дату укладення договору</w:t>
            </w:r>
          </w:p>
        </w:tc>
        <w:tc>
          <w:tcPr>
            <w:tcW w:w="2976"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Балансоутримувачу 50 відсотків  суми орендної плати</w:t>
            </w:r>
          </w:p>
        </w:tc>
        <w:tc>
          <w:tcPr>
            <w:tcW w:w="3552" w:type="dxa"/>
            <w:gridSpan w:val="6"/>
            <w:tcBorders>
              <w:top w:val="single" w:sz="4" w:space="0" w:color="000000"/>
              <w:left w:val="nil"/>
              <w:bottom w:val="single" w:sz="4" w:space="0" w:color="000000"/>
              <w:right w:val="single" w:sz="4" w:space="0" w:color="000000"/>
            </w:tcBorders>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Державному бюджету 50 відсотків суми орендної плати</w:t>
            </w:r>
          </w:p>
        </w:tc>
      </w:tr>
    </w:tbl>
    <w:p w:rsidR="00C20211"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 xml:space="preserve">                                               </w:t>
      </w:r>
    </w:p>
    <w:p w:rsidR="00EE114D" w:rsidRPr="005374C6" w:rsidRDefault="00EE114D" w:rsidP="00EE114D">
      <w:pPr>
        <w:pStyle w:val="a3"/>
        <w:ind w:left="2160" w:firstLine="720"/>
        <w:rPr>
          <w:rFonts w:ascii="Times New Roman" w:hAnsi="Times New Roman" w:cs="Times New Roman"/>
          <w:sz w:val="24"/>
          <w:szCs w:val="24"/>
        </w:rPr>
      </w:pPr>
      <w:r w:rsidRPr="005374C6">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5374C6">
        <w:rPr>
          <w:rFonts w:ascii="Times New Roman" w:hAnsi="Times New Roman" w:cs="Times New Roman"/>
          <w:sz w:val="24"/>
          <w:szCs w:val="24"/>
        </w:rPr>
        <w:t xml:space="preserve">  Предмет договору</w:t>
      </w:r>
    </w:p>
    <w:p w:rsidR="00EE114D" w:rsidRPr="005374C6" w:rsidRDefault="00EE114D" w:rsidP="00EE114D">
      <w:pPr>
        <w:pStyle w:val="a3"/>
        <w:ind w:firstLine="0"/>
        <w:jc w:val="both"/>
        <w:rPr>
          <w:rFonts w:ascii="Times New Roman" w:hAnsi="Times New Roman" w:cs="Times New Roman"/>
          <w:sz w:val="24"/>
          <w:szCs w:val="24"/>
        </w:rPr>
      </w:pPr>
      <w:r w:rsidRPr="005374C6">
        <w:rPr>
          <w:rFonts w:ascii="Times New Roman" w:hAnsi="Times New Roman" w:cs="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EE114D" w:rsidRDefault="00EE114D" w:rsidP="008A6EF0">
      <w:pPr>
        <w:pStyle w:val="a3"/>
        <w:jc w:val="both"/>
        <w:rPr>
          <w:rFonts w:ascii="Times New Roman" w:hAnsi="Times New Roman" w:cs="Times New Roman"/>
          <w:sz w:val="24"/>
          <w:szCs w:val="24"/>
        </w:rPr>
      </w:pPr>
      <w:r w:rsidRPr="005374C6">
        <w:rPr>
          <w:rFonts w:ascii="Times New Roman" w:hAnsi="Times New Roman" w:cs="Times New Roman"/>
          <w:sz w:val="24"/>
          <w:szCs w:val="24"/>
        </w:rPr>
        <w:t xml:space="preserve"> 1.2. Майно передається</w:t>
      </w:r>
      <w:r w:rsidRPr="00C93D3E">
        <w:rPr>
          <w:rFonts w:ascii="Times New Roman" w:hAnsi="Times New Roman" w:cs="Times New Roman"/>
          <w:sz w:val="24"/>
          <w:szCs w:val="24"/>
        </w:rPr>
        <w:t xml:space="preserve"> в оренду для використання згідно з пунктом </w:t>
      </w:r>
      <w:r>
        <w:rPr>
          <w:rFonts w:ascii="Times New Roman" w:hAnsi="Times New Roman" w:cs="Times New Roman"/>
          <w:sz w:val="24"/>
          <w:szCs w:val="24"/>
        </w:rPr>
        <w:t>7.1</w:t>
      </w:r>
      <w:r w:rsidRPr="00C93D3E">
        <w:rPr>
          <w:rFonts w:ascii="Times New Roman" w:hAnsi="Times New Roman" w:cs="Times New Roman"/>
          <w:sz w:val="24"/>
          <w:szCs w:val="24"/>
        </w:rPr>
        <w:t xml:space="preserve"> Умов.</w:t>
      </w:r>
    </w:p>
    <w:p w:rsidR="00EE114D" w:rsidRDefault="00EE114D" w:rsidP="00EE114D">
      <w:pPr>
        <w:pStyle w:val="a3"/>
        <w:ind w:firstLine="0"/>
        <w:jc w:val="center"/>
        <w:rPr>
          <w:rFonts w:ascii="Times New Roman" w:hAnsi="Times New Roman" w:cs="Times New Roman"/>
          <w:sz w:val="24"/>
          <w:szCs w:val="24"/>
        </w:rPr>
      </w:pP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Pr="00C93D3E">
        <w:rPr>
          <w:rFonts w:ascii="Times New Roman" w:hAnsi="Times New Roman" w:cs="Times New Roman"/>
          <w:sz w:val="24"/>
          <w:szCs w:val="24"/>
        </w:rPr>
        <w:t>Умови передачі орендованого Майна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2.1. Орендар вступає у строкове платне користування Майном у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Default="00EE114D" w:rsidP="00EE114D">
      <w:pPr>
        <w:pStyle w:val="a3"/>
        <w:jc w:val="both"/>
        <w:rPr>
          <w:rFonts w:ascii="Times New Roman" w:hAnsi="Times New Roman" w:cs="Times New Roman"/>
          <w:sz w:val="24"/>
          <w:szCs w:val="24"/>
          <w:lang w:val="ru-RU"/>
        </w:rPr>
      </w:pPr>
      <w:r w:rsidRPr="00F5533D">
        <w:rPr>
          <w:rFonts w:ascii="Times New Roman" w:hAnsi="Times New Roman" w:cs="Times New Roman"/>
          <w:sz w:val="24"/>
          <w:szCs w:val="24"/>
        </w:rPr>
        <w:t>Акт приймання-передачі підписується між Орендарем і Балансоутримувачем одночасно з підписанням цього договору</w:t>
      </w:r>
      <w:r w:rsidRPr="00F5533D">
        <w:rPr>
          <w:rFonts w:ascii="Times New Roman" w:hAnsi="Times New Roman" w:cs="Times New Roman"/>
          <w:sz w:val="24"/>
          <w:szCs w:val="24"/>
          <w:lang w:val="ru-RU"/>
        </w:rPr>
        <w:t xml:space="preserve">. </w:t>
      </w:r>
    </w:p>
    <w:p w:rsidR="00EE114D" w:rsidRPr="00BA077D" w:rsidRDefault="00EE114D" w:rsidP="00EE114D">
      <w:pPr>
        <w:pStyle w:val="a3"/>
        <w:jc w:val="both"/>
        <w:rPr>
          <w:rFonts w:ascii="Times New Roman" w:hAnsi="Times New Roman"/>
          <w:sz w:val="24"/>
          <w:szCs w:val="24"/>
        </w:rPr>
      </w:pPr>
      <w:r w:rsidRPr="00F5533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2.2. Передача Майна в оренду здійснюється за його страховою вартістю, визначеною у пункті 6.2</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r>
        <w:rPr>
          <w:rFonts w:ascii="Times New Roman" w:hAnsi="Times New Roman" w:cs="Times New Roman"/>
          <w:sz w:val="24"/>
          <w:szCs w:val="24"/>
        </w:rPr>
        <w:t xml:space="preserve">                                                          </w:t>
      </w:r>
    </w:p>
    <w:p w:rsidR="00EE114D" w:rsidRDefault="00EE114D" w:rsidP="00EE114D">
      <w:pPr>
        <w:pStyle w:val="a3"/>
        <w:ind w:firstLine="0"/>
        <w:rPr>
          <w:rFonts w:ascii="Times New Roman" w:hAnsi="Times New Roman" w:cs="Times New Roman"/>
          <w:sz w:val="24"/>
          <w:szCs w:val="24"/>
        </w:rPr>
      </w:pPr>
      <w:r w:rsidRPr="00412D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12DA6">
        <w:rPr>
          <w:rFonts w:ascii="Times New Roman" w:hAnsi="Times New Roman" w:cs="Times New Roman"/>
          <w:sz w:val="24"/>
          <w:szCs w:val="24"/>
          <w:lang w:val="ru-RU"/>
        </w:rPr>
        <w:t xml:space="preserve">       </w:t>
      </w:r>
      <w:r>
        <w:rPr>
          <w:rFonts w:ascii="Times New Roman" w:hAnsi="Times New Roman" w:cs="Times New Roman"/>
          <w:sz w:val="24"/>
          <w:szCs w:val="24"/>
        </w:rPr>
        <w:t xml:space="preserve">    3.    </w:t>
      </w:r>
      <w:r w:rsidRPr="00C93D3E">
        <w:rPr>
          <w:rFonts w:ascii="Times New Roman" w:hAnsi="Times New Roman" w:cs="Times New Roman"/>
          <w:sz w:val="24"/>
          <w:szCs w:val="24"/>
        </w:rPr>
        <w:t>Орендна плата</w:t>
      </w:r>
    </w:p>
    <w:p w:rsidR="00EE114D" w:rsidRPr="00C93D3E" w:rsidRDefault="00EE114D" w:rsidP="00EE114D">
      <w:pPr>
        <w:pStyle w:val="a3"/>
        <w:rPr>
          <w:rFonts w:ascii="Times New Roman" w:hAnsi="Times New Roman" w:cs="Times New Roman"/>
          <w:sz w:val="24"/>
          <w:szCs w:val="24"/>
        </w:rPr>
      </w:pPr>
      <w:r w:rsidRPr="00C93D3E">
        <w:rPr>
          <w:rFonts w:ascii="Times New Roman" w:hAnsi="Times New Roman" w:cs="Times New Roman"/>
          <w:sz w:val="24"/>
          <w:szCs w:val="24"/>
        </w:rPr>
        <w:t xml:space="preserve">3.1. Орендна плата становить суму, визначену у пункті </w:t>
      </w:r>
      <w:r>
        <w:rPr>
          <w:rFonts w:ascii="Times New Roman" w:hAnsi="Times New Roman" w:cs="Times New Roman"/>
          <w:sz w:val="24"/>
          <w:szCs w:val="24"/>
        </w:rPr>
        <w:t>9.1</w:t>
      </w:r>
      <w:r w:rsidRPr="00C93D3E">
        <w:rPr>
          <w:rFonts w:ascii="Times New Roman" w:hAnsi="Times New Roman" w:cs="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rsidR="00EE114D" w:rsidRPr="00C93D3E" w:rsidRDefault="00EE114D" w:rsidP="00EE114D">
      <w:pPr>
        <w:pStyle w:val="a3"/>
        <w:spacing w:before="0"/>
        <w:jc w:val="both"/>
        <w:rPr>
          <w:rFonts w:ascii="Times New Roman" w:hAnsi="Times New Roman" w:cs="Times New Roman"/>
          <w:sz w:val="24"/>
          <w:szCs w:val="24"/>
        </w:rPr>
      </w:pPr>
      <w:r w:rsidRPr="00C93D3E">
        <w:rPr>
          <w:rFonts w:ascii="Times New Roman" w:hAnsi="Times New Roman" w:cs="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cs="Times New Roman"/>
          <w:sz w:val="24"/>
          <w:szCs w:val="24"/>
        </w:rPr>
        <w:t>внутрішньобудинкових</w:t>
      </w:r>
      <w:proofErr w:type="spellEnd"/>
      <w:r w:rsidRPr="00C93D3E">
        <w:rPr>
          <w:rFonts w:ascii="Times New Roman" w:hAnsi="Times New Roman" w:cs="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3.3. Орендар сплачує орендну плату до державного бюджету та Балансоутримувачу у співвід</w:t>
      </w:r>
      <w:r>
        <w:rPr>
          <w:rFonts w:ascii="Times New Roman" w:hAnsi="Times New Roman" w:cs="Times New Roman"/>
          <w:sz w:val="24"/>
          <w:szCs w:val="24"/>
        </w:rPr>
        <w:t>ношенні, визначеному у пункті 16</w:t>
      </w:r>
      <w:r w:rsidRPr="00C93D3E">
        <w:rPr>
          <w:rFonts w:ascii="Times New Roman" w:hAnsi="Times New Roman" w:cs="Times New Roman"/>
          <w:sz w:val="24"/>
          <w:szCs w:val="24"/>
        </w:rPr>
        <w:t>, щомісяця до 15 числа поточного місяця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 xml:space="preserve">3.5. У день укладення цього договору або до цієї дати Орендар сплачує орендну плату за кількість місяців, зазначену у пункті </w:t>
      </w:r>
      <w:r>
        <w:rPr>
          <w:rFonts w:ascii="Times New Roman" w:hAnsi="Times New Roman" w:cs="Times New Roman"/>
          <w:sz w:val="24"/>
          <w:szCs w:val="24"/>
        </w:rPr>
        <w:t>10.1</w:t>
      </w:r>
      <w:r w:rsidRPr="00C93D3E">
        <w:rPr>
          <w:rFonts w:ascii="Times New Roman" w:hAnsi="Times New Roman" w:cs="Times New Roman"/>
          <w:sz w:val="24"/>
          <w:szCs w:val="24"/>
        </w:rPr>
        <w:t xml:space="preserve"> Умов (авансовий внесок з орендної плати), на підставі документів, визначених у пункті 3.6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3.6. Підставою для сплати авансового внеску з орендної плати є протокол про результати електронного аукціону.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3.8.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C93D3E">
        <w:rPr>
          <w:rFonts w:ascii="Times New Roman" w:hAnsi="Times New Roman" w:cs="Times New Roman"/>
          <w:sz w:val="24"/>
          <w:szCs w:val="24"/>
        </w:rPr>
        <w:t>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C93D3E">
        <w:rPr>
          <w:rFonts w:ascii="Times New Roman" w:hAnsi="Times New Roman" w:cs="Times New Roman"/>
          <w:sz w:val="24"/>
          <w:szCs w:val="24"/>
        </w:rPr>
        <w:t>платежами</w:t>
      </w:r>
      <w:proofErr w:type="spellEnd"/>
      <w:r w:rsidRPr="00C93D3E">
        <w:rPr>
          <w:rFonts w:ascii="Times New Roman" w:hAnsi="Times New Roman" w:cs="Times New Roman"/>
          <w:sz w:val="24"/>
          <w:szCs w:val="24"/>
        </w:rPr>
        <w:t xml:space="preserve"> і оформляти акти звіряння.</w:t>
      </w:r>
    </w:p>
    <w:p w:rsidR="00783598" w:rsidRDefault="00EE114D" w:rsidP="00EE114D">
      <w:pPr>
        <w:pStyle w:val="a3"/>
        <w:spacing w:line="233" w:lineRule="auto"/>
        <w:rPr>
          <w:rFonts w:ascii="Times New Roman" w:hAnsi="Times New Roman" w:cs="Times New Roman"/>
          <w:sz w:val="24"/>
          <w:szCs w:val="24"/>
        </w:rPr>
      </w:pPr>
      <w:r w:rsidRPr="00C93D3E">
        <w:rPr>
          <w:rFonts w:ascii="Times New Roman" w:hAnsi="Times New Roman" w:cs="Times New Roman"/>
          <w:sz w:val="24"/>
          <w:szCs w:val="24"/>
        </w:rPr>
        <w:t xml:space="preserve">               </w:t>
      </w:r>
    </w:p>
    <w:p w:rsidR="00EE114D" w:rsidRPr="00C93D3E" w:rsidRDefault="00783598" w:rsidP="00EE114D">
      <w:pPr>
        <w:pStyle w:val="a3"/>
        <w:spacing w:line="233" w:lineRule="auto"/>
        <w:rPr>
          <w:rFonts w:ascii="Times New Roman" w:hAnsi="Times New Roman" w:cs="Times New Roman"/>
          <w:b/>
          <w:bCs/>
          <w:sz w:val="24"/>
          <w:szCs w:val="24"/>
        </w:rPr>
      </w:pPr>
      <w:r>
        <w:rPr>
          <w:rFonts w:ascii="Times New Roman" w:hAnsi="Times New Roman" w:cs="Times New Roman"/>
          <w:sz w:val="24"/>
          <w:szCs w:val="24"/>
        </w:rPr>
        <w:t xml:space="preserve">            </w:t>
      </w:r>
      <w:r w:rsidR="00EE114D">
        <w:rPr>
          <w:rFonts w:ascii="Times New Roman" w:hAnsi="Times New Roman" w:cs="Times New Roman"/>
          <w:sz w:val="24"/>
          <w:szCs w:val="24"/>
        </w:rPr>
        <w:t xml:space="preserve">   </w:t>
      </w:r>
      <w:r w:rsidR="00EE114D" w:rsidRPr="00C93D3E">
        <w:rPr>
          <w:rFonts w:ascii="Times New Roman" w:hAnsi="Times New Roman" w:cs="Times New Roman"/>
          <w:sz w:val="24"/>
          <w:szCs w:val="24"/>
        </w:rPr>
        <w:t xml:space="preserve">  </w:t>
      </w:r>
      <w:r w:rsidR="00EE114D">
        <w:rPr>
          <w:rFonts w:ascii="Times New Roman" w:hAnsi="Times New Roman" w:cs="Times New Roman"/>
          <w:sz w:val="24"/>
          <w:szCs w:val="24"/>
        </w:rPr>
        <w:t>4.</w:t>
      </w:r>
      <w:r w:rsidR="00EE114D" w:rsidRPr="00C93D3E">
        <w:rPr>
          <w:rFonts w:ascii="Times New Roman" w:hAnsi="Times New Roman" w:cs="Times New Roman"/>
          <w:sz w:val="24"/>
          <w:szCs w:val="24"/>
        </w:rPr>
        <w:t xml:space="preserve">  Повернення Майна з оренди і забезпечувальний депозит</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4.1 У разі припинення договору Орендар зобов’язаний:</w:t>
      </w:r>
      <w:r>
        <w:rPr>
          <w:rFonts w:ascii="Times New Roman" w:hAnsi="Times New Roman" w:cs="Times New Roman"/>
          <w:sz w:val="24"/>
          <w:szCs w:val="24"/>
        </w:rPr>
        <w:t xml:space="preserve"> </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разом із такими поліпшеннями/капітальним ремонтом;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зобов’язаний: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підписати три примірники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звільнити Майно одночасно із поверненням підписаних Орендарем актів.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4.4. Якщо Орендар не повертає Майно після отримання від Балансоутримувача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w:t>
      </w:r>
      <w:r>
        <w:rPr>
          <w:rFonts w:ascii="Times New Roman" w:hAnsi="Times New Roman" w:cs="Times New Roman"/>
          <w:sz w:val="24"/>
          <w:szCs w:val="24"/>
        </w:rPr>
        <w:t>розмірі, визначеному у пункті 11</w:t>
      </w:r>
      <w:r w:rsidRPr="00C93D3E">
        <w:rPr>
          <w:rFonts w:ascii="Times New Roman" w:hAnsi="Times New Roman" w:cs="Times New Roman"/>
          <w:sz w:val="24"/>
          <w:szCs w:val="24"/>
        </w:rPr>
        <w:t xml:space="preserve"> 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відмовився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E114D" w:rsidRDefault="00EE114D" w:rsidP="008A6EF0">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C93D3E">
        <w:rPr>
          <w:rFonts w:ascii="Times New Roman" w:hAnsi="Times New Roman" w:cs="Times New Roman"/>
          <w:sz w:val="24"/>
          <w:szCs w:val="24"/>
        </w:rPr>
        <w:t>вирахувань</w:t>
      </w:r>
      <w:proofErr w:type="spellEnd"/>
      <w:r w:rsidRPr="00C93D3E">
        <w:rPr>
          <w:rFonts w:ascii="Times New Roman" w:hAnsi="Times New Roman" w:cs="Times New Roman"/>
          <w:sz w:val="24"/>
          <w:szCs w:val="24"/>
        </w:rPr>
        <w:t>, передбачених цим пунктом.</w:t>
      </w:r>
      <w:r>
        <w:rPr>
          <w:rFonts w:ascii="Times New Roman" w:hAnsi="Times New Roman" w:cs="Times New Roman"/>
          <w:sz w:val="24"/>
          <w:szCs w:val="24"/>
        </w:rPr>
        <w:t xml:space="preserve">                           </w:t>
      </w:r>
    </w:p>
    <w:p w:rsidR="00EE114D" w:rsidRDefault="00EE114D" w:rsidP="00EE114D">
      <w:pPr>
        <w:pStyle w:val="a3"/>
        <w:jc w:val="both"/>
        <w:rPr>
          <w:rFonts w:ascii="Times New Roman" w:hAnsi="Times New Roman" w:cs="Times New Roman"/>
          <w:sz w:val="24"/>
          <w:szCs w:val="24"/>
        </w:rPr>
      </w:pPr>
    </w:p>
    <w:p w:rsidR="00EE114D" w:rsidRPr="00C93D3E" w:rsidRDefault="00EE114D" w:rsidP="008A6EF0">
      <w:pPr>
        <w:pStyle w:val="a3"/>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C93D3E">
        <w:rPr>
          <w:rFonts w:ascii="Times New Roman" w:hAnsi="Times New Roman" w:cs="Times New Roman"/>
          <w:sz w:val="24"/>
          <w:szCs w:val="24"/>
        </w:rPr>
        <w:t xml:space="preserve"> Поліпшення і ремонт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5.1. Орендар має право: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p>
    <w:p w:rsidR="00EE114D" w:rsidRPr="00C93D3E" w:rsidRDefault="00EE114D" w:rsidP="00EE114D">
      <w:pPr>
        <w:pStyle w:val="a3"/>
        <w:ind w:firstLine="0"/>
        <w:rPr>
          <w:rFonts w:ascii="Times New Roman" w:hAnsi="Times New Roman" w:cs="Times New Roman"/>
          <w:sz w:val="24"/>
          <w:szCs w:val="24"/>
        </w:rPr>
      </w:pPr>
      <w:r>
        <w:rPr>
          <w:rFonts w:ascii="Times New Roman" w:hAnsi="Times New Roman" w:cs="Times New Roman"/>
          <w:sz w:val="24"/>
          <w:szCs w:val="24"/>
        </w:rPr>
        <w:t xml:space="preserve">                                        6.     </w:t>
      </w:r>
      <w:r w:rsidRPr="00C93D3E">
        <w:rPr>
          <w:rFonts w:ascii="Times New Roman" w:hAnsi="Times New Roman" w:cs="Times New Roman"/>
          <w:sz w:val="24"/>
          <w:szCs w:val="24"/>
        </w:rPr>
        <w:t>Режим використання  орендованого Майн</w:t>
      </w:r>
      <w:r>
        <w:rPr>
          <w:rFonts w:ascii="Times New Roman" w:hAnsi="Times New Roman" w:cs="Times New Roman"/>
          <w:sz w:val="24"/>
          <w:szCs w:val="24"/>
        </w:rPr>
        <w:t>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sz w:val="24"/>
          <w:szCs w:val="24"/>
        </w:rPr>
        <w:t xml:space="preserve">.1 </w:t>
      </w:r>
      <w:r w:rsidRPr="00C93D3E">
        <w:rPr>
          <w:rFonts w:ascii="Times New Roman" w:hAnsi="Times New Roman" w:cs="Times New Roman"/>
          <w:sz w:val="24"/>
          <w:szCs w:val="24"/>
        </w:rPr>
        <w:t>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83598" w:rsidRDefault="00783598" w:rsidP="00EE114D">
      <w:pPr>
        <w:pStyle w:val="a3"/>
        <w:jc w:val="both"/>
        <w:rPr>
          <w:rFonts w:ascii="Times New Roman" w:hAnsi="Times New Roman" w:cs="Times New Roman"/>
          <w:sz w:val="24"/>
          <w:szCs w:val="24"/>
        </w:rPr>
      </w:pP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6.3.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w:t>
      </w:r>
      <w:r>
        <w:rPr>
          <w:rFonts w:ascii="Times New Roman" w:hAnsi="Times New Roman" w:cs="Times New Roman"/>
          <w:sz w:val="24"/>
          <w:szCs w:val="24"/>
        </w:rPr>
        <w:t xml:space="preserve">ніх </w:t>
      </w:r>
      <w:r w:rsidRPr="00C93D3E">
        <w:rPr>
          <w:rFonts w:ascii="Times New Roman" w:hAnsi="Times New Roman" w:cs="Times New Roman"/>
          <w:sz w:val="24"/>
          <w:szCs w:val="24"/>
        </w:rPr>
        <w:t xml:space="preserve"> наслідків.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підписати і повернути Балансоутримувачу примірник договору;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E114D" w:rsidRPr="00C93D3E" w:rsidRDefault="00EE114D" w:rsidP="00EE114D">
      <w:pPr>
        <w:pStyle w:val="a3"/>
        <w:jc w:val="both"/>
        <w:rPr>
          <w:rFonts w:ascii="Times New Roman" w:hAnsi="Times New Roman" w:cs="Times New Roman"/>
          <w:sz w:val="24"/>
          <w:szCs w:val="24"/>
        </w:rPr>
      </w:pPr>
      <w:bookmarkStart w:id="1" w:name="_heading_h_1fob9te"/>
      <w:bookmarkEnd w:id="1"/>
      <w:r w:rsidRPr="00C93D3E">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w:t>
      </w:r>
      <w:r w:rsidRPr="00C93D3E">
        <w:rPr>
          <w:rFonts w:ascii="Times New Roman" w:hAnsi="Times New Roman" w:cs="Times New Roman"/>
          <w:sz w:val="24"/>
          <w:szCs w:val="24"/>
        </w:rPr>
        <w:lastRenderedPageBreak/>
        <w:t>надати Балансоутримувачу копії договорів, укладених із постачальниками комунальних послуг.</w:t>
      </w:r>
    </w:p>
    <w:p w:rsidR="00783598" w:rsidRDefault="00783598" w:rsidP="00EE114D">
      <w:pPr>
        <w:pStyle w:val="a3"/>
        <w:jc w:val="center"/>
        <w:rPr>
          <w:rFonts w:ascii="Times New Roman" w:hAnsi="Times New Roman" w:cs="Times New Roman"/>
          <w:sz w:val="24"/>
          <w:szCs w:val="24"/>
        </w:rPr>
      </w:pP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C93D3E">
        <w:rPr>
          <w:rFonts w:ascii="Times New Roman" w:hAnsi="Times New Roman" w:cs="Times New Roman"/>
          <w:sz w:val="24"/>
          <w:szCs w:val="24"/>
        </w:rPr>
        <w:t xml:space="preserve">Страхування об’єкта оренди, відшкодування витрат на оцінку Майна </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7.1. Орендар зобов’язаний:</w:t>
      </w:r>
    </w:p>
    <w:p w:rsidR="00EE114D" w:rsidRPr="00C36263" w:rsidRDefault="00EE114D" w:rsidP="00C36263">
      <w:pPr>
        <w:pStyle w:val="a3"/>
        <w:jc w:val="both"/>
        <w:rPr>
          <w:rFonts w:ascii="Times New Roman" w:hAnsi="Times New Roman" w:cs="Times New Roman"/>
          <w:sz w:val="23"/>
          <w:szCs w:val="23"/>
        </w:rPr>
      </w:pPr>
      <w:r w:rsidRPr="00C93D3E">
        <w:rPr>
          <w:rFonts w:ascii="Times New Roman" w:hAnsi="Times New Roman" w:cs="Times New Roman"/>
          <w:sz w:val="24"/>
          <w:szCs w:val="24"/>
        </w:rPr>
        <w:t>протягом 10 календарних днів з дня укладення цього договору застрахувати Майно на суму його ст</w:t>
      </w:r>
      <w:r>
        <w:rPr>
          <w:rFonts w:ascii="Times New Roman" w:hAnsi="Times New Roman" w:cs="Times New Roman"/>
          <w:sz w:val="24"/>
          <w:szCs w:val="24"/>
        </w:rPr>
        <w:t xml:space="preserve">рахової вартості, визначеної у </w:t>
      </w:r>
      <w:r w:rsidRPr="00C93D3E">
        <w:rPr>
          <w:rFonts w:ascii="Times New Roman" w:hAnsi="Times New Roman" w:cs="Times New Roman"/>
          <w:sz w:val="24"/>
          <w:szCs w:val="24"/>
        </w:rPr>
        <w:t xml:space="preserve">пункті 6.2 Умов, на користь Балансоутримувача згідно з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Порядком, зокрема від пожежі, затоплення, протиправних дій третіх осіб, </w:t>
      </w:r>
      <w:r w:rsidRPr="00C36263">
        <w:rPr>
          <w:rFonts w:ascii="Times New Roman" w:hAnsi="Times New Roman" w:cs="Times New Roman"/>
          <w:sz w:val="23"/>
          <w:szCs w:val="23"/>
        </w:rPr>
        <w:t>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E114D" w:rsidRPr="00C36263" w:rsidRDefault="00EE114D" w:rsidP="00C36263">
      <w:pPr>
        <w:pStyle w:val="a3"/>
        <w:jc w:val="both"/>
        <w:rPr>
          <w:rFonts w:ascii="Times New Roman" w:hAnsi="Times New Roman" w:cs="Times New Roman"/>
          <w:sz w:val="23"/>
          <w:szCs w:val="23"/>
        </w:rPr>
      </w:pPr>
      <w:r w:rsidRPr="00C36263">
        <w:rPr>
          <w:rFonts w:ascii="Times New Roman" w:hAnsi="Times New Roman" w:cs="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E114D" w:rsidRPr="00C36263" w:rsidRDefault="00EE114D" w:rsidP="00C36263">
      <w:pPr>
        <w:pStyle w:val="a3"/>
        <w:jc w:val="both"/>
        <w:rPr>
          <w:rFonts w:ascii="Times New Roman" w:hAnsi="Times New Roman" w:cs="Times New Roman"/>
          <w:sz w:val="23"/>
          <w:szCs w:val="23"/>
        </w:rPr>
      </w:pPr>
      <w:r w:rsidRPr="00C36263">
        <w:rPr>
          <w:rFonts w:ascii="Times New Roman" w:hAnsi="Times New Roman" w:cs="Times New Roman"/>
          <w:sz w:val="23"/>
          <w:szCs w:val="23"/>
        </w:rPr>
        <w:t>Оплата послуг страховика здійснюється за рахунок Орендаря (страхувальника).</w:t>
      </w:r>
    </w:p>
    <w:p w:rsidR="0096166D" w:rsidRDefault="00C36263" w:rsidP="00C36263">
      <w:pPr>
        <w:pStyle w:val="a3"/>
        <w:ind w:firstLine="0"/>
        <w:jc w:val="both"/>
        <w:rPr>
          <w:rFonts w:ascii="Times New Roman" w:hAnsi="Times New Roman"/>
          <w:sz w:val="23"/>
          <w:szCs w:val="23"/>
        </w:rPr>
      </w:pPr>
      <w:r>
        <w:rPr>
          <w:rFonts w:ascii="Times New Roman" w:hAnsi="Times New Roman"/>
          <w:sz w:val="23"/>
          <w:szCs w:val="23"/>
        </w:rPr>
        <w:t xml:space="preserve">       </w:t>
      </w:r>
      <w:r w:rsidRPr="00C36263">
        <w:rPr>
          <w:rFonts w:ascii="Times New Roman" w:hAnsi="Times New Roman"/>
          <w:sz w:val="23"/>
          <w:szCs w:val="23"/>
        </w:rPr>
        <w:t xml:space="preserve">7.2. Протягом 10 робочих днів з дня укладення цього договору Орендар зобов’язаний компенсувати </w:t>
      </w:r>
      <w:r w:rsidR="00AD4078">
        <w:rPr>
          <w:rFonts w:ascii="Times New Roman" w:hAnsi="Times New Roman" w:cs="Times New Roman"/>
          <w:sz w:val="24"/>
          <w:szCs w:val="24"/>
        </w:rPr>
        <w:t>Балансоутримувачу</w:t>
      </w:r>
      <w:r w:rsidR="00AD4078">
        <w:rPr>
          <w:rFonts w:ascii="Times New Roman" w:hAnsi="Times New Roman"/>
          <w:sz w:val="23"/>
          <w:szCs w:val="23"/>
        </w:rPr>
        <w:t xml:space="preserve"> </w:t>
      </w:r>
      <w:r w:rsidRPr="00C36263">
        <w:rPr>
          <w:rFonts w:ascii="Times New Roman" w:hAnsi="Times New Roman"/>
          <w:sz w:val="23"/>
          <w:szCs w:val="23"/>
        </w:rPr>
        <w:t xml:space="preserve"> витрати, пов’язані з проведенням незалежної оцінки Майна, в сумі, зазначеній у пункті 6.3 Умов </w:t>
      </w:r>
    </w:p>
    <w:p w:rsidR="00EE114D" w:rsidRPr="00C36263" w:rsidRDefault="00C36263" w:rsidP="00C36263">
      <w:pPr>
        <w:pStyle w:val="a3"/>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EE114D" w:rsidRPr="00C36263">
        <w:rPr>
          <w:rFonts w:ascii="Times New Roman" w:hAnsi="Times New Roman" w:cs="Times New Roman"/>
          <w:sz w:val="23"/>
          <w:szCs w:val="23"/>
        </w:rPr>
        <w:t>8. Суборенда</w:t>
      </w:r>
    </w:p>
    <w:p w:rsidR="00EE114D" w:rsidRPr="00C36263" w:rsidRDefault="00EE114D" w:rsidP="00C36263">
      <w:pPr>
        <w:pStyle w:val="a3"/>
        <w:jc w:val="both"/>
        <w:rPr>
          <w:rFonts w:ascii="Times New Roman" w:hAnsi="Times New Roman" w:cs="Times New Roman"/>
          <w:sz w:val="23"/>
          <w:szCs w:val="23"/>
        </w:rPr>
      </w:pPr>
      <w:r w:rsidRPr="00C36263">
        <w:rPr>
          <w:rFonts w:ascii="Times New Roman" w:hAnsi="Times New Roman" w:cs="Times New Roman"/>
          <w:sz w:val="23"/>
          <w:szCs w:val="23"/>
        </w:rPr>
        <w:t>8.1. Орендар не має права передавати Майно в суборенду.</w:t>
      </w:r>
    </w:p>
    <w:p w:rsidR="00783598"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9. </w:t>
      </w:r>
      <w:r w:rsidRPr="00C93D3E">
        <w:rPr>
          <w:rFonts w:ascii="Times New Roman" w:hAnsi="Times New Roman" w:cs="Times New Roman"/>
          <w:sz w:val="24"/>
          <w:szCs w:val="24"/>
        </w:rPr>
        <w:t xml:space="preserve"> Запевнення сторін</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 Балансоутримувач і Орендодавець запевняють Орендаря, 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разом із комплектом ключів від об’єкта у кількості, зазначеній в акті приймання-передачі;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w:t>
      </w:r>
      <w:r>
        <w:rPr>
          <w:rFonts w:ascii="Times New Roman" w:hAnsi="Times New Roman" w:cs="Times New Roman"/>
          <w:sz w:val="24"/>
          <w:szCs w:val="24"/>
        </w:rPr>
        <w:t xml:space="preserve"> розмірі, визначеному у пункті 10.1</w:t>
      </w:r>
      <w:r w:rsidRPr="00C93D3E">
        <w:rPr>
          <w:rFonts w:ascii="Times New Roman" w:hAnsi="Times New Roman" w:cs="Times New Roman"/>
          <w:sz w:val="24"/>
          <w:szCs w:val="24"/>
        </w:rPr>
        <w:t xml:space="preserve"> Умов.</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p>
    <w:p w:rsidR="00783598" w:rsidRDefault="00EE114D" w:rsidP="00EE114D">
      <w:pPr>
        <w:pStyle w:val="a3"/>
        <w:ind w:firstLine="0"/>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114D" w:rsidRPr="00C93D3E" w:rsidRDefault="00783598" w:rsidP="00EE114D">
      <w:pPr>
        <w:pStyle w:val="a3"/>
        <w:ind w:firstLine="0"/>
        <w:rPr>
          <w:rFonts w:ascii="Times New Roman" w:hAnsi="Times New Roman" w:cs="Times New Roman"/>
          <w:sz w:val="24"/>
          <w:szCs w:val="24"/>
        </w:rPr>
      </w:pPr>
      <w:r>
        <w:rPr>
          <w:rFonts w:ascii="Times New Roman" w:hAnsi="Times New Roman" w:cs="Times New Roman"/>
          <w:sz w:val="24"/>
          <w:szCs w:val="24"/>
        </w:rPr>
        <w:t xml:space="preserve">                                      </w:t>
      </w:r>
      <w:r w:rsidR="00EE114D">
        <w:rPr>
          <w:rFonts w:ascii="Times New Roman" w:hAnsi="Times New Roman" w:cs="Times New Roman"/>
          <w:sz w:val="24"/>
          <w:szCs w:val="24"/>
        </w:rPr>
        <w:t xml:space="preserve">    </w:t>
      </w:r>
      <w:r w:rsidR="00EE114D" w:rsidRPr="00C93D3E">
        <w:rPr>
          <w:rFonts w:ascii="Times New Roman" w:hAnsi="Times New Roman" w:cs="Times New Roman"/>
          <w:sz w:val="24"/>
          <w:szCs w:val="24"/>
        </w:rPr>
        <w:t xml:space="preserve"> </w:t>
      </w:r>
      <w:r w:rsidR="00EE114D">
        <w:rPr>
          <w:rFonts w:ascii="Times New Roman" w:hAnsi="Times New Roman" w:cs="Times New Roman"/>
          <w:sz w:val="24"/>
          <w:szCs w:val="24"/>
        </w:rPr>
        <w:t>10.</w:t>
      </w:r>
      <w:r w:rsidR="00EE114D" w:rsidRPr="00C93D3E">
        <w:rPr>
          <w:rFonts w:ascii="Times New Roman" w:hAnsi="Times New Roman" w:cs="Times New Roman"/>
          <w:sz w:val="24"/>
          <w:szCs w:val="24"/>
        </w:rPr>
        <w:t xml:space="preserve">  Додаткові умови оренди</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10.1. Додаткові  умови оренди відсутні.</w:t>
      </w: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C93D3E">
        <w:rPr>
          <w:rFonts w:ascii="Times New Roman" w:hAnsi="Times New Roman" w:cs="Times New Roman"/>
          <w:sz w:val="24"/>
          <w:szCs w:val="24"/>
        </w:rPr>
        <w:t>Відповідальність і вирішення спорів за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83598" w:rsidRDefault="00783598" w:rsidP="00EE114D">
      <w:pPr>
        <w:pStyle w:val="a3"/>
        <w:jc w:val="center"/>
        <w:rPr>
          <w:rFonts w:ascii="Times New Roman" w:hAnsi="Times New Roman" w:cs="Times New Roman"/>
          <w:sz w:val="24"/>
          <w:szCs w:val="24"/>
        </w:rPr>
      </w:pP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12. </w:t>
      </w:r>
      <w:r w:rsidRPr="00C93D3E">
        <w:rPr>
          <w:rFonts w:ascii="Times New Roman" w:hAnsi="Times New Roman" w:cs="Times New Roman"/>
          <w:sz w:val="24"/>
          <w:szCs w:val="24"/>
        </w:rPr>
        <w:t>Строк чинності, умови зміни та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 Цей договір укладено на строк, визначений у пункті 1</w:t>
      </w:r>
      <w:r>
        <w:rPr>
          <w:rFonts w:ascii="Times New Roman" w:hAnsi="Times New Roman" w:cs="Times New Roman"/>
          <w:sz w:val="24"/>
          <w:szCs w:val="24"/>
        </w:rPr>
        <w:t>2.1</w:t>
      </w:r>
      <w:r w:rsidRPr="00C93D3E">
        <w:rPr>
          <w:rFonts w:ascii="Times New Roman" w:hAnsi="Times New Roman" w:cs="Times New Roman"/>
          <w:sz w:val="24"/>
          <w:szCs w:val="24"/>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і закінчується датою припинення цього договору.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Pr>
          <w:rFonts w:ascii="Times New Roman" w:hAnsi="Times New Roman" w:cs="Times New Roman"/>
          <w:sz w:val="24"/>
          <w:szCs w:val="24"/>
        </w:rPr>
        <w:t xml:space="preserve">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 Договір припиняється:</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 з підстав, передбачених частиною першою статті 24 Закону, і при цьому:</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B7C1D">
        <w:rPr>
          <w:rFonts w:ascii="Times New Roman" w:hAnsi="Times New Roman"/>
          <w:sz w:val="24"/>
          <w:szCs w:val="24"/>
          <w:lang w:val="en-US"/>
        </w:rPr>
        <w:t> </w:t>
      </w:r>
      <w:r w:rsidRPr="005B7C1D">
        <w:rPr>
          <w:rFonts w:ascii="Times New Roman" w:hAnsi="Times New Roman"/>
          <w:sz w:val="24"/>
          <w:szCs w:val="24"/>
        </w:rPr>
        <w:t>— на підставі протоколу аукціону (рішення Орендодавця не вимагається);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Д</w:t>
      </w:r>
      <w:r w:rsidRPr="00C93D3E">
        <w:rPr>
          <w:rFonts w:ascii="Times New Roman" w:hAnsi="Times New Roman" w:cs="Times New Roman"/>
          <w:sz w:val="24"/>
          <w:szCs w:val="24"/>
        </w:rPr>
        <w:t>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такому разі договір вважається припиненим: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набрання законної сили рішенням суду про відмову у позові Орендаря;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12.6.3 якщо цей договір підписаний без одночасного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12.6.6. за згодою сторін на підставі договору про припинення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12.6.7. на вимогу будь-якої із сторін цього договору за рішенням суду з підстав, передбачених законодавством.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 Договір може бути достроково припинений на вимогу Орендодавця, якщо Орендар:</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12.7.2. використовує Майно не за цільовим призначенням, визначеним у пункті 7</w:t>
      </w:r>
      <w:r>
        <w:rPr>
          <w:rFonts w:ascii="Times New Roman" w:hAnsi="Times New Roman" w:cs="Times New Roman"/>
          <w:sz w:val="24"/>
          <w:szCs w:val="24"/>
        </w:rPr>
        <w:t>.1</w:t>
      </w:r>
      <w:r w:rsidRPr="005B7C1D">
        <w:rPr>
          <w:rFonts w:ascii="Times New Roman" w:hAnsi="Times New Roman" w:cs="Times New Roman"/>
          <w:sz w:val="24"/>
          <w:szCs w:val="24"/>
        </w:rPr>
        <w:t xml:space="preserve">  Умов;</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12.7.3. без письмового дозволу Орендодавця передав Майно, його частину у корис</w:t>
      </w:r>
      <w:r>
        <w:rPr>
          <w:rFonts w:ascii="Times New Roman" w:hAnsi="Times New Roman"/>
          <w:sz w:val="24"/>
          <w:szCs w:val="24"/>
        </w:rPr>
        <w:t>тування іншій особі</w:t>
      </w:r>
      <w:r w:rsidRPr="005B7C1D">
        <w:rPr>
          <w:rFonts w:ascii="Times New Roman" w:hAnsi="Times New Roman"/>
          <w:sz w:val="24"/>
          <w:szCs w:val="24"/>
        </w:rPr>
        <w:t>;</w:t>
      </w:r>
    </w:p>
    <w:p w:rsidR="00EE114D" w:rsidRPr="00BA077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12.7.4. перешкоджає</w:t>
      </w:r>
      <w:r w:rsidRPr="00BA077D">
        <w:rPr>
          <w:rFonts w:ascii="Times New Roman" w:hAnsi="Times New Roman" w:cs="Times New Roman"/>
          <w:sz w:val="24"/>
          <w:szCs w:val="24"/>
        </w:rPr>
        <w:t xml:space="preserve"> співробітникам Орендодавця та/або Балансоутримувача здійснювати контроль за використанням Майна, виконанням умов цього договору;</w:t>
      </w:r>
    </w:p>
    <w:p w:rsidR="00EE114D" w:rsidRPr="00C93D3E" w:rsidRDefault="00EE114D" w:rsidP="00EE114D">
      <w:pPr>
        <w:pStyle w:val="a3"/>
        <w:jc w:val="both"/>
        <w:rPr>
          <w:rFonts w:ascii="Times New Roman" w:hAnsi="Times New Roman" w:cs="Times New Roman"/>
          <w:sz w:val="24"/>
          <w:szCs w:val="24"/>
        </w:rPr>
      </w:pPr>
      <w:r w:rsidRPr="00BA077D">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w:t>
      </w:r>
      <w:r w:rsidRPr="00C93D3E">
        <w:rPr>
          <w:rFonts w:ascii="Times New Roman" w:hAnsi="Times New Roman" w:cs="Times New Roman"/>
          <w:sz w:val="24"/>
          <w:szCs w:val="24"/>
        </w:rPr>
        <w:t xml:space="preserve">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EE114D" w:rsidRPr="00C93D3E" w:rsidRDefault="00EE114D" w:rsidP="00EE114D">
      <w:pPr>
        <w:pStyle w:val="a3"/>
        <w:spacing w:line="230" w:lineRule="auto"/>
        <w:ind w:firstLine="0"/>
        <w:jc w:val="both"/>
        <w:rPr>
          <w:rFonts w:ascii="Times New Roman" w:hAnsi="Times New Roman" w:cs="Times New Roman"/>
          <w:sz w:val="24"/>
          <w:szCs w:val="24"/>
        </w:rPr>
      </w:pPr>
      <w:r w:rsidRPr="00C93D3E">
        <w:rPr>
          <w:rFonts w:ascii="Times New Roman" w:hAnsi="Times New Roman" w:cs="Times New Roman"/>
          <w:sz w:val="24"/>
          <w:szCs w:val="24"/>
        </w:rPr>
        <w:t>які свідчать про те, що порушення триває після закінчення строку, відведеного для його усунення.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12.9. Цей договір може бути достроково припинений на вимогу Орендаря, якщо: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12.9.1.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12.9.2. протягом двох місяців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w:t>
      </w:r>
      <w:r w:rsidRPr="00C93D3E">
        <w:rPr>
          <w:rFonts w:ascii="Times New Roman" w:hAnsi="Times New Roman" w:cs="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12.11. У разі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власністю держави;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pacing w:val="-4"/>
          <w:sz w:val="24"/>
          <w:szCs w:val="24"/>
        </w:rPr>
        <w:t xml:space="preserve">12.12. Майно вважається поверненим Орендодавцю/ Балансоутримувачу </w:t>
      </w:r>
      <w:r w:rsidRPr="00C93D3E">
        <w:rPr>
          <w:rFonts w:ascii="Times New Roman" w:hAnsi="Times New Roman" w:cs="Times New Roman"/>
          <w:sz w:val="24"/>
          <w:szCs w:val="24"/>
        </w:rPr>
        <w:t xml:space="preserve">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C93D3E">
        <w:rPr>
          <w:rFonts w:ascii="Times New Roman" w:hAnsi="Times New Roman" w:cs="Times New Roman"/>
          <w:sz w:val="24"/>
          <w:szCs w:val="24"/>
        </w:rPr>
        <w:t>Інше</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сторін в електронній торговій системі.</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13.3</w:t>
      </w:r>
      <w:r w:rsidRPr="00C93D3E">
        <w:rPr>
          <w:rFonts w:ascii="Times New Roman" w:hAnsi="Times New Roman" w:cs="Times New Roman"/>
          <w:sz w:val="24"/>
          <w:szCs w:val="24"/>
        </w:rPr>
        <w:t>. У разі реорганізації Орендаря договір оренди зберігає чинність для відповідного правонаст</w:t>
      </w:r>
      <w:r>
        <w:rPr>
          <w:rFonts w:ascii="Times New Roman" w:hAnsi="Times New Roman" w:cs="Times New Roman"/>
          <w:sz w:val="24"/>
          <w:szCs w:val="24"/>
        </w:rPr>
        <w:t>упника юридичної особи -</w:t>
      </w:r>
      <w:r w:rsidRPr="00C93D3E">
        <w:rPr>
          <w:rFonts w:ascii="Times New Roman" w:hAnsi="Times New Roman" w:cs="Times New Roman"/>
          <w:sz w:val="24"/>
          <w:szCs w:val="24"/>
        </w:rPr>
        <w:t xml:space="preserve"> Орендаря.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w:t>
      </w:r>
      <w:r>
        <w:rPr>
          <w:rFonts w:ascii="Times New Roman" w:hAnsi="Times New Roman" w:cs="Times New Roman"/>
          <w:sz w:val="24"/>
          <w:szCs w:val="24"/>
        </w:rPr>
        <w:t xml:space="preserve"> разі виділу з юридичної особи -</w:t>
      </w:r>
      <w:r w:rsidRPr="00C93D3E">
        <w:rPr>
          <w:rFonts w:ascii="Times New Roman" w:hAnsi="Times New Roman" w:cs="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Заміна сторони Орендаря набуває чинності з дня внесення змін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Орендаря інша, ніж передбачена цим пунктом, не допускається.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w:t>
      </w:r>
      <w:r>
        <w:rPr>
          <w:rFonts w:ascii="Times New Roman" w:hAnsi="Times New Roman" w:cs="Times New Roman"/>
          <w:sz w:val="24"/>
          <w:szCs w:val="24"/>
        </w:rPr>
        <w:t>4</w:t>
      </w:r>
      <w:r w:rsidRPr="00C93D3E">
        <w:rPr>
          <w:rFonts w:ascii="Times New Roman" w:hAnsi="Times New Roman" w:cs="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Підписи сторін </w:t>
      </w:r>
    </w:p>
    <w:p w:rsidR="00B8797B" w:rsidRPr="00B8797B" w:rsidRDefault="00B8797B" w:rsidP="00B8797B">
      <w:pPr>
        <w:spacing w:before="120" w:after="0" w:line="240" w:lineRule="auto"/>
        <w:rPr>
          <w:rFonts w:ascii="Times New Roman" w:eastAsia="Times New Roman" w:hAnsi="Times New Roman" w:cs="Times New Roman"/>
          <w:sz w:val="16"/>
          <w:szCs w:val="16"/>
          <w:lang w:val="uk-UA" w:eastAsia="ru-RU"/>
        </w:rPr>
      </w:pPr>
    </w:p>
    <w:tbl>
      <w:tblPr>
        <w:tblW w:w="0" w:type="auto"/>
        <w:tblLook w:val="04A0" w:firstRow="1" w:lastRow="0" w:firstColumn="1" w:lastColumn="0" w:noHBand="0" w:noVBand="1"/>
      </w:tblPr>
      <w:tblGrid>
        <w:gridCol w:w="4644"/>
        <w:gridCol w:w="4536"/>
      </w:tblGrid>
      <w:tr w:rsidR="00B8797B" w:rsidRPr="00B8797B" w:rsidTr="00FA248C">
        <w:tc>
          <w:tcPr>
            <w:tcW w:w="4644" w:type="dxa"/>
            <w:shd w:val="clear" w:color="auto" w:fill="auto"/>
          </w:tcPr>
          <w:p w:rsidR="00B8797B" w:rsidRPr="00B8797B" w:rsidRDefault="00B8797B" w:rsidP="00B8797B">
            <w:pPr>
              <w:spacing w:before="120" w:after="0" w:line="240" w:lineRule="auto"/>
              <w:jc w:val="center"/>
              <w:rPr>
                <w:rFonts w:ascii="Times New Roman" w:eastAsia="Times New Roman" w:hAnsi="Times New Roman" w:cs="Times New Roman"/>
                <w:b/>
                <w:sz w:val="23"/>
                <w:szCs w:val="23"/>
                <w:lang w:val="uk-UA" w:eastAsia="ru-RU"/>
              </w:rPr>
            </w:pPr>
            <w:r w:rsidRPr="00B8797B">
              <w:rPr>
                <w:rFonts w:ascii="Times New Roman" w:eastAsia="Times New Roman" w:hAnsi="Times New Roman" w:cs="Times New Roman"/>
                <w:b/>
                <w:sz w:val="23"/>
                <w:szCs w:val="23"/>
                <w:lang w:val="uk-UA" w:eastAsia="ru-RU"/>
              </w:rPr>
              <w:t>Від Орендодавця:</w:t>
            </w:r>
          </w:p>
          <w:p w:rsidR="00B8797B" w:rsidRPr="00B8797B" w:rsidRDefault="00B8797B" w:rsidP="00B8797B">
            <w:pPr>
              <w:spacing w:after="0" w:line="240" w:lineRule="auto"/>
              <w:ind w:firstLine="567"/>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Регіональне відділення Фонду </w:t>
            </w:r>
          </w:p>
          <w:p w:rsidR="00B8797B" w:rsidRPr="00B8797B" w:rsidRDefault="00B8797B" w:rsidP="00B8797B">
            <w:pPr>
              <w:spacing w:after="0" w:line="240" w:lineRule="auto"/>
              <w:ind w:firstLine="567"/>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державного  майна України по </w:t>
            </w:r>
          </w:p>
          <w:p w:rsidR="00B8797B" w:rsidRPr="00B8797B" w:rsidRDefault="00B8797B" w:rsidP="00B8797B">
            <w:pPr>
              <w:spacing w:after="0" w:line="240" w:lineRule="auto"/>
              <w:ind w:firstLine="567"/>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Вінницькій та Хмельницькій областях</w:t>
            </w:r>
          </w:p>
        </w:tc>
        <w:tc>
          <w:tcPr>
            <w:tcW w:w="4536" w:type="dxa"/>
            <w:shd w:val="clear" w:color="auto" w:fill="auto"/>
          </w:tcPr>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Начальник</w:t>
            </w: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Регіонального відділення</w:t>
            </w: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Андрій МАРКЕВИЧ</w:t>
            </w: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p>
          <w:p w:rsidR="00B8797B" w:rsidRPr="00B8797B" w:rsidRDefault="00B8797B" w:rsidP="00B8797B">
            <w:pPr>
              <w:spacing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_______________</w:t>
            </w:r>
          </w:p>
          <w:p w:rsidR="00B8797B" w:rsidRPr="00B8797B" w:rsidRDefault="00B8797B" w:rsidP="00B8797B">
            <w:pPr>
              <w:spacing w:before="120" w:after="0" w:line="240" w:lineRule="auto"/>
              <w:rPr>
                <w:rFonts w:ascii="Times New Roman" w:eastAsia="Times New Roman" w:hAnsi="Times New Roman" w:cs="Times New Roman"/>
                <w:sz w:val="23"/>
                <w:szCs w:val="23"/>
                <w:lang w:val="uk-UA" w:eastAsia="ru-RU"/>
              </w:rPr>
            </w:pPr>
          </w:p>
        </w:tc>
      </w:tr>
      <w:tr w:rsidR="00B8797B" w:rsidRPr="00B8797B" w:rsidTr="00FA248C">
        <w:trPr>
          <w:trHeight w:val="2935"/>
        </w:trPr>
        <w:tc>
          <w:tcPr>
            <w:tcW w:w="4644" w:type="dxa"/>
            <w:shd w:val="clear" w:color="auto" w:fill="auto"/>
          </w:tcPr>
          <w:p w:rsidR="00B8797B" w:rsidRPr="00B8797B" w:rsidRDefault="00B8797B" w:rsidP="00B8797B">
            <w:pPr>
              <w:spacing w:before="120" w:after="0" w:line="240" w:lineRule="auto"/>
              <w:rPr>
                <w:rFonts w:ascii="Times New Roman" w:eastAsia="Times New Roman" w:hAnsi="Times New Roman" w:cs="Times New Roman"/>
                <w:b/>
                <w:sz w:val="23"/>
                <w:szCs w:val="23"/>
                <w:lang w:val="uk-UA" w:eastAsia="ru-RU"/>
              </w:rPr>
            </w:pPr>
            <w:r w:rsidRPr="00B8797B">
              <w:rPr>
                <w:rFonts w:ascii="Times New Roman" w:eastAsia="Times New Roman" w:hAnsi="Times New Roman" w:cs="Times New Roman"/>
                <w:sz w:val="23"/>
                <w:szCs w:val="23"/>
                <w:lang w:val="uk-UA" w:eastAsia="ru-RU"/>
              </w:rPr>
              <w:t xml:space="preserve">                      </w:t>
            </w:r>
            <w:r w:rsidRPr="00B8797B">
              <w:rPr>
                <w:rFonts w:ascii="Times New Roman" w:eastAsia="Times New Roman" w:hAnsi="Times New Roman" w:cs="Times New Roman"/>
                <w:b/>
                <w:sz w:val="23"/>
                <w:szCs w:val="23"/>
                <w:lang w:val="uk-UA" w:eastAsia="ru-RU"/>
              </w:rPr>
              <w:t>Від Орендаря:</w:t>
            </w:r>
          </w:p>
          <w:p w:rsidR="00B8797B" w:rsidRPr="00B8797B" w:rsidRDefault="00B8797B" w:rsidP="00B8797B">
            <w:pPr>
              <w:spacing w:before="120" w:after="0" w:line="240" w:lineRule="auto"/>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          </w:t>
            </w:r>
          </w:p>
          <w:p w:rsidR="00B8797B" w:rsidRPr="00B8797B" w:rsidRDefault="00B8797B" w:rsidP="00B8797B">
            <w:pPr>
              <w:spacing w:before="120" w:after="0" w:line="240" w:lineRule="auto"/>
              <w:rPr>
                <w:rFonts w:ascii="Times New Roman" w:eastAsia="Times New Roman" w:hAnsi="Times New Roman" w:cs="Times New Roman"/>
                <w:sz w:val="23"/>
                <w:szCs w:val="23"/>
                <w:lang w:val="uk-UA" w:eastAsia="ru-RU"/>
              </w:rPr>
            </w:pPr>
          </w:p>
          <w:p w:rsidR="00B8797B" w:rsidRPr="00B8797B" w:rsidRDefault="00B8797B" w:rsidP="00B8797B">
            <w:pPr>
              <w:spacing w:before="120" w:after="0" w:line="240" w:lineRule="auto"/>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           </w:t>
            </w:r>
          </w:p>
          <w:p w:rsidR="00B8797B" w:rsidRPr="00B8797B" w:rsidRDefault="00B8797B" w:rsidP="00B8797B">
            <w:pPr>
              <w:spacing w:before="120" w:after="0" w:line="240" w:lineRule="auto"/>
              <w:rPr>
                <w:rFonts w:ascii="Times New Roman" w:eastAsia="Times New Roman" w:hAnsi="Times New Roman" w:cs="Times New Roman"/>
                <w:b/>
                <w:sz w:val="23"/>
                <w:szCs w:val="23"/>
                <w:lang w:val="uk-UA" w:eastAsia="ru-RU"/>
              </w:rPr>
            </w:pPr>
            <w:r w:rsidRPr="00B8797B">
              <w:rPr>
                <w:rFonts w:ascii="Times New Roman" w:eastAsia="Times New Roman" w:hAnsi="Times New Roman" w:cs="Times New Roman"/>
                <w:sz w:val="23"/>
                <w:szCs w:val="23"/>
                <w:lang w:val="uk-UA" w:eastAsia="ru-RU"/>
              </w:rPr>
              <w:t xml:space="preserve">              </w:t>
            </w:r>
            <w:r w:rsidRPr="00B8797B">
              <w:rPr>
                <w:rFonts w:ascii="Times New Roman" w:eastAsia="Times New Roman" w:hAnsi="Times New Roman" w:cs="Times New Roman"/>
                <w:b/>
                <w:sz w:val="23"/>
                <w:szCs w:val="23"/>
                <w:lang w:val="uk-UA" w:eastAsia="ru-RU"/>
              </w:rPr>
              <w:t>Від Балансоутримувача:</w:t>
            </w:r>
          </w:p>
          <w:p w:rsidR="00B8797B" w:rsidRPr="00B8797B" w:rsidRDefault="00B8797B" w:rsidP="00B8797B">
            <w:pPr>
              <w:spacing w:before="120" w:after="0" w:line="240" w:lineRule="auto"/>
              <w:ind w:left="321" w:hanging="321"/>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       </w:t>
            </w:r>
            <w:proofErr w:type="spellStart"/>
            <w:r w:rsidRPr="004D53AD">
              <w:rPr>
                <w:rFonts w:ascii="Times New Roman" w:hAnsi="Times New Roman" w:cs="Times New Roman"/>
                <w:sz w:val="24"/>
                <w:szCs w:val="24"/>
              </w:rPr>
              <w:t>Державна</w:t>
            </w:r>
            <w:proofErr w:type="spellEnd"/>
            <w:r w:rsidRPr="004D53AD">
              <w:rPr>
                <w:rFonts w:ascii="Times New Roman" w:hAnsi="Times New Roman" w:cs="Times New Roman"/>
                <w:sz w:val="24"/>
                <w:szCs w:val="24"/>
              </w:rPr>
              <w:t xml:space="preserve"> </w:t>
            </w:r>
            <w:proofErr w:type="spellStart"/>
            <w:r w:rsidRPr="004D53AD">
              <w:rPr>
                <w:rFonts w:ascii="Times New Roman" w:hAnsi="Times New Roman" w:cs="Times New Roman"/>
                <w:sz w:val="24"/>
                <w:szCs w:val="24"/>
              </w:rPr>
              <w:t>установа</w:t>
            </w:r>
            <w:proofErr w:type="spellEnd"/>
            <w:r w:rsidRPr="004D53AD">
              <w:rPr>
                <w:rFonts w:ascii="Times New Roman" w:hAnsi="Times New Roman" w:cs="Times New Roman"/>
                <w:sz w:val="24"/>
                <w:szCs w:val="24"/>
              </w:rPr>
              <w:t xml:space="preserve"> "</w:t>
            </w:r>
            <w:proofErr w:type="spellStart"/>
            <w:r w:rsidRPr="004D53AD">
              <w:rPr>
                <w:rFonts w:ascii="Times New Roman" w:hAnsi="Times New Roman" w:cs="Times New Roman"/>
                <w:sz w:val="24"/>
                <w:szCs w:val="24"/>
              </w:rPr>
              <w:t>Крижопільський</w:t>
            </w:r>
            <w:proofErr w:type="spellEnd"/>
            <w:r w:rsidRPr="004D53AD">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4D53AD">
              <w:rPr>
                <w:rFonts w:ascii="Times New Roman" w:hAnsi="Times New Roman" w:cs="Times New Roman"/>
                <w:sz w:val="24"/>
                <w:szCs w:val="24"/>
              </w:rPr>
              <w:t>виправний</w:t>
            </w:r>
            <w:proofErr w:type="spellEnd"/>
            <w:r w:rsidRPr="004D53AD">
              <w:rPr>
                <w:rFonts w:ascii="Times New Roman" w:hAnsi="Times New Roman" w:cs="Times New Roman"/>
                <w:sz w:val="24"/>
                <w:szCs w:val="24"/>
              </w:rPr>
              <w:t xml:space="preserve"> центр (№113)"</w:t>
            </w:r>
          </w:p>
        </w:tc>
        <w:tc>
          <w:tcPr>
            <w:tcW w:w="4536" w:type="dxa"/>
            <w:shd w:val="clear" w:color="auto" w:fill="auto"/>
          </w:tcPr>
          <w:p w:rsidR="00B8797B" w:rsidRPr="00B8797B" w:rsidRDefault="00B8797B" w:rsidP="00B8797B">
            <w:pPr>
              <w:spacing w:before="120" w:after="0" w:line="240" w:lineRule="auto"/>
              <w:jc w:val="center"/>
              <w:rPr>
                <w:rFonts w:ascii="Times New Roman" w:eastAsia="Times New Roman" w:hAnsi="Times New Roman" w:cs="Times New Roman"/>
                <w:sz w:val="23"/>
                <w:szCs w:val="23"/>
                <w:lang w:val="uk-UA" w:eastAsia="ru-RU"/>
              </w:rPr>
            </w:pPr>
          </w:p>
          <w:p w:rsidR="00B8797B" w:rsidRPr="00B8797B" w:rsidRDefault="00B8797B" w:rsidP="00B8797B">
            <w:pPr>
              <w:spacing w:before="120" w:after="0" w:line="240" w:lineRule="auto"/>
              <w:jc w:val="center"/>
              <w:rPr>
                <w:rFonts w:ascii="Times New Roman" w:eastAsia="Times New Roman" w:hAnsi="Times New Roman" w:cs="Times New Roman"/>
                <w:sz w:val="16"/>
                <w:szCs w:val="16"/>
                <w:lang w:val="uk-UA" w:eastAsia="ru-RU"/>
              </w:rPr>
            </w:pPr>
          </w:p>
          <w:p w:rsidR="00B8797B" w:rsidRPr="00B8797B" w:rsidRDefault="00B8797B" w:rsidP="00B8797B">
            <w:pPr>
              <w:spacing w:before="120" w:after="0" w:line="240" w:lineRule="auto"/>
              <w:jc w:val="center"/>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__________________</w:t>
            </w:r>
          </w:p>
          <w:p w:rsidR="00B8797B" w:rsidRPr="00B8797B" w:rsidRDefault="00B8797B" w:rsidP="00B8797B">
            <w:pPr>
              <w:spacing w:after="0" w:line="240" w:lineRule="auto"/>
              <w:rPr>
                <w:rFonts w:ascii="Times New Roman" w:eastAsia="Times New Roman" w:hAnsi="Times New Roman" w:cs="Times New Roman"/>
                <w:sz w:val="23"/>
                <w:szCs w:val="23"/>
                <w:lang w:val="uk-UA" w:eastAsia="ru-RU"/>
              </w:rPr>
            </w:pPr>
          </w:p>
          <w:p w:rsidR="00C06015" w:rsidRDefault="00C06015" w:rsidP="00B8797B">
            <w:pPr>
              <w:spacing w:after="0" w:line="240" w:lineRule="auto"/>
              <w:ind w:hanging="397"/>
              <w:jc w:val="center"/>
              <w:rPr>
                <w:rFonts w:ascii="Times New Roman" w:eastAsia="Times New Roman" w:hAnsi="Times New Roman" w:cs="Times New Roman"/>
                <w:sz w:val="23"/>
                <w:szCs w:val="23"/>
                <w:lang w:val="uk-UA" w:eastAsia="ru-RU"/>
              </w:rPr>
            </w:pPr>
          </w:p>
          <w:p w:rsidR="00B8797B" w:rsidRPr="00B8797B" w:rsidRDefault="00B8797B" w:rsidP="00B8797B">
            <w:pPr>
              <w:spacing w:after="0" w:line="240" w:lineRule="auto"/>
              <w:ind w:hanging="397"/>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Начальник </w:t>
            </w:r>
          </w:p>
          <w:p w:rsidR="00B8797B" w:rsidRDefault="00B8797B" w:rsidP="00B8797B">
            <w:pPr>
              <w:spacing w:before="120" w:after="0" w:line="240" w:lineRule="auto"/>
              <w:rPr>
                <w:rFonts w:ascii="Times New Roman" w:eastAsia="Times New Roman" w:hAnsi="Times New Roman" w:cs="Times New Roman"/>
                <w:sz w:val="23"/>
                <w:szCs w:val="23"/>
                <w:lang w:val="uk-UA" w:eastAsia="ru-RU"/>
              </w:rPr>
            </w:pPr>
            <w:r w:rsidRPr="00B8797B">
              <w:rPr>
                <w:rFonts w:ascii="Times New Roman" w:eastAsia="Times New Roman" w:hAnsi="Times New Roman" w:cs="Times New Roman"/>
                <w:sz w:val="23"/>
                <w:szCs w:val="23"/>
                <w:lang w:val="uk-UA" w:eastAsia="ru-RU"/>
              </w:rPr>
              <w:t xml:space="preserve">                   </w:t>
            </w:r>
            <w:r w:rsidRPr="00F97B4B">
              <w:rPr>
                <w:rFonts w:ascii="Times New Roman" w:eastAsia="Times New Roman" w:hAnsi="Times New Roman" w:cs="Times New Roman"/>
                <w:sz w:val="24"/>
                <w:szCs w:val="24"/>
                <w:lang w:val="uk-UA" w:eastAsia="ru-RU"/>
              </w:rPr>
              <w:t>Ярослав</w:t>
            </w:r>
            <w:r>
              <w:rPr>
                <w:rFonts w:ascii="Times New Roman" w:eastAsia="Times New Roman" w:hAnsi="Times New Roman" w:cs="Times New Roman"/>
                <w:sz w:val="24"/>
                <w:szCs w:val="24"/>
                <w:lang w:val="uk-UA" w:eastAsia="ru-RU"/>
              </w:rPr>
              <w:t xml:space="preserve"> </w:t>
            </w:r>
            <w:r w:rsidR="00F92673">
              <w:rPr>
                <w:rFonts w:ascii="Times New Roman" w:eastAsia="Times New Roman" w:hAnsi="Times New Roman" w:cs="Times New Roman"/>
                <w:sz w:val="24"/>
                <w:szCs w:val="24"/>
                <w:lang w:val="uk-UA" w:eastAsia="ru-RU"/>
              </w:rPr>
              <w:t>БУРБЕЗА</w:t>
            </w:r>
          </w:p>
          <w:p w:rsidR="00B8797B" w:rsidRPr="00B8797B" w:rsidRDefault="00F92673" w:rsidP="00B8797B">
            <w:pPr>
              <w:spacing w:before="120"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w:t>
            </w:r>
            <w:r w:rsidR="00B8797B" w:rsidRPr="00B8797B">
              <w:rPr>
                <w:rFonts w:ascii="Times New Roman" w:eastAsia="Times New Roman" w:hAnsi="Times New Roman" w:cs="Times New Roman"/>
                <w:sz w:val="23"/>
                <w:szCs w:val="23"/>
                <w:lang w:val="uk-UA" w:eastAsia="ru-RU"/>
              </w:rPr>
              <w:t>__________________</w:t>
            </w:r>
          </w:p>
        </w:tc>
      </w:tr>
    </w:tbl>
    <w:p w:rsidR="001A39B1" w:rsidRPr="00622343" w:rsidRDefault="001A39B1">
      <w:pPr>
        <w:rPr>
          <w:lang w:val="uk-UA"/>
        </w:rPr>
      </w:pPr>
    </w:p>
    <w:sectPr w:rsidR="001A39B1" w:rsidRPr="00622343" w:rsidSect="00EB1D14">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61819"/>
    <w:multiLevelType w:val="hybridMultilevel"/>
    <w:tmpl w:val="AB0A5344"/>
    <w:lvl w:ilvl="0" w:tplc="190C2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F2"/>
    <w:rsid w:val="000E028A"/>
    <w:rsid w:val="001318E1"/>
    <w:rsid w:val="001A39B1"/>
    <w:rsid w:val="00215A7C"/>
    <w:rsid w:val="0032043E"/>
    <w:rsid w:val="003436C3"/>
    <w:rsid w:val="00367B5B"/>
    <w:rsid w:val="00386B69"/>
    <w:rsid w:val="004728BB"/>
    <w:rsid w:val="004E036B"/>
    <w:rsid w:val="005A609C"/>
    <w:rsid w:val="00622343"/>
    <w:rsid w:val="006A3100"/>
    <w:rsid w:val="00783598"/>
    <w:rsid w:val="007920CD"/>
    <w:rsid w:val="007D3491"/>
    <w:rsid w:val="007F37F9"/>
    <w:rsid w:val="008358A2"/>
    <w:rsid w:val="00874694"/>
    <w:rsid w:val="008924E6"/>
    <w:rsid w:val="008A6EF0"/>
    <w:rsid w:val="0096166D"/>
    <w:rsid w:val="009F5037"/>
    <w:rsid w:val="00A422B9"/>
    <w:rsid w:val="00AD4078"/>
    <w:rsid w:val="00B20313"/>
    <w:rsid w:val="00B8797B"/>
    <w:rsid w:val="00C06015"/>
    <w:rsid w:val="00C20211"/>
    <w:rsid w:val="00C36263"/>
    <w:rsid w:val="00C47280"/>
    <w:rsid w:val="00CB3841"/>
    <w:rsid w:val="00D802A9"/>
    <w:rsid w:val="00DA7E71"/>
    <w:rsid w:val="00E563C3"/>
    <w:rsid w:val="00E80BCE"/>
    <w:rsid w:val="00EB1D14"/>
    <w:rsid w:val="00EB3C37"/>
    <w:rsid w:val="00EE114D"/>
    <w:rsid w:val="00F06634"/>
    <w:rsid w:val="00F57FF2"/>
    <w:rsid w:val="00F92673"/>
    <w:rsid w:val="00F9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510"/>
  <w15:chartTrackingRefBased/>
  <w15:docId w15:val="{4DB27A76-8BC3-4FB3-BF78-17702CE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68"/>
    <w:rsid w:val="00EE114D"/>
    <w:pPr>
      <w:spacing w:before="120" w:after="0" w:line="240" w:lineRule="auto"/>
      <w:ind w:firstLine="567"/>
    </w:pPr>
    <w:rPr>
      <w:rFonts w:ascii="Antiqua" w:eastAsia="Times New Roman" w:hAnsi="Antiqua" w:cs="Antiqua"/>
      <w:sz w:val="26"/>
      <w:szCs w:val="26"/>
      <w:lang w:val="uk-UA" w:eastAsia="ru-RU"/>
    </w:rPr>
  </w:style>
  <w:style w:type="table" w:styleId="a4">
    <w:name w:val="Table Grid"/>
    <w:basedOn w:val="a1"/>
    <w:rsid w:val="00C47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B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B69"/>
    <w:rPr>
      <w:rFonts w:ascii="Segoe UI" w:hAnsi="Segoe UI" w:cs="Segoe UI"/>
      <w:sz w:val="18"/>
      <w:szCs w:val="18"/>
    </w:rPr>
  </w:style>
  <w:style w:type="character" w:styleId="a7">
    <w:name w:val="Hyperlink"/>
    <w:basedOn w:val="a0"/>
    <w:uiPriority w:val="99"/>
    <w:unhideWhenUsed/>
    <w:rsid w:val="008A6EF0"/>
    <w:rPr>
      <w:color w:val="0563C1" w:themeColor="hyperlink"/>
      <w:u w:val="single"/>
    </w:rPr>
  </w:style>
  <w:style w:type="paragraph" w:styleId="a8">
    <w:name w:val="footer"/>
    <w:basedOn w:val="a"/>
    <w:link w:val="a9"/>
    <w:rsid w:val="00C36263"/>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9">
    <w:name w:val="Нижний колонтитул Знак"/>
    <w:basedOn w:val="a0"/>
    <w:link w:val="a8"/>
    <w:rsid w:val="00C36263"/>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6054</Words>
  <Characters>34509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PC5</cp:lastModifiedBy>
  <cp:revision>18</cp:revision>
  <cp:lastPrinted>2021-03-30T05:59:00Z</cp:lastPrinted>
  <dcterms:created xsi:type="dcterms:W3CDTF">2021-03-29T08:01:00Z</dcterms:created>
  <dcterms:modified xsi:type="dcterms:W3CDTF">2021-03-30T09:43:00Z</dcterms:modified>
</cp:coreProperties>
</file>