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80" w:rsidRPr="000236B2" w:rsidRDefault="00BA3F80" w:rsidP="00BA3F80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0236B2">
        <w:rPr>
          <w:rFonts w:ascii="Times New Roman" w:hAnsi="Times New Roman" w:cs="Times New Roman"/>
          <w:bCs/>
          <w:sz w:val="24"/>
          <w:szCs w:val="24"/>
          <w:lang w:val="uk-UA"/>
        </w:rPr>
        <w:t>Додаток 2</w:t>
      </w:r>
    </w:p>
    <w:p w:rsidR="00BA3F80" w:rsidRDefault="00BA3F80" w:rsidP="00BA3F80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E1D54" w:rsidRDefault="00CE1D54" w:rsidP="00CE1D5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«А-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121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Киргизька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9-Д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740129" w:rsidRDefault="00AF5CAD" w:rsidP="00BA3F80">
            <w:pPr>
              <w:pStyle w:val="a8"/>
              <w:ind w:firstLine="567"/>
            </w:pPr>
            <w:r w:rsidRPr="00740129">
              <w:t>Нежитлов</w:t>
            </w:r>
            <w:r w:rsidR="00BA3F80" w:rsidRPr="00740129">
              <w:t>і</w:t>
            </w:r>
            <w:r w:rsidRPr="00740129">
              <w:t xml:space="preserve"> приміщення </w:t>
            </w:r>
            <w:r w:rsidR="00C04B71" w:rsidRPr="00740129">
              <w:t>1-го поверху</w:t>
            </w:r>
            <w:r w:rsidRPr="00740129">
              <w:t xml:space="preserve"> №</w:t>
            </w:r>
            <w:r w:rsidR="00033111" w:rsidRPr="00740129">
              <w:t> </w:t>
            </w:r>
            <w:r w:rsidR="00C04B71" w:rsidRPr="00740129">
              <w:t>13</w:t>
            </w:r>
            <w:r w:rsidR="00BA3F80" w:rsidRPr="00740129">
              <w:t>-:-2</w:t>
            </w:r>
            <w:r w:rsidR="00C04B71" w:rsidRPr="00740129">
              <w:t>3</w:t>
            </w:r>
            <w:r w:rsidR="00BA3F80" w:rsidRPr="00740129">
              <w:t xml:space="preserve"> </w:t>
            </w:r>
            <w:r w:rsidR="00033111" w:rsidRPr="00740129">
              <w:t>в</w:t>
            </w:r>
            <w:r w:rsidRPr="00740129">
              <w:t xml:space="preserve"> житлов</w:t>
            </w:r>
            <w:r w:rsidR="00BA3F80" w:rsidRPr="00740129">
              <w:t>ому</w:t>
            </w:r>
            <w:r w:rsidRPr="00740129">
              <w:t xml:space="preserve"> буд</w:t>
            </w:r>
            <w:r w:rsidR="00BA3F80" w:rsidRPr="00740129">
              <w:t>инку</w:t>
            </w:r>
            <w:r w:rsidRPr="00740129">
              <w:t xml:space="preserve"> літ. «А-</w:t>
            </w:r>
            <w:r w:rsidR="00BA3F80" w:rsidRPr="00740129">
              <w:t>5</w:t>
            </w:r>
            <w:r w:rsidRPr="00740129">
              <w:t xml:space="preserve">» </w:t>
            </w:r>
            <w:r w:rsidR="00C04B71" w:rsidRPr="00740129">
              <w:t xml:space="preserve">загальною площею 121,7 </w:t>
            </w:r>
            <w:proofErr w:type="spellStart"/>
            <w:r w:rsidR="00C04B71" w:rsidRPr="00740129">
              <w:t>кв.м</w:t>
            </w:r>
            <w:proofErr w:type="spellEnd"/>
            <w:r w:rsidR="00C04B71" w:rsidRPr="00740129">
              <w:t xml:space="preserve"> </w:t>
            </w:r>
            <w:r w:rsidR="00033111" w:rsidRPr="00740129">
              <w:t>знаход</w:t>
            </w:r>
            <w:r w:rsidR="00BA3F80" w:rsidRPr="00740129">
              <w:t>я</w:t>
            </w:r>
            <w:r w:rsidR="00033111" w:rsidRPr="00740129">
              <w:t xml:space="preserve">ться </w:t>
            </w:r>
            <w:r w:rsidRPr="00740129">
              <w:t xml:space="preserve">в </w:t>
            </w:r>
            <w:r w:rsidR="00C04B71" w:rsidRPr="00740129">
              <w:t>Слобідському</w:t>
            </w:r>
            <w:r w:rsidRPr="00740129">
              <w:t xml:space="preserve"> районі міста за </w:t>
            </w:r>
            <w:proofErr w:type="spellStart"/>
            <w:r w:rsidRPr="00740129">
              <w:t>адресою</w:t>
            </w:r>
            <w:proofErr w:type="spellEnd"/>
            <w:r w:rsidRPr="00740129">
              <w:t xml:space="preserve">: м. Харків, вул. </w:t>
            </w:r>
            <w:r w:rsidR="00C04B71" w:rsidRPr="00740129">
              <w:t>Киргизька,</w:t>
            </w:r>
            <w:r w:rsidRPr="00740129">
              <w:t xml:space="preserve"> </w:t>
            </w:r>
            <w:r w:rsidR="00C04B71" w:rsidRPr="00740129">
              <w:t>9-Д</w:t>
            </w:r>
            <w:r w:rsidRPr="00740129">
              <w:t>.</w:t>
            </w:r>
            <w:r w:rsidR="00BA3F80" w:rsidRPr="00740129">
              <w:t xml:space="preserve"> </w:t>
            </w:r>
            <w:r w:rsidR="008C3A91" w:rsidRPr="00740129">
              <w:t>Рік побудови – 19</w:t>
            </w:r>
            <w:r w:rsidR="00C04B71" w:rsidRPr="00740129">
              <w:t>67.</w:t>
            </w:r>
            <w:r w:rsidR="008C3A91" w:rsidRPr="00740129">
              <w:t xml:space="preserve"> </w:t>
            </w:r>
          </w:p>
          <w:p w:rsidR="003A7C68" w:rsidRPr="00740129" w:rsidRDefault="000D2D8F" w:rsidP="00C15DE5">
            <w:pPr>
              <w:pStyle w:val="a8"/>
              <w:ind w:firstLine="567"/>
            </w:pPr>
            <w:r w:rsidRPr="00740129">
              <w:t>С</w:t>
            </w:r>
            <w:r w:rsidR="00C15DE5" w:rsidRPr="00740129">
              <w:t>тіни</w:t>
            </w:r>
            <w:r w:rsidR="000F7812" w:rsidRPr="00740129">
              <w:t>– цегляні</w:t>
            </w:r>
            <w:r w:rsidRPr="00740129">
              <w:t>, поштукатурені</w:t>
            </w:r>
            <w:r w:rsidR="00D64EF5" w:rsidRPr="00740129">
              <w:t xml:space="preserve">, </w:t>
            </w:r>
            <w:r w:rsidR="00C56D48" w:rsidRPr="00740129">
              <w:t>підлога</w:t>
            </w:r>
            <w:r w:rsidR="003A7C68" w:rsidRPr="00740129">
              <w:t xml:space="preserve"> </w:t>
            </w:r>
            <w:r w:rsidRPr="00740129">
              <w:t xml:space="preserve">– </w:t>
            </w:r>
            <w:r w:rsidR="003A7C68" w:rsidRPr="00740129">
              <w:t xml:space="preserve">бетонна, </w:t>
            </w:r>
            <w:r w:rsidR="00C56D48" w:rsidRPr="00740129">
              <w:t xml:space="preserve">вкрита керамічною плиткою, вхідні двері – металеві. </w:t>
            </w:r>
            <w:r w:rsidR="00D64EF5" w:rsidRPr="00740129">
              <w:t>В</w:t>
            </w:r>
            <w:r w:rsidR="00552E04" w:rsidRPr="00740129">
              <w:t xml:space="preserve">хід </w:t>
            </w:r>
            <w:r w:rsidR="00C67755" w:rsidRPr="00740129">
              <w:t>до</w:t>
            </w:r>
            <w:r w:rsidR="00AA13EE" w:rsidRPr="00740129">
              <w:t xml:space="preserve"> приміщен</w:t>
            </w:r>
            <w:r w:rsidR="00C67755" w:rsidRPr="00740129">
              <w:t>ь</w:t>
            </w:r>
            <w:r w:rsidR="00AA13EE" w:rsidRPr="00740129">
              <w:t xml:space="preserve"> </w:t>
            </w:r>
            <w:r w:rsidR="0094103F" w:rsidRPr="00740129">
              <w:t xml:space="preserve">–                            </w:t>
            </w:r>
            <w:r w:rsidR="00C67755" w:rsidRPr="00740129">
              <w:t xml:space="preserve">з </w:t>
            </w:r>
            <w:r w:rsidR="00497284" w:rsidRPr="00740129">
              <w:t>фасаду житлової будівлі</w:t>
            </w:r>
            <w:r w:rsidR="00C15DE5" w:rsidRPr="00740129">
              <w:t>. Планування приміщень</w:t>
            </w:r>
            <w:r w:rsidR="00F618D3" w:rsidRPr="00740129">
              <w:t xml:space="preserve"> </w:t>
            </w:r>
            <w:r w:rsidR="00552E04" w:rsidRPr="00740129">
              <w:t>відповідає технічному плану.</w:t>
            </w:r>
            <w:r w:rsidR="00F618D3" w:rsidRPr="00740129">
              <w:t xml:space="preserve"> </w:t>
            </w:r>
            <w:bookmarkStart w:id="1" w:name="_Hlk6389308"/>
            <w:r w:rsidR="00552E04" w:rsidRPr="00740129">
              <w:t xml:space="preserve">Приміщення </w:t>
            </w:r>
            <w:r w:rsidR="000F7812" w:rsidRPr="00740129">
              <w:t>потребу</w:t>
            </w:r>
            <w:r w:rsidR="00D64EF5" w:rsidRPr="00740129">
              <w:t>ють</w:t>
            </w:r>
            <w:r w:rsidR="000F7812" w:rsidRPr="00740129">
              <w:t xml:space="preserve"> проведення ремонтних робіт</w:t>
            </w:r>
            <w:r w:rsidR="003A7C68" w:rsidRPr="00740129">
              <w:t>.</w:t>
            </w:r>
          </w:p>
          <w:p w:rsidR="00F618D3" w:rsidRPr="00740129" w:rsidRDefault="00AF5CAD" w:rsidP="00C15DE5">
            <w:pPr>
              <w:pStyle w:val="a8"/>
              <w:ind w:firstLine="567"/>
            </w:pPr>
            <w:r w:rsidRPr="00740129">
              <w:t>Електропостачання</w:t>
            </w:r>
            <w:r w:rsidR="00700E8A" w:rsidRPr="00740129">
              <w:t>, водопостачання, водовідведення</w:t>
            </w:r>
            <w:r w:rsidR="000D6E16">
              <w:t xml:space="preserve"> та</w:t>
            </w:r>
            <w:r w:rsidR="00700E8A" w:rsidRPr="00740129">
              <w:t xml:space="preserve"> </w:t>
            </w:r>
            <w:r w:rsidR="003A7C68" w:rsidRPr="00740129">
              <w:t xml:space="preserve">опалення </w:t>
            </w:r>
            <w:r w:rsidR="00700E8A" w:rsidRPr="00740129">
              <w:t xml:space="preserve"> знаходяться</w:t>
            </w:r>
            <w:r w:rsidRPr="00740129">
              <w:t xml:space="preserve"> </w:t>
            </w:r>
            <w:r w:rsidR="00700E8A" w:rsidRPr="00740129">
              <w:t>в</w:t>
            </w:r>
            <w:r w:rsidRPr="00740129">
              <w:t xml:space="preserve"> робочому стані. 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2" w:name="_Hlk6389391"/>
            <w:bookmarkEnd w:id="1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C04B71" w:rsidRPr="00740129">
              <w:t>8257574</w:t>
            </w:r>
            <w:r w:rsidR="00247C52" w:rsidRPr="00740129">
              <w:t>63101</w:t>
            </w:r>
            <w:r w:rsidR="00853680" w:rsidRPr="00740129">
              <w:t>.</w:t>
            </w:r>
            <w:bookmarkEnd w:id="2"/>
          </w:p>
        </w:tc>
      </w:tr>
      <w:tr w:rsidR="00853680" w:rsidRPr="00C9278B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3" w:name="_Hlk6389361"/>
            <w:r w:rsidRPr="00AF5CAD">
              <w:t>Нежитлов</w:t>
            </w:r>
            <w:r w:rsidR="00C9278B">
              <w:t>і</w:t>
            </w:r>
            <w:r w:rsidRPr="00AF5CAD">
              <w:t xml:space="preserve"> приміщення </w:t>
            </w:r>
            <w:r w:rsidR="000446AE">
              <w:rPr>
                <w:color w:val="000000"/>
              </w:rPr>
              <w:t>знаход</w:t>
            </w:r>
            <w:r>
              <w:rPr>
                <w:color w:val="000000"/>
              </w:rPr>
              <w:t>и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>у Ф</w:t>
            </w:r>
            <w:r>
              <w:t>О-П</w:t>
            </w:r>
            <w:r w:rsidR="00AF5CAD">
              <w:t xml:space="preserve"> </w:t>
            </w:r>
            <w:r w:rsidR="00CB2137">
              <w:t>Панасенка О.О.</w:t>
            </w:r>
            <w:r>
              <w:t xml:space="preserve"> </w:t>
            </w:r>
            <w:r w:rsidR="00853680" w:rsidRPr="00492382">
              <w:t xml:space="preserve">Розмір місячної орендної плати складав </w:t>
            </w:r>
            <w:bookmarkStart w:id="4" w:name="_Hlk11142392"/>
            <w:r w:rsidR="00853680" w:rsidRPr="0018103C">
              <w:t xml:space="preserve">у </w:t>
            </w:r>
            <w:r w:rsidR="00A55D17">
              <w:t>вересні</w:t>
            </w:r>
            <w:r w:rsidR="00853680" w:rsidRPr="0018103C">
              <w:t xml:space="preserve"> 2019</w:t>
            </w:r>
            <w:r w:rsidR="000446AE">
              <w:t xml:space="preserve"> </w:t>
            </w:r>
            <w:r w:rsidR="00AF5CAD" w:rsidRPr="0095509E">
              <w:t>–</w:t>
            </w:r>
            <w:r w:rsidR="000446AE" w:rsidRPr="0095509E">
              <w:t xml:space="preserve"> </w:t>
            </w:r>
            <w:r w:rsidR="00CB2137">
              <w:t>1211</w:t>
            </w:r>
            <w:r w:rsidR="00EC3F0B" w:rsidRPr="001F0AFA">
              <w:t>,</w:t>
            </w:r>
            <w:r w:rsidR="00CB2137">
              <w:t>96</w:t>
            </w:r>
            <w:r w:rsidR="004E4CD5" w:rsidRPr="0018103C">
              <w:t xml:space="preserve"> </w:t>
            </w:r>
            <w:r w:rsidR="00853680" w:rsidRPr="0018103C">
              <w:t>грн</w:t>
            </w:r>
            <w:bookmarkEnd w:id="4"/>
            <w:r w:rsidR="00853680" w:rsidRPr="0018103C">
              <w:t>. Строк дії договору оренди № </w:t>
            </w:r>
            <w:r w:rsidR="00CB2137">
              <w:t>948</w:t>
            </w:r>
            <w:r w:rsidR="00853680" w:rsidRPr="0018103C">
              <w:t xml:space="preserve"> від </w:t>
            </w:r>
            <w:r>
              <w:t>1</w:t>
            </w:r>
            <w:r w:rsidR="00CB2137">
              <w:t>9</w:t>
            </w:r>
            <w:r>
              <w:t>.</w:t>
            </w:r>
            <w:r w:rsidR="00C9278B">
              <w:t>0</w:t>
            </w:r>
            <w:r w:rsidR="00CB2137">
              <w:t>9</w:t>
            </w:r>
            <w:r w:rsidR="000446AE">
              <w:t>.201</w:t>
            </w:r>
            <w:r w:rsidR="00C9278B">
              <w:t>9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C9278B">
              <w:t>1</w:t>
            </w:r>
            <w:r w:rsidR="00CB2137">
              <w:t>9</w:t>
            </w:r>
            <w:r>
              <w:t>.0</w:t>
            </w:r>
            <w:r w:rsidR="00CB2137">
              <w:t>9</w:t>
            </w:r>
            <w:r>
              <w:t>.</w:t>
            </w:r>
            <w:r w:rsidR="000446AE">
              <w:t>20</w:t>
            </w:r>
            <w:r w:rsidR="00CB2137">
              <w:t>2</w:t>
            </w:r>
            <w:r w:rsidR="00C9278B">
              <w:t>9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3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3727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B95A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B95A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B95A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5" w:name="_Hlk23416848"/>
            <w:r w:rsidR="004642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24.12.</w:t>
            </w:r>
            <w:r w:rsidR="00280445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28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4642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четвертого грудня </w:t>
            </w:r>
            <w:r w:rsidR="0028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proofErr w:type="spellStart"/>
            <w:r w:rsidR="0028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280445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28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28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28044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="00280445"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5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AF3565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AF3565">
              <w:t xml:space="preserve">Аукціон з умовами </w:t>
            </w:r>
            <w:r>
              <w:t>(балансова вартість)</w:t>
            </w:r>
            <w:r w:rsidRPr="00AF3565">
              <w:rPr>
                <w:color w:val="000000"/>
              </w:rPr>
              <w:t xml:space="preserve">– </w:t>
            </w:r>
            <w:bookmarkStart w:id="6" w:name="_Hlk23416758"/>
            <w:r w:rsidR="00AB5F90">
              <w:rPr>
                <w:color w:val="000000"/>
              </w:rPr>
              <w:t>223 381,00</w:t>
            </w:r>
            <w:bookmarkEnd w:id="6"/>
            <w:r w:rsidR="00AB5F90">
              <w:rPr>
                <w:color w:val="000000"/>
              </w:rPr>
              <w:t xml:space="preserve"> </w:t>
            </w:r>
            <w:r w:rsidRPr="00AF3565">
              <w:rPr>
                <w:color w:val="000000"/>
              </w:rPr>
              <w:t>грн.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AF3565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AF3565">
              <w:t xml:space="preserve">Аукціон із зниженням стартової ціни </w:t>
            </w:r>
            <w:r w:rsidRPr="00AF3565">
              <w:rPr>
                <w:color w:val="000000"/>
              </w:rPr>
              <w:t>–</w:t>
            </w:r>
            <w:r w:rsidR="00AB5F90">
              <w:rPr>
                <w:color w:val="000000"/>
              </w:rPr>
              <w:t xml:space="preserve"> </w:t>
            </w:r>
            <w:bookmarkStart w:id="7" w:name="_Hlk23416876"/>
            <w:r w:rsidR="00AB5F90">
              <w:rPr>
                <w:color w:val="000000"/>
              </w:rPr>
              <w:t xml:space="preserve">111 690,50 </w:t>
            </w:r>
            <w:bookmarkEnd w:id="7"/>
            <w:r w:rsidRPr="00AF3565">
              <w:rPr>
                <w:color w:val="000000"/>
              </w:rPr>
              <w:t>грн.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AF3565" w:rsidRDefault="00C9278B" w:rsidP="00C9278B">
            <w:pPr>
              <w:pStyle w:val="a8"/>
              <w:ind w:firstLine="0"/>
            </w:pPr>
            <w:r w:rsidRPr="00AF3565">
              <w:t xml:space="preserve">Аукціон за методом покрокового зниження стартової ціни та подальшого подання цінових пропозицій </w:t>
            </w:r>
            <w:r w:rsidRPr="00AF3565">
              <w:rPr>
                <w:color w:val="000000"/>
              </w:rPr>
              <w:t>–</w:t>
            </w:r>
            <w:r w:rsidR="00AB5F90">
              <w:rPr>
                <w:color w:val="000000"/>
              </w:rPr>
              <w:t xml:space="preserve">111 690,50 </w:t>
            </w:r>
            <w:r w:rsidRPr="00AF3565">
              <w:rPr>
                <w:color w:val="000000"/>
              </w:rPr>
              <w:t>грн.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pStyle w:val="a8"/>
              <w:ind w:firstLine="31"/>
              <w:rPr>
                <w:color w:val="000000"/>
                <w:highlight w:val="green"/>
              </w:rPr>
            </w:pPr>
            <w:r w:rsidRPr="00F90CFF">
              <w:t xml:space="preserve">Аукціон з умовами </w:t>
            </w:r>
            <w:r w:rsidRPr="00432564">
              <w:t>–</w:t>
            </w:r>
            <w:r w:rsidR="00344225">
              <w:t xml:space="preserve"> </w:t>
            </w:r>
            <w:bookmarkStart w:id="8" w:name="_Hlk23416774"/>
            <w:r w:rsidR="00344225">
              <w:t xml:space="preserve">22 338,10 </w:t>
            </w:r>
            <w:bookmarkEnd w:id="8"/>
            <w:r w:rsidRPr="00432564">
              <w:t xml:space="preserve">грн.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432564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432564">
              <w:t>Аукціон із зниженням стартової ціни –</w:t>
            </w:r>
            <w:r w:rsidR="00AB5F90">
              <w:t xml:space="preserve"> </w:t>
            </w:r>
            <w:bookmarkStart w:id="9" w:name="_Hlk23416891"/>
            <w:r w:rsidR="00AB5F90">
              <w:t xml:space="preserve">11 169,05 </w:t>
            </w:r>
            <w:bookmarkEnd w:id="9"/>
            <w:r w:rsidRPr="00432564">
              <w:rPr>
                <w:color w:val="000000"/>
                <w:lang w:val="ru-RU"/>
              </w:rPr>
              <w:t>грн.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432564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432564">
              <w:t>Аукціон за методом покрокового зниження стартової ціни та подальшого подання цінових пропозицій –</w:t>
            </w:r>
            <w:r w:rsidR="00AB5F90">
              <w:t xml:space="preserve"> 11 169,05 </w:t>
            </w:r>
            <w:r w:rsidRPr="00432564">
              <w:rPr>
                <w:color w:val="000000"/>
                <w:lang w:val="ru-RU"/>
              </w:rPr>
              <w:t>грн.</w:t>
            </w:r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834,60 грн.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n102"/>
            <w:bookmarkEnd w:id="1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280445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C9278B" w:rsidRPr="00280445" w:rsidRDefault="00C9278B" w:rsidP="0028044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 – УДСКУ у м. Харкові Харківської області</w:t>
            </w:r>
          </w:p>
          <w:p w:rsidR="00C9278B" w:rsidRPr="00280445" w:rsidRDefault="00C9278B" w:rsidP="0028044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UA458999980000031512905020002</w:t>
            </w:r>
          </w:p>
          <w:p w:rsidR="00C9278B" w:rsidRPr="00280445" w:rsidRDefault="00C9278B" w:rsidP="0028044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 – Казначейство України (ЕАП)</w:t>
            </w:r>
          </w:p>
          <w:p w:rsidR="00C9278B" w:rsidRPr="00280445" w:rsidRDefault="00C9278B" w:rsidP="0028044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 – 37999649</w:t>
            </w:r>
          </w:p>
          <w:p w:rsidR="00C9278B" w:rsidRPr="00280445" w:rsidRDefault="00C9278B" w:rsidP="00280445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80445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 – 31030000.</w:t>
            </w: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9278B" w:rsidRPr="00A57833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C9278B" w:rsidRPr="00401A5C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C9278B" w:rsidRPr="00EC6C3F" w:rsidRDefault="00C9278B" w:rsidP="00C9278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C9278B" w:rsidRPr="00CA548C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C9278B" w:rsidRPr="00EC6C3F" w:rsidRDefault="00CA548C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CA548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548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548C">
              <w:rPr>
                <w:lang w:val="uk-UA"/>
              </w:rPr>
              <w:instrText>://</w:instrText>
            </w:r>
            <w:r>
              <w:instrText>prozorro</w:instrText>
            </w:r>
            <w:r w:rsidRPr="00CA548C">
              <w:rPr>
                <w:lang w:val="uk-UA"/>
              </w:rPr>
              <w:instrText>.</w:instrText>
            </w:r>
            <w:r>
              <w:instrText>sale</w:instrText>
            </w:r>
            <w:r w:rsidRPr="00CA548C">
              <w:rPr>
                <w:lang w:val="uk-UA"/>
              </w:rPr>
              <w:instrText>/</w:instrText>
            </w:r>
            <w:r>
              <w:instrText>info</w:instrText>
            </w:r>
            <w:r w:rsidRPr="00CA548C">
              <w:rPr>
                <w:lang w:val="uk-UA"/>
              </w:rPr>
              <w:instrText>/</w:instrText>
            </w:r>
            <w:r>
              <w:instrText>elektronni</w:instrText>
            </w:r>
            <w:r w:rsidRPr="00CA548C">
              <w:rPr>
                <w:lang w:val="uk-UA"/>
              </w:rPr>
              <w:instrText>-</w:instrText>
            </w:r>
            <w:r>
              <w:instrText>majdanchiki</w:instrText>
            </w:r>
            <w:r w:rsidRPr="00CA548C">
              <w:rPr>
                <w:lang w:val="uk-UA"/>
              </w:rPr>
              <w:instrText>-</w:instrText>
            </w:r>
            <w:r>
              <w:instrText>ets</w:instrText>
            </w:r>
            <w:r w:rsidRPr="00CA548C">
              <w:rPr>
                <w:lang w:val="uk-UA"/>
              </w:rPr>
              <w:instrText>-</w:instrText>
            </w:r>
            <w:r>
              <w:instrText>prozorroprodazhi</w:instrText>
            </w:r>
            <w:r w:rsidRPr="00CA548C">
              <w:rPr>
                <w:lang w:val="uk-UA"/>
              </w:rPr>
              <w:instrText>-</w:instrText>
            </w:r>
            <w:r>
              <w:instrText>cbd</w:instrText>
            </w:r>
            <w:r w:rsidRPr="00CA548C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C9278B" w:rsidRPr="00EC6C3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fldChar w:fldCharType="end"/>
            </w:r>
            <w:r w:rsidR="00C9278B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A5C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CA548C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C9278B" w:rsidRPr="007D0A21" w:rsidRDefault="00CA548C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11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01.11.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11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16.10.2019 №1775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  <w:bookmarkStart w:id="12" w:name="_GoBack"/>
            <w:bookmarkEnd w:id="12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C9278B" w:rsidRPr="00852FA5" w:rsidRDefault="00C6503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50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UA-AR-P-2019-10-22-000002-1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F658D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</w:t>
            </w:r>
            <w:r w:rsidR="00DF3D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bookmarkStart w:id="13" w:name="_Hlk23416790"/>
            <w:r w:rsidR="00DF3D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2 233,81 </w:t>
            </w:r>
            <w:bookmarkEnd w:id="13"/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F658DF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>Аукціон із зниженням стартової ціни –</w:t>
            </w:r>
            <w:r w:rsidR="00DF3D58">
              <w:rPr>
                <w:color w:val="000000"/>
                <w:lang w:val="ru-RU"/>
              </w:rPr>
              <w:t xml:space="preserve"> </w:t>
            </w:r>
            <w:bookmarkStart w:id="14" w:name="_Hlk23416909"/>
            <w:r w:rsidR="00DF3D58" w:rsidRPr="00DF3D58">
              <w:rPr>
                <w:color w:val="000000"/>
                <w:lang w:val="ru-RU"/>
              </w:rPr>
              <w:t>1</w:t>
            </w:r>
            <w:r w:rsidR="00DF3D58">
              <w:rPr>
                <w:color w:val="000000"/>
                <w:lang w:val="en-US"/>
              </w:rPr>
              <w:t> </w:t>
            </w:r>
            <w:r w:rsidR="00DF3D58" w:rsidRPr="00DF3D58">
              <w:rPr>
                <w:color w:val="000000"/>
                <w:lang w:val="ru-RU"/>
              </w:rPr>
              <w:t>116</w:t>
            </w:r>
            <w:r w:rsidR="00DF3D58">
              <w:rPr>
                <w:color w:val="000000"/>
                <w:lang w:val="ru-RU"/>
              </w:rPr>
              <w:t xml:space="preserve">,91 </w:t>
            </w:r>
            <w:bookmarkEnd w:id="14"/>
            <w:r w:rsidRPr="00F658DF">
              <w:rPr>
                <w:color w:val="000000"/>
              </w:rPr>
              <w:t>грн.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F658DF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DF3D58">
              <w:rPr>
                <w:color w:val="000000"/>
                <w:lang w:val="ru-RU"/>
              </w:rPr>
              <w:t xml:space="preserve"> </w:t>
            </w:r>
            <w:r w:rsidR="00DF3D58" w:rsidRPr="00DF3D58">
              <w:rPr>
                <w:color w:val="000000"/>
                <w:lang w:val="ru-RU"/>
              </w:rPr>
              <w:t>1</w:t>
            </w:r>
            <w:r w:rsidR="00DF3D58">
              <w:rPr>
                <w:color w:val="000000"/>
                <w:lang w:val="en-US"/>
              </w:rPr>
              <w:t> </w:t>
            </w:r>
            <w:r w:rsidR="00DF3D58" w:rsidRPr="00DF3D58">
              <w:rPr>
                <w:color w:val="000000"/>
                <w:lang w:val="ru-RU"/>
              </w:rPr>
              <w:t>116</w:t>
            </w:r>
            <w:r w:rsidR="00DF3D58">
              <w:rPr>
                <w:color w:val="000000"/>
                <w:lang w:val="ru-RU"/>
              </w:rPr>
              <w:t xml:space="preserve">,91 </w:t>
            </w:r>
            <w:r w:rsidRPr="00F658DF">
              <w:rPr>
                <w:color w:val="000000"/>
              </w:rPr>
              <w:t xml:space="preserve">грн.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C9278B" w:rsidRPr="00492382" w:rsidRDefault="00C9278B" w:rsidP="00C9278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5" w:name="n225"/>
            <w:bookmarkEnd w:id="15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C9278B" w:rsidRPr="007D0A21" w:rsidRDefault="004D70DC" w:rsidP="00C9278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D70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C9278B" w:rsidRPr="00CA548C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C9278B" w:rsidRPr="007D0A21" w:rsidRDefault="00CA548C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0" w:history="1">
              <w:r w:rsidR="00C9278B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9278B" w:rsidRPr="00492382" w:rsidTr="00833EBF">
        <w:trPr>
          <w:cantSplit/>
          <w:trHeight w:val="275"/>
        </w:trPr>
        <w:tc>
          <w:tcPr>
            <w:tcW w:w="6451" w:type="dxa"/>
          </w:tcPr>
          <w:p w:rsidR="00C9278B" w:rsidRPr="003274B1" w:rsidRDefault="00C9278B" w:rsidP="00C9278B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9000" w:type="dxa"/>
          </w:tcPr>
          <w:p w:rsidR="00C9278B" w:rsidRPr="00414284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C9278B" w:rsidRPr="007D0A21" w:rsidRDefault="00C9278B" w:rsidP="00C9278B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459"/>
      <w:bookmarkStart w:id="17" w:name="n460"/>
      <w:bookmarkStart w:id="18" w:name="n461"/>
      <w:bookmarkStart w:id="19" w:name="n462"/>
      <w:bookmarkStart w:id="20" w:name="n463"/>
      <w:bookmarkStart w:id="21" w:name="n464"/>
      <w:bookmarkStart w:id="22" w:name="n465"/>
      <w:bookmarkStart w:id="23" w:name="n466"/>
      <w:bookmarkStart w:id="24" w:name="n467"/>
      <w:bookmarkStart w:id="25" w:name="n468"/>
      <w:bookmarkStart w:id="26" w:name="n469"/>
      <w:bookmarkStart w:id="27" w:name="n470"/>
      <w:bookmarkStart w:id="28" w:name="n471"/>
      <w:bookmarkStart w:id="29" w:name="n472"/>
      <w:bookmarkStart w:id="30" w:name="n9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853680" w:rsidRPr="002203DA" w:rsidSect="00045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04566B" w:rsidRDefault="00FF6A57">
        <w:pPr>
          <w:pStyle w:val="aa"/>
          <w:jc w:val="right"/>
        </w:pPr>
        <w:r>
          <w:fldChar w:fldCharType="begin"/>
        </w:r>
        <w:r w:rsidR="0004566B">
          <w:instrText>PAGE   \* MERGEFORMAT</w:instrText>
        </w:r>
        <w:r>
          <w:fldChar w:fldCharType="separate"/>
        </w:r>
        <w:r w:rsidR="00C36087">
          <w:rPr>
            <w:noProof/>
          </w:rP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6B" w:rsidRDefault="0004566B">
    <w:pPr>
      <w:pStyle w:val="aa"/>
      <w:jc w:val="right"/>
    </w:pPr>
  </w:p>
  <w:p w:rsidR="0004566B" w:rsidRDefault="000456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30BC3"/>
    <w:rsid w:val="00033111"/>
    <w:rsid w:val="000446AE"/>
    <w:rsid w:val="0004566B"/>
    <w:rsid w:val="000566C5"/>
    <w:rsid w:val="00065F63"/>
    <w:rsid w:val="000719E1"/>
    <w:rsid w:val="0007409D"/>
    <w:rsid w:val="00075814"/>
    <w:rsid w:val="000822E1"/>
    <w:rsid w:val="000B26C1"/>
    <w:rsid w:val="000C0B39"/>
    <w:rsid w:val="000C3757"/>
    <w:rsid w:val="000D23F7"/>
    <w:rsid w:val="000D2D8F"/>
    <w:rsid w:val="000D6E16"/>
    <w:rsid w:val="000D744A"/>
    <w:rsid w:val="000D770A"/>
    <w:rsid w:val="000E7A1D"/>
    <w:rsid w:val="000F20AE"/>
    <w:rsid w:val="000F7812"/>
    <w:rsid w:val="001068FD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4A69"/>
    <w:rsid w:val="001D11D6"/>
    <w:rsid w:val="001D3FF8"/>
    <w:rsid w:val="001D4328"/>
    <w:rsid w:val="001F0AFA"/>
    <w:rsid w:val="001F23D7"/>
    <w:rsid w:val="00217759"/>
    <w:rsid w:val="002203DA"/>
    <w:rsid w:val="00230D13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7B9B"/>
    <w:rsid w:val="00344225"/>
    <w:rsid w:val="003457D5"/>
    <w:rsid w:val="00371584"/>
    <w:rsid w:val="003723E2"/>
    <w:rsid w:val="00372711"/>
    <w:rsid w:val="003801D6"/>
    <w:rsid w:val="0039015E"/>
    <w:rsid w:val="003A5CAD"/>
    <w:rsid w:val="003A7C68"/>
    <w:rsid w:val="003B02F3"/>
    <w:rsid w:val="003C6179"/>
    <w:rsid w:val="003D441E"/>
    <w:rsid w:val="003D7CDF"/>
    <w:rsid w:val="003F7EDA"/>
    <w:rsid w:val="00414284"/>
    <w:rsid w:val="00430E3A"/>
    <w:rsid w:val="00432564"/>
    <w:rsid w:val="004350E7"/>
    <w:rsid w:val="00455D31"/>
    <w:rsid w:val="0046425E"/>
    <w:rsid w:val="00492382"/>
    <w:rsid w:val="00493748"/>
    <w:rsid w:val="00497284"/>
    <w:rsid w:val="004A13C1"/>
    <w:rsid w:val="004A2042"/>
    <w:rsid w:val="004B34A9"/>
    <w:rsid w:val="004B4984"/>
    <w:rsid w:val="004C5E4B"/>
    <w:rsid w:val="004D6DF4"/>
    <w:rsid w:val="004D70DC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54C25"/>
    <w:rsid w:val="00561E21"/>
    <w:rsid w:val="00563E31"/>
    <w:rsid w:val="00565343"/>
    <w:rsid w:val="00571A4A"/>
    <w:rsid w:val="00577078"/>
    <w:rsid w:val="00584B61"/>
    <w:rsid w:val="00590DC2"/>
    <w:rsid w:val="005975B8"/>
    <w:rsid w:val="005C3BD9"/>
    <w:rsid w:val="005C4CB0"/>
    <w:rsid w:val="005D157E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70CC6"/>
    <w:rsid w:val="00674896"/>
    <w:rsid w:val="006904F0"/>
    <w:rsid w:val="00695CF7"/>
    <w:rsid w:val="006C0382"/>
    <w:rsid w:val="006E5B8E"/>
    <w:rsid w:val="006F286E"/>
    <w:rsid w:val="006F50A9"/>
    <w:rsid w:val="00700E8A"/>
    <w:rsid w:val="007046E8"/>
    <w:rsid w:val="00704D38"/>
    <w:rsid w:val="00734282"/>
    <w:rsid w:val="00740129"/>
    <w:rsid w:val="00743EE7"/>
    <w:rsid w:val="00744CE6"/>
    <w:rsid w:val="00751408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976"/>
    <w:rsid w:val="007F77D5"/>
    <w:rsid w:val="00802F0C"/>
    <w:rsid w:val="008042F1"/>
    <w:rsid w:val="008105BF"/>
    <w:rsid w:val="008176E2"/>
    <w:rsid w:val="00833EBF"/>
    <w:rsid w:val="008400A0"/>
    <w:rsid w:val="00840765"/>
    <w:rsid w:val="00845235"/>
    <w:rsid w:val="008452BB"/>
    <w:rsid w:val="00852FA5"/>
    <w:rsid w:val="00853680"/>
    <w:rsid w:val="00890998"/>
    <w:rsid w:val="00896087"/>
    <w:rsid w:val="008A020E"/>
    <w:rsid w:val="008B5A09"/>
    <w:rsid w:val="008C3A91"/>
    <w:rsid w:val="008E15B9"/>
    <w:rsid w:val="008E7665"/>
    <w:rsid w:val="0091763C"/>
    <w:rsid w:val="00924B8B"/>
    <w:rsid w:val="0092715E"/>
    <w:rsid w:val="0094103F"/>
    <w:rsid w:val="0095509E"/>
    <w:rsid w:val="00961893"/>
    <w:rsid w:val="00977ACA"/>
    <w:rsid w:val="009855E7"/>
    <w:rsid w:val="009A1816"/>
    <w:rsid w:val="009A48BF"/>
    <w:rsid w:val="009A7870"/>
    <w:rsid w:val="009C7F0E"/>
    <w:rsid w:val="009D4576"/>
    <w:rsid w:val="009D648A"/>
    <w:rsid w:val="00A00A68"/>
    <w:rsid w:val="00A102DA"/>
    <w:rsid w:val="00A207A0"/>
    <w:rsid w:val="00A2412D"/>
    <w:rsid w:val="00A244D4"/>
    <w:rsid w:val="00A4447F"/>
    <w:rsid w:val="00A51BBA"/>
    <w:rsid w:val="00A524AB"/>
    <w:rsid w:val="00A5265A"/>
    <w:rsid w:val="00A53472"/>
    <w:rsid w:val="00A55D17"/>
    <w:rsid w:val="00A63477"/>
    <w:rsid w:val="00A97416"/>
    <w:rsid w:val="00AA13EE"/>
    <w:rsid w:val="00AA534E"/>
    <w:rsid w:val="00AB5D6E"/>
    <w:rsid w:val="00AB5F90"/>
    <w:rsid w:val="00AC7476"/>
    <w:rsid w:val="00AD7957"/>
    <w:rsid w:val="00AE5B08"/>
    <w:rsid w:val="00AF3565"/>
    <w:rsid w:val="00AF5CAD"/>
    <w:rsid w:val="00B1330B"/>
    <w:rsid w:val="00B229F7"/>
    <w:rsid w:val="00B33814"/>
    <w:rsid w:val="00B41FB0"/>
    <w:rsid w:val="00B459F8"/>
    <w:rsid w:val="00B91B59"/>
    <w:rsid w:val="00B9302B"/>
    <w:rsid w:val="00B95A14"/>
    <w:rsid w:val="00BA0AC1"/>
    <w:rsid w:val="00BA3F80"/>
    <w:rsid w:val="00BA719B"/>
    <w:rsid w:val="00BB4DB5"/>
    <w:rsid w:val="00BD01DD"/>
    <w:rsid w:val="00BE67A4"/>
    <w:rsid w:val="00BF1AC9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9278B"/>
    <w:rsid w:val="00CA548C"/>
    <w:rsid w:val="00CB2137"/>
    <w:rsid w:val="00CC6B04"/>
    <w:rsid w:val="00CD33C2"/>
    <w:rsid w:val="00CE1D54"/>
    <w:rsid w:val="00D01313"/>
    <w:rsid w:val="00D03110"/>
    <w:rsid w:val="00D133F6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64EF5"/>
    <w:rsid w:val="00D66769"/>
    <w:rsid w:val="00DD5655"/>
    <w:rsid w:val="00DE04E1"/>
    <w:rsid w:val="00DE6598"/>
    <w:rsid w:val="00DE71A0"/>
    <w:rsid w:val="00DF1551"/>
    <w:rsid w:val="00DF3D23"/>
    <w:rsid w:val="00DF3D58"/>
    <w:rsid w:val="00DF6238"/>
    <w:rsid w:val="00E0497C"/>
    <w:rsid w:val="00E130E8"/>
    <w:rsid w:val="00E50442"/>
    <w:rsid w:val="00E511D7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F1EFF"/>
    <w:rsid w:val="00F0116C"/>
    <w:rsid w:val="00F04ADB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82326"/>
    <w:rsid w:val="00F834D5"/>
    <w:rsid w:val="00F9053A"/>
    <w:rsid w:val="00F90CFF"/>
    <w:rsid w:val="00F92A50"/>
    <w:rsid w:val="00FB22FB"/>
    <w:rsid w:val="00FC0137"/>
    <w:rsid w:val="00FD121D"/>
    <w:rsid w:val="00FD7C3F"/>
    <w:rsid w:val="00FF0FEA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EF11ED5B-959D-474F-8AE8-C60080DC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B698-31A1-43B5-AB18-FDEA3C32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1319</Words>
  <Characters>9555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22</cp:revision>
  <cp:lastPrinted>2019-10-28T09:54:00Z</cp:lastPrinted>
  <dcterms:created xsi:type="dcterms:W3CDTF">2019-10-28T09:13:00Z</dcterms:created>
  <dcterms:modified xsi:type="dcterms:W3CDTF">2019-11-05T09:01:00Z</dcterms:modified>
</cp:coreProperties>
</file>