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51" w:rsidRDefault="00591C51" w:rsidP="0059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591C51" w:rsidRDefault="00591C51" w:rsidP="0059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12">
        <w:rPr>
          <w:rFonts w:ascii="Times New Roman" w:hAnsi="Times New Roman" w:cs="Times New Roman"/>
          <w:b/>
          <w:sz w:val="28"/>
          <w:szCs w:val="28"/>
        </w:rPr>
        <w:t>продовження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договору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оренди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аукціоні</w:t>
      </w:r>
    </w:p>
    <w:p w:rsidR="00591C51" w:rsidRDefault="00591C51" w:rsidP="0059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591C51" w:rsidRDefault="00591C51" w:rsidP="00591C51">
      <w:pPr>
        <w:tabs>
          <w:tab w:val="left" w:pos="128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591C51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316077" w:rsidRDefault="00591C51" w:rsidP="00300C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316077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Продовження</w:t>
            </w:r>
            <w:proofErr w:type="spellEnd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договору 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ренди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нежитлового приміщення площею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106,6 </w:t>
            </w:r>
            <w:proofErr w:type="spellStart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. м за адресою: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м. Київ, вул</w:t>
            </w:r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Підвисоцького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професора, 6 А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133C3">
              <w:rPr>
                <w:rFonts w:ascii="Times New Roman" w:hAnsi="Times New Roman"/>
              </w:rPr>
              <w:t>Інформація про чинний договір оренди</w:t>
            </w:r>
            <w:r>
              <w:rPr>
                <w:rFonts w:ascii="Times New Roman" w:hAnsi="Times New Roman"/>
              </w:rPr>
              <w:t xml:space="preserve"> (д</w:t>
            </w:r>
            <w:r w:rsidRPr="007133C3">
              <w:rPr>
                <w:rFonts w:ascii="Times New Roman" w:hAnsi="Times New Roman"/>
              </w:rPr>
              <w:t xml:space="preserve">ата укладання договору, строк оренди, </w:t>
            </w:r>
            <w:r>
              <w:rPr>
                <w:rFonts w:ascii="Times New Roman" w:hAnsi="Times New Roman"/>
              </w:rPr>
              <w:t xml:space="preserve">дата </w:t>
            </w:r>
            <w:r w:rsidRPr="007133C3">
              <w:rPr>
                <w:rFonts w:ascii="Times New Roman" w:hAnsi="Times New Roman"/>
              </w:rPr>
              <w:t>закінчення</w:t>
            </w:r>
            <w:r w:rsidRPr="007133C3">
              <w:rPr>
                <w:rFonts w:ascii="Times New Roman" w:hAnsi="Times New Roman"/>
                <w:b/>
              </w:rPr>
              <w:t xml:space="preserve"> </w:t>
            </w:r>
            <w:r w:rsidRPr="007133C3">
              <w:rPr>
                <w:rFonts w:ascii="Times New Roman" w:hAnsi="Times New Roman"/>
              </w:rPr>
              <w:t>договору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33C3">
              <w:rPr>
                <w:rFonts w:ascii="Times New Roman" w:hAnsi="Times New Roman" w:cs="Times New Roman"/>
                <w:lang w:val="ru-RU"/>
              </w:rPr>
              <w:t>Догові</w:t>
            </w:r>
            <w:proofErr w:type="gramStart"/>
            <w:r w:rsidRPr="007133C3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7133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C3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енди від 11.01.2019 № 74/605</w:t>
            </w:r>
            <w:r w:rsidRPr="0071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(нова редакція договору            від 22.03.2017 № 74/605), строк оренди 2 роки 364 дні, дата закінчення договору 28.03.2021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акціонерне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ощадний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банк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 xml:space="preserve">Орендар має </w:t>
            </w:r>
            <w:r w:rsidRPr="007133C3">
              <w:rPr>
                <w:rFonts w:ascii="Times New Roman" w:hAnsi="Times New Roman" w:cs="Times New Roman"/>
              </w:rPr>
              <w:t>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орендодавця</w:t>
            </w:r>
          </w:p>
          <w:p w:rsidR="00591C51" w:rsidRPr="007133C3" w:rsidRDefault="00591C51" w:rsidP="00300CEA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Печерська районна в місті Києві державна адміністрація,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Код ЄДРПОУ 37401206, місцезнаходження: вулиця Михайла Омеляновича - Павленка, 15, м. Київ, 01010; </w:t>
            </w:r>
          </w:p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(044) 280 15 39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56 19; </w:t>
            </w:r>
          </w:p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5" w:history="1"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letter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 для листування, </w:t>
            </w:r>
          </w:p>
          <w:p w:rsidR="00591C51" w:rsidRPr="007133C3" w:rsidRDefault="00591C51" w:rsidP="0030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maino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_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@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</w:t>
            </w:r>
            <w:r w:rsidRPr="007133C3">
              <w:t xml:space="preserve"> </w:t>
            </w:r>
            <w:r w:rsidRPr="007133C3">
              <w:rPr>
                <w:rFonts w:ascii="Times New Roman" w:hAnsi="Times New Roman" w:cs="Times New Roman"/>
              </w:rPr>
              <w:t>для отримання інформації щодо лота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Комунальне підприємство «Керуюча компанія з обслуговуван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житлового фонду Печерського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району  м. Києва»,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Код ЄДРПОУ 35692211, місцезнаходження: провулок Івана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, 7, м. Київ, 01021; </w:t>
            </w:r>
          </w:p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254 42 24,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>254 52 86;</w:t>
            </w:r>
          </w:p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>:</w:t>
            </w:r>
            <w:r w:rsidRPr="007133C3">
              <w:rPr>
                <w:rFonts w:ascii="Arial" w:hAnsi="Arial" w:cs="Arial"/>
                <w:color w:val="003366"/>
                <w:shd w:val="clear" w:color="auto" w:fill="EEEEEE"/>
              </w:rPr>
              <w:t xml:space="preserve"> </w:t>
            </w:r>
            <w:r w:rsidRPr="00172251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 xml:space="preserve">kk_pech@ukr.net </w:t>
            </w:r>
            <w:r w:rsidRPr="007133C3">
              <w:rPr>
                <w:rFonts w:ascii="Times New Roman" w:hAnsi="Times New Roman" w:cs="Times New Roman"/>
                <w:color w:val="000000"/>
              </w:rPr>
              <w:t>– для листування;</w:t>
            </w:r>
          </w:p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arenda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pech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  <w:r w:rsidRPr="007133C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7133C3">
              <w:rPr>
                <w:rFonts w:ascii="Times New Roman" w:hAnsi="Times New Roman" w:cs="Times New Roman"/>
              </w:rPr>
              <w:t xml:space="preserve"> для отримання інформації щодо </w:t>
            </w:r>
            <w:proofErr w:type="gramStart"/>
            <w:r w:rsidRPr="007133C3">
              <w:rPr>
                <w:rFonts w:ascii="Times New Roman" w:hAnsi="Times New Roman" w:cs="Times New Roman"/>
              </w:rPr>
              <w:t>лота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591C51" w:rsidRPr="007133C3" w:rsidTr="00300CEA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6C735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нежитлове приміщення в житловому будинку загальною площею 106,6 </w:t>
            </w:r>
            <w:proofErr w:type="spellStart"/>
            <w:r w:rsidRPr="00AE55F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. м, перший поверх, розташоване за адресою: м. Київ,                                             вул. </w:t>
            </w:r>
            <w:proofErr w:type="spellStart"/>
            <w:r w:rsidRPr="00AE55F3">
              <w:rPr>
                <w:rFonts w:ascii="Times New Roman" w:hAnsi="Times New Roman" w:cs="Times New Roman"/>
                <w:color w:val="000000" w:themeColor="text1"/>
              </w:rPr>
              <w:t>Підвисоцького</w:t>
            </w:r>
            <w:proofErr w:type="spellEnd"/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 професора, 6 А, обліковується на балансі комунального підприємства «Керуюча компанія з обслуговування житлового фонду Печерського району м. Києва». </w:t>
            </w:r>
          </w:p>
        </w:tc>
      </w:tr>
      <w:tr w:rsidR="00591C51" w:rsidRPr="007133C3" w:rsidTr="00300CEA">
        <w:trPr>
          <w:trHeight w:val="10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Вартість об'єкта оренди</w:t>
            </w:r>
          </w:p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FA2402" w:rsidRDefault="00591C51" w:rsidP="00300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402">
              <w:rPr>
                <w:rFonts w:ascii="Times New Roman" w:hAnsi="Times New Roman" w:cs="Times New Roman"/>
              </w:rPr>
              <w:t xml:space="preserve">первісна балансова вартість об'єкта оренди </w:t>
            </w:r>
          </w:p>
          <w:p w:rsidR="00591C51" w:rsidRPr="00FA2402" w:rsidRDefault="00591C51" w:rsidP="00300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станом на 31.01.2021</w:t>
            </w:r>
            <w:r w:rsidRPr="00FA240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76297,05</w:t>
            </w:r>
            <w:r w:rsidRPr="00FA2402">
              <w:rPr>
                <w:rFonts w:ascii="Times New Roman" w:hAnsi="Times New Roman" w:cs="Times New Roman"/>
              </w:rPr>
              <w:t xml:space="preserve"> грн без ПДВ;</w:t>
            </w:r>
          </w:p>
          <w:p w:rsidR="00591C51" w:rsidRPr="00FA2402" w:rsidRDefault="00591C51" w:rsidP="00300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402">
              <w:rPr>
                <w:rFonts w:ascii="Times New Roman" w:hAnsi="Times New Roman" w:cs="Times New Roman"/>
              </w:rPr>
              <w:t xml:space="preserve">залишкова балансова вартість об’єкта оренди </w:t>
            </w:r>
          </w:p>
          <w:p w:rsidR="00591C51" w:rsidRPr="00140F4A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станом на 31.01.2021 – 7887,94</w:t>
            </w:r>
            <w:r w:rsidRPr="00FA2402">
              <w:rPr>
                <w:rFonts w:ascii="Times New Roman" w:hAnsi="Times New Roman" w:cs="Times New Roman"/>
              </w:rPr>
              <w:t xml:space="preserve"> грн без ПДВ.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Тип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нерухоме майно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251">
              <w:rPr>
                <w:rFonts w:ascii="Times New Roman" w:hAnsi="Times New Roman" w:cs="Times New Roman"/>
              </w:rPr>
              <w:t>2 роки 364 дні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7133C3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1928F8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  <w:color w:val="000000"/>
              </w:rPr>
              <w:t>Не застосовуєтьс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1722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91C51" w:rsidRPr="007133C3" w:rsidRDefault="00591C51" w:rsidP="00300CE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м. Київ, вул. </w:t>
            </w:r>
            <w:proofErr w:type="spellStart"/>
            <w:r w:rsidRPr="00AE55F3">
              <w:rPr>
                <w:rFonts w:ascii="Times New Roman" w:hAnsi="Times New Roman" w:cs="Times New Roman"/>
                <w:color w:val="000000" w:themeColor="text1"/>
              </w:rPr>
              <w:t>Підвисоцького</w:t>
            </w:r>
            <w:proofErr w:type="spellEnd"/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 професора, 6 А</w:t>
            </w:r>
          </w:p>
          <w:p w:rsidR="00591C51" w:rsidRPr="00AB4200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A7F">
              <w:rPr>
                <w:rFonts w:ascii="Times New Roman" w:hAnsi="Times New Roman" w:cs="Times New Roman"/>
                <w:color w:val="000000"/>
              </w:rPr>
              <w:t>https://goo.gl/maps/GWtUGoQdXbcCCeq6A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>Загальна і корисна площа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02467B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Загальна площа - 106,6</w:t>
            </w:r>
            <w:r w:rsidRPr="000246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67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2467B">
              <w:rPr>
                <w:rFonts w:ascii="Times New Roman" w:hAnsi="Times New Roman" w:cs="Times New Roman"/>
                <w:color w:val="000000"/>
              </w:rPr>
              <w:t>. м.;</w:t>
            </w:r>
          </w:p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67B">
              <w:rPr>
                <w:rFonts w:ascii="Times New Roman" w:hAnsi="Times New Roman" w:cs="Times New Roman"/>
                <w:color w:val="000000"/>
              </w:rPr>
              <w:t xml:space="preserve">Корисна площа - </w:t>
            </w:r>
            <w:r w:rsidRPr="0027658A">
              <w:rPr>
                <w:rFonts w:ascii="Times New Roman" w:hAnsi="Times New Roman" w:cs="Times New Roman"/>
                <w:color w:val="000000" w:themeColor="text1"/>
              </w:rPr>
              <w:t xml:space="preserve">106,6 </w:t>
            </w:r>
            <w:proofErr w:type="spellStart"/>
            <w:r w:rsidRPr="0027658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024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1C51" w:rsidRPr="007133C3" w:rsidTr="00300CEA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Технічний стан, забезпечення комунікаціями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A730E7" w:rsidRDefault="00591C51" w:rsidP="00300C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>Водозабезпечення – є;</w:t>
            </w:r>
          </w:p>
          <w:p w:rsidR="00591C51" w:rsidRPr="00A730E7" w:rsidRDefault="00591C51" w:rsidP="00300C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 xml:space="preserve">Електрозабезпечення – є. </w:t>
            </w:r>
          </w:p>
          <w:p w:rsidR="00591C51" w:rsidRPr="0002467B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>Теплозабезпечення – є.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Поверховий план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B623B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B623B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потребує</w:t>
            </w:r>
            <w:proofErr w:type="spellEnd"/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Проект договору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591C51" w:rsidRPr="007133C3" w:rsidTr="00300CEA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Умови та додаткові умови оренди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Строк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2 роки 364 дні</w:t>
            </w:r>
            <w:r>
              <w:rPr>
                <w:rFonts w:ascii="Times New Roman" w:hAnsi="Times New Roman" w:cs="Times New Roman"/>
                <w:color w:val="000000"/>
              </w:rPr>
              <w:t>, але не довше ніж до моменту переходу права власності на майно до переможця аукціону, проведеного відповідно до вимог Закону про приватизацію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B623B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41808,3</w:t>
            </w:r>
            <w:r w:rsidRPr="002A71E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грн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300C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сорок одна тисяча вісімсот вісім грн 32</w:t>
            </w:r>
            <w:r w:rsidRPr="00CA300C">
              <w:rPr>
                <w:rFonts w:ascii="Times New Roman" w:hAnsi="Times New Roman" w:cs="Times New Roman"/>
                <w:color w:val="000000" w:themeColor="text1"/>
              </w:rPr>
              <w:t xml:space="preserve"> коп.), без урахування ПДВ - для електронного аукціону;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Цільове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призначення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-17"/>
            </w:pPr>
            <w:r>
              <w:rPr>
                <w:rFonts w:ascii="Times New Roman" w:hAnsi="Times New Roman" w:cs="Times New Roman"/>
              </w:rPr>
              <w:t>Р</w:t>
            </w:r>
            <w:r w:rsidRPr="007133C3">
              <w:rPr>
                <w:rFonts w:ascii="Times New Roman" w:hAnsi="Times New Roman" w:cs="Times New Roman"/>
              </w:rPr>
              <w:t xml:space="preserve">озміщення </w:t>
            </w:r>
            <w:r>
              <w:rPr>
                <w:rFonts w:ascii="Times New Roman" w:hAnsi="Times New Roman" w:cs="Times New Roman"/>
              </w:rPr>
              <w:t>банку (відділення банку)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1F1B2D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B2D">
              <w:rPr>
                <w:rFonts w:ascii="Times New Roman" w:hAnsi="Times New Roman"/>
                <w:color w:val="000000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59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года на передачу майна в суборенду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B623B" w:rsidRDefault="00591C51" w:rsidP="00300CEA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Майно передається в оренду без права передачі в суборенду</w:t>
            </w:r>
            <w:r w:rsidRPr="007B62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Вимоги до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 тому разі, якщо вид діяльності потребує ліцензуванню, орендар зобов’язаний </w:t>
            </w:r>
            <w:r w:rsidRPr="007B623B">
              <w:rPr>
                <w:rFonts w:ascii="Times New Roman" w:hAnsi="Times New Roman" w:cs="Times New Roman"/>
                <w:color w:val="000000"/>
              </w:rPr>
              <w:t>надати ліцензію на право провадження відповідним видом діяльності</w:t>
            </w:r>
          </w:p>
        </w:tc>
      </w:tr>
      <w:tr w:rsidR="00591C51" w:rsidRPr="007133C3" w:rsidTr="00300CEA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B22877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22877">
              <w:rPr>
                <w:rFonts w:ascii="Times New Roman" w:hAnsi="Times New Roman" w:cs="Times New Roman"/>
                <w:color w:val="000000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 робочі дні з 08:00 до 17:00 з понеділка по четвер</w:t>
            </w:r>
          </w:p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у п’ятницю з 08:00 до 15:45. Обідня перерва з 12.00 до 12.45 </w:t>
            </w:r>
          </w:p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133C3">
              <w:rPr>
                <w:rFonts w:ascii="Times New Roman" w:hAnsi="Times New Roman" w:cs="Times New Roman"/>
                <w:color w:val="000000"/>
              </w:rPr>
              <w:t>елефон балансоутримувача: (044) 254- 42 -24, (044) 254 -52 -86</w:t>
            </w:r>
          </w:p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280-44-53; </w:t>
            </w:r>
          </w:p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м. Київ, провулок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аукціон (спосіб та дата)</w:t>
            </w:r>
          </w:p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1928F8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дата аукціону</w:t>
            </w:r>
            <w:r w:rsidRPr="00A730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0E7">
              <w:rPr>
                <w:rFonts w:ascii="Times New Roman" w:hAnsi="Times New Roman" w:cs="Times New Roman"/>
                <w:b/>
                <w:color w:val="000000" w:themeColor="text1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color w:val="000000"/>
              </w:rPr>
              <w:t>березня 2021</w:t>
            </w:r>
            <w:r w:rsidRPr="001928F8"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  <w:r w:rsidRPr="001928F8">
              <w:rPr>
                <w:rFonts w:ascii="Times New Roman" w:hAnsi="Times New Roman" w:cs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Кінцевий строк подання заяви на участь в аукціоні 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300C">
              <w:rPr>
                <w:rFonts w:ascii="Times New Roman" w:hAnsi="Times New Roman" w:cs="Times New Roman"/>
                <w:color w:val="000000" w:themeColor="text1"/>
              </w:rPr>
              <w:t>розмір мінімального кроку підвищення стартової орендної плати під час аукціону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% стартової орендної плати – 418 грн 08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CA30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(чотириста вісімнадцять </w:t>
            </w:r>
            <w:r w:rsidRPr="00CA300C">
              <w:rPr>
                <w:rFonts w:ascii="Times New Roman" w:hAnsi="Times New Roman" w:cs="Times New Roman"/>
                <w:color w:val="000000" w:themeColor="text1"/>
              </w:rPr>
              <w:t xml:space="preserve">грн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08 </w:t>
            </w:r>
            <w:proofErr w:type="spellStart"/>
            <w:r w:rsidRPr="00CA300C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CA300C">
              <w:rPr>
                <w:rFonts w:ascii="Times New Roman" w:hAnsi="Times New Roman" w:cs="Times New Roman"/>
                <w:color w:val="000000" w:themeColor="text1"/>
              </w:rPr>
              <w:t>) без ПДВ;</w:t>
            </w:r>
          </w:p>
          <w:p w:rsidR="00591C51" w:rsidRPr="00CA300C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C51" w:rsidRPr="00CA300C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CA300C">
              <w:rPr>
                <w:rFonts w:ascii="Times New Roman" w:hAnsi="Times New Roman" w:cs="Times New Roman"/>
              </w:rPr>
              <w:t xml:space="preserve">Розмір гарантійного внеску </w:t>
            </w:r>
            <w:r w:rsidRPr="00CA300C">
              <w:rPr>
                <w:rFonts w:ascii="Times New Roman" w:hAnsi="Times New Roman"/>
                <w:b/>
              </w:rPr>
              <w:t>для чинного орендаря</w:t>
            </w:r>
            <w:r w:rsidRPr="00CA3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20904</w:t>
            </w:r>
            <w:r w:rsidRPr="00CA300C">
              <w:rPr>
                <w:rFonts w:ascii="Times New Roman" w:hAnsi="Times New Roman"/>
              </w:rPr>
              <w:t xml:space="preserve"> </w:t>
            </w:r>
            <w:r w:rsidRPr="00CA300C">
              <w:rPr>
                <w:rFonts w:ascii="Times New Roman" w:hAnsi="Times New Roman" w:cs="Times New Roman"/>
              </w:rPr>
              <w:t>грн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CA3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00C">
              <w:rPr>
                <w:rFonts w:ascii="Times New Roman" w:hAnsi="Times New Roman" w:cs="Times New Roman"/>
              </w:rPr>
              <w:t>коп</w:t>
            </w:r>
            <w:proofErr w:type="spellEnd"/>
            <w:r w:rsidRPr="00CA3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(двадцять тисяч дев’ятсот чотири грн</w:t>
            </w:r>
            <w:r w:rsidRPr="00CA3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коп</w:t>
            </w:r>
            <w:proofErr w:type="spellEnd"/>
            <w:r w:rsidRPr="00CA300C">
              <w:rPr>
                <w:rFonts w:ascii="Times New Roman" w:hAnsi="Times New Roman" w:cs="Times New Roman"/>
              </w:rPr>
              <w:t>) без ПДВ;</w:t>
            </w:r>
          </w:p>
          <w:p w:rsidR="00591C51" w:rsidRPr="00AA2583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91C51" w:rsidRPr="00CA300C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300C">
              <w:rPr>
                <w:rFonts w:ascii="Times New Roman" w:hAnsi="Times New Roman" w:cs="Times New Roman"/>
                <w:color w:val="000000" w:themeColor="text1"/>
              </w:rPr>
              <w:t xml:space="preserve">Розмір гарантійного внеску </w:t>
            </w:r>
            <w:r w:rsidRPr="00CA300C">
              <w:rPr>
                <w:rFonts w:ascii="Times New Roman" w:hAnsi="Times New Roman" w:cs="Times New Roman"/>
                <w:b/>
                <w:color w:val="000000" w:themeColor="text1"/>
              </w:rPr>
              <w:t>для інших учасників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83616,64 грн (вісімдесят три тисячі шістсот шістнадцять грн 64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CA300C">
              <w:rPr>
                <w:rFonts w:ascii="Times New Roman" w:hAnsi="Times New Roman" w:cs="Times New Roman"/>
                <w:color w:val="000000" w:themeColor="text1"/>
              </w:rPr>
              <w:t>) без ПДВ;</w:t>
            </w:r>
          </w:p>
          <w:p w:rsidR="00591C51" w:rsidRPr="00AA2583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9FF">
              <w:rPr>
                <w:rFonts w:ascii="Times New Roman" w:hAnsi="Times New Roman" w:cs="Times New Roman"/>
                <w:color w:val="000000" w:themeColor="text1"/>
              </w:rPr>
              <w:t>Ро</w:t>
            </w:r>
            <w:r>
              <w:rPr>
                <w:rFonts w:ascii="Times New Roman" w:hAnsi="Times New Roman" w:cs="Times New Roman"/>
                <w:color w:val="000000" w:themeColor="text1"/>
              </w:rPr>
              <w:t>змір реєстраційного внеску – 600,00 грн (шістсот грн. 0</w:t>
            </w:r>
            <w:r w:rsidRPr="007019FF">
              <w:rPr>
                <w:rFonts w:ascii="Times New Roman" w:hAnsi="Times New Roman" w:cs="Times New Roman"/>
                <w:color w:val="000000" w:themeColor="text1"/>
              </w:rPr>
              <w:t>0 коп.) без ПДВ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1928F8" w:rsidRDefault="00591C51" w:rsidP="00300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F8">
              <w:rPr>
                <w:rFonts w:ascii="Times New Roman" w:hAnsi="Times New Roman" w:cs="Times New Roman"/>
              </w:rPr>
              <w:lastRenderedPageBreak/>
              <w:t>Інформація про здійснення чинним орендарем невід’ємних поліпшень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1928F8" w:rsidRDefault="00591C51" w:rsidP="00300CE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1928F8" w:rsidRDefault="00591C51" w:rsidP="00300CEA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Реквізити </w:t>
            </w:r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розрахунків операторів ЕМ за посиланням на сторінку </w:t>
            </w:r>
            <w:proofErr w:type="spellStart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вебсайта</w:t>
            </w:r>
            <w:proofErr w:type="spellEnd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</w:t>
            </w:r>
            <w:r w:rsidRPr="00B47393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 xml:space="preserve">  </w:t>
            </w:r>
            <w:r w:rsidRPr="001928F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uk-UA"/>
              </w:rPr>
              <w:t>https://prozorro.sale/info/elektronni-majdanchiki-ets-prozorroprodazhi-cbd2</w:t>
            </w:r>
          </w:p>
          <w:p w:rsidR="00591C51" w:rsidRPr="00F32169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2169">
              <w:rPr>
                <w:rFonts w:ascii="Times New Roman" w:hAnsi="Times New Roman" w:cs="Times New Roman"/>
                <w:color w:val="000000"/>
              </w:rPr>
              <w:t>Оператор електронного майданчика здійснює перерахування реєстраційного та гарантійного внеску на казначейські рахунки за такими реквізитами: в національній валюті:</w:t>
            </w:r>
          </w:p>
          <w:p w:rsidR="00591C51" w:rsidRPr="00AC14E9" w:rsidRDefault="00591C51" w:rsidP="00300CE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Одержувач: Печерська районна в місті Києві державна адміністрація </w:t>
            </w:r>
          </w:p>
          <w:p w:rsidR="00591C51" w:rsidRDefault="00591C51" w:rsidP="00300C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348201720355169028001077680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(для перерахування реєстраційного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внеску)</w:t>
            </w:r>
          </w:p>
          <w:p w:rsidR="00591C51" w:rsidRDefault="00591C51" w:rsidP="00300C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418201720355279028001077680 ( для перерахування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гарантійного внеск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591C51" w:rsidRDefault="00591C51" w:rsidP="00300C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Банк одержувача: Державна казначейська служба України, м. Київ, </w:t>
            </w:r>
          </w:p>
          <w:p w:rsidR="00591C51" w:rsidRPr="007133C3" w:rsidRDefault="00591C51" w:rsidP="00300CEA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МФО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</w:rPr>
              <w:t>820172</w:t>
            </w:r>
            <w:r w:rsidRPr="00AC14E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Код ЄДРПОУ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37401206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Інша 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B623B" w:rsidRDefault="00591C51" w:rsidP="00300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Переможець електронного аукціону до укладання договору оренди або в день його підписання зобов’язаний сплатити на рахунок орендодавця 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авансовий внесок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 (для чинного орендаря) або 6 (шість) місячних орендних плат, визначених за результатами аукціону (пункт 150 Порядку) та забезпечувальний депозит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плати, визначені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оренди).</w:t>
            </w:r>
          </w:p>
          <w:p w:rsidR="00591C51" w:rsidRDefault="00591C51" w:rsidP="0030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1C51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eastAsia="Calibri" w:hAnsi="Times New Roman" w:cs="Times New Roman"/>
                <w:lang w:eastAsia="en-US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відповідно до положень Цивільного та Податкового кодексів України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) та сплачує комунальні послуги, 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витрати, пов’язані з утрим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анням прибудинкової території,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місць загального користування, вивіз сміття, технічне обслуговування інженерного обладнання внутрішньо-будинкових мереж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відповідно до умов договору</w:t>
            </w:r>
            <w:r w:rsidRPr="007133C3">
              <w:rPr>
                <w:rFonts w:ascii="Times New Roman" w:hAnsi="Times New Roman" w:cs="Times New Roman"/>
              </w:rPr>
              <w:t xml:space="preserve">. </w:t>
            </w:r>
          </w:p>
          <w:p w:rsidR="00591C51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1C51" w:rsidRPr="001928F8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До укладання договору оренди або в день його підписання переможець електронного аукціону (крім випадків, коли переможець електронного аукціону е чинний орендар), зобов’язаний сплатити  орендодавцю вартість здійснених чинним орендарем невід’ємних поліпшень, які підтверджуються відповідними документами, визначеними чинними нормативно-правовими документами. Зазначена сума перераховується орендодавцем чинному орендарю протягом п’яти робочих днів після підписання ним акту приймання-передачі (повернення з оренди об’єкта оренди).</w:t>
            </w:r>
          </w:p>
          <w:p w:rsidR="00591C51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1C51" w:rsidRPr="007133C3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участі в аукціоні потенційний орендар подає в ЕТС заяву на участь в аукціоні та документи, передбачені пунктом 3 статті 13 Закону України «Про оренду державного та комунального майна»</w:t>
            </w:r>
          </w:p>
        </w:tc>
      </w:tr>
      <w:tr w:rsidR="00591C51" w:rsidRPr="007133C3" w:rsidTr="00300CE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7133C3" w:rsidRDefault="00591C51" w:rsidP="00300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1" w:rsidRPr="001928F8" w:rsidRDefault="00591C51" w:rsidP="00300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1928F8">
              <w:rPr>
                <w:rFonts w:ascii="Times New Roman" w:hAnsi="Times New Roman" w:cs="Times New Roman"/>
                <w:color w:val="000000"/>
                <w:u w:val="single"/>
              </w:rPr>
              <w:t>https://prozorro.sale/info/elektronni-majdanchiki-ets-prozorroprodazhi-cbd2</w:t>
            </w:r>
          </w:p>
        </w:tc>
      </w:tr>
    </w:tbl>
    <w:p w:rsidR="00EA0C23" w:rsidRDefault="00591C51">
      <w:bookmarkStart w:id="0" w:name="_GoBack"/>
      <w:bookmarkEnd w:id="0"/>
    </w:p>
    <w:sectPr w:rsidR="00EA0C23" w:rsidSect="00412C6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1"/>
    <w:rsid w:val="001758EF"/>
    <w:rsid w:val="00412C6B"/>
    <w:rsid w:val="00591C51"/>
    <w:rsid w:val="006869DB"/>
    <w:rsid w:val="00781D28"/>
    <w:rsid w:val="00823F87"/>
    <w:rsid w:val="00963678"/>
    <w:rsid w:val="00A007DA"/>
    <w:rsid w:val="00C15EC0"/>
    <w:rsid w:val="00D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1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C5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591C51"/>
    <w:rPr>
      <w:color w:val="0000FF"/>
      <w:u w:val="single"/>
    </w:rPr>
  </w:style>
  <w:style w:type="character" w:styleId="a5">
    <w:name w:val="Strong"/>
    <w:uiPriority w:val="22"/>
    <w:qFormat/>
    <w:rsid w:val="00591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1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C5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591C51"/>
    <w:rPr>
      <w:color w:val="0000FF"/>
      <w:u w:val="single"/>
    </w:rPr>
  </w:style>
  <w:style w:type="character" w:styleId="a5">
    <w:name w:val="Strong"/>
    <w:uiPriority w:val="22"/>
    <w:qFormat/>
    <w:rsid w:val="00591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nda_pech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o_pechrda@kmda.gov.ua" TargetMode="External"/><Relationship Id="rId5" Type="http://schemas.openxmlformats.org/officeDocument/2006/relationships/hyperlink" Target="mailto:letter_pechrda@km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5482</Words>
  <Characters>3125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oksana.makitrenko</dc:creator>
  <cp:lastModifiedBy>oksana.makitrenko</cp:lastModifiedBy>
  <cp:revision>1</cp:revision>
  <dcterms:created xsi:type="dcterms:W3CDTF">2021-02-19T12:36:00Z</dcterms:created>
  <dcterms:modified xsi:type="dcterms:W3CDTF">2021-02-19T12:37:00Z</dcterms:modified>
</cp:coreProperties>
</file>