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92" w:rsidRDefault="00AA350F" w:rsidP="004377C3">
      <w:pPr>
        <w:pStyle w:val="11"/>
        <w:spacing w:line="240" w:lineRule="auto"/>
        <w:ind w:left="5103" w:firstLine="0"/>
        <w:rPr>
          <w:b w:val="0"/>
          <w:i/>
        </w:rPr>
      </w:pPr>
      <w:r>
        <w:rPr>
          <w:b w:val="0"/>
          <w:i/>
        </w:rPr>
        <w:t>Д</w:t>
      </w:r>
      <w:r w:rsidR="004D1092" w:rsidRPr="00602FD2">
        <w:rPr>
          <w:b w:val="0"/>
          <w:i/>
        </w:rPr>
        <w:t>одат</w:t>
      </w:r>
      <w:r w:rsidR="004377C3">
        <w:rPr>
          <w:b w:val="0"/>
          <w:i/>
        </w:rPr>
        <w:t>ок</w:t>
      </w:r>
      <w:r w:rsidR="004D1092" w:rsidRPr="00602FD2">
        <w:rPr>
          <w:b w:val="0"/>
          <w:i/>
        </w:rPr>
        <w:t xml:space="preserve"> №</w:t>
      </w:r>
      <w:r w:rsidR="004377C3">
        <w:rPr>
          <w:b w:val="0"/>
          <w:i/>
        </w:rPr>
        <w:t>__</w:t>
      </w:r>
      <w:r w:rsidR="004D1092" w:rsidRPr="00602FD2">
        <w:rPr>
          <w:b w:val="0"/>
          <w:i/>
        </w:rPr>
        <w:t xml:space="preserve"> до Договору оренди нерухомого майна, іншого окремого індивідуально визначеного майна, що належить до державної власності</w:t>
      </w:r>
    </w:p>
    <w:p w:rsidR="00AA350F" w:rsidRPr="00602FD2" w:rsidRDefault="00AA350F" w:rsidP="004377C3">
      <w:pPr>
        <w:pStyle w:val="11"/>
        <w:spacing w:line="240" w:lineRule="auto"/>
        <w:ind w:left="5103" w:firstLine="0"/>
        <w:rPr>
          <w:b w:val="0"/>
          <w:i/>
        </w:rPr>
      </w:pPr>
      <w:r>
        <w:rPr>
          <w:b w:val="0"/>
          <w:i/>
        </w:rPr>
        <w:t xml:space="preserve">від 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№</w:t>
      </w:r>
    </w:p>
    <w:p w:rsidR="00602FD2" w:rsidRPr="00602FD2" w:rsidRDefault="00602FD2" w:rsidP="004D1092">
      <w:pPr>
        <w:pStyle w:val="11"/>
        <w:spacing w:line="240" w:lineRule="auto"/>
        <w:ind w:left="0" w:firstLine="0"/>
        <w:jc w:val="center"/>
        <w:rPr>
          <w:i/>
        </w:rPr>
      </w:pPr>
    </w:p>
    <w:p w:rsidR="004D1092" w:rsidRPr="00602FD2" w:rsidRDefault="004D1092" w:rsidP="004D1092">
      <w:pPr>
        <w:pStyle w:val="11"/>
        <w:spacing w:line="240" w:lineRule="auto"/>
        <w:ind w:left="0" w:firstLine="0"/>
        <w:jc w:val="center"/>
        <w:rPr>
          <w:i/>
        </w:rPr>
      </w:pPr>
      <w:r w:rsidRPr="00602FD2">
        <w:rPr>
          <w:i/>
        </w:rPr>
        <w:t xml:space="preserve">Угода </w:t>
      </w:r>
    </w:p>
    <w:p w:rsidR="004D1092" w:rsidRDefault="004D1092" w:rsidP="004D1092">
      <w:pPr>
        <w:pStyle w:val="11"/>
        <w:spacing w:line="240" w:lineRule="auto"/>
        <w:ind w:left="0" w:firstLine="0"/>
        <w:jc w:val="center"/>
        <w:rPr>
          <w:i/>
        </w:rPr>
      </w:pPr>
      <w:r w:rsidRPr="00602FD2">
        <w:rPr>
          <w:i/>
        </w:rPr>
        <w:t>щодо дотримання правил внутрішнього розпорядку орендарем</w:t>
      </w:r>
    </w:p>
    <w:p w:rsidR="004D1092" w:rsidRPr="00602FD2" w:rsidRDefault="004D1092" w:rsidP="004D1092">
      <w:pPr>
        <w:pStyle w:val="a5"/>
        <w:tabs>
          <w:tab w:val="left" w:pos="709"/>
        </w:tabs>
        <w:ind w:left="0" w:firstLine="0"/>
        <w:rPr>
          <w:i/>
        </w:rPr>
      </w:pPr>
      <w:r w:rsidRPr="00602FD2">
        <w:rPr>
          <w:i/>
        </w:rPr>
        <w:tab/>
        <w:t xml:space="preserve">Угода щодо дотримання правил внутрішнього розпорядку (далі — Угода) розроблена та погоджена Балансоутримувачем та Орендарем, є обов’язковою для </w:t>
      </w:r>
      <w:r w:rsidR="00CD6207">
        <w:rPr>
          <w:i/>
        </w:rPr>
        <w:t>виконання орендарем</w:t>
      </w:r>
      <w:r w:rsidRPr="00602FD2">
        <w:rPr>
          <w:i/>
        </w:rPr>
        <w:t>.</w:t>
      </w:r>
    </w:p>
    <w:p w:rsidR="004D1092" w:rsidRPr="00602FD2" w:rsidRDefault="004D1092" w:rsidP="004D1092">
      <w:pPr>
        <w:pStyle w:val="a5"/>
        <w:tabs>
          <w:tab w:val="left" w:pos="993"/>
        </w:tabs>
        <w:ind w:left="0" w:firstLine="0"/>
        <w:rPr>
          <w:i/>
        </w:rPr>
      </w:pPr>
      <w:r w:rsidRPr="00602FD2">
        <w:rPr>
          <w:i/>
        </w:rPr>
        <w:t>Угода  включає, але не обмежується наступними пунктами:</w:t>
      </w:r>
    </w:p>
    <w:p w:rsidR="004D1092" w:rsidRDefault="004D1092" w:rsidP="004D1092">
      <w:pPr>
        <w:pStyle w:val="a5"/>
        <w:numPr>
          <w:ilvl w:val="0"/>
          <w:numId w:val="3"/>
        </w:numPr>
        <w:tabs>
          <w:tab w:val="left" w:pos="709"/>
        </w:tabs>
        <w:ind w:left="0" w:firstLine="0"/>
        <w:rPr>
          <w:i/>
        </w:rPr>
      </w:pPr>
      <w:r w:rsidRPr="00602FD2">
        <w:rPr>
          <w:i/>
        </w:rPr>
        <w:t xml:space="preserve">Угода регулює відносини між Балансоутримувачем та Орендарем і сприяє виконанню умов Договору оренди нерухомого майна, іншого окремого індивідуально визначеного майна, що належить до державної власності, підвищенню ефективності і якості діяльності сторін, раціональному використанню робочого часу. </w:t>
      </w:r>
    </w:p>
    <w:p w:rsidR="004D1092" w:rsidRDefault="004D1092" w:rsidP="004D1092">
      <w:pPr>
        <w:pStyle w:val="a5"/>
        <w:numPr>
          <w:ilvl w:val="0"/>
          <w:numId w:val="3"/>
        </w:numPr>
        <w:tabs>
          <w:tab w:val="left" w:pos="709"/>
        </w:tabs>
        <w:ind w:left="0" w:firstLine="0"/>
        <w:rPr>
          <w:i/>
        </w:rPr>
      </w:pPr>
      <w:r w:rsidRPr="00602FD2">
        <w:rPr>
          <w:i/>
        </w:rPr>
        <w:t>Орендар зобов'язаний:</w:t>
      </w:r>
    </w:p>
    <w:p w:rsidR="004D1092" w:rsidRPr="00602FD2" w:rsidRDefault="004D1092" w:rsidP="004D1092">
      <w:pPr>
        <w:pStyle w:val="a4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i/>
          <w:sz w:val="26"/>
          <w:szCs w:val="26"/>
        </w:rPr>
      </w:pPr>
      <w:r w:rsidRPr="00602FD2">
        <w:rPr>
          <w:i/>
          <w:sz w:val="26"/>
          <w:szCs w:val="26"/>
        </w:rPr>
        <w:t xml:space="preserve">Здійснювати свою діяльність на території орендованого нерухомого майна, іншого окремого індивідуально визначеного майна, що належить до державної власності, відповідно до мети використання, зазначеної в договорі. </w:t>
      </w:r>
    </w:p>
    <w:p w:rsidR="004D1092" w:rsidRPr="00602FD2" w:rsidRDefault="004D1092" w:rsidP="004D1092">
      <w:pPr>
        <w:pStyle w:val="a4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i/>
          <w:sz w:val="26"/>
          <w:szCs w:val="26"/>
        </w:rPr>
      </w:pPr>
      <w:r w:rsidRPr="00602FD2">
        <w:rPr>
          <w:i/>
          <w:sz w:val="26"/>
          <w:szCs w:val="26"/>
        </w:rPr>
        <w:t>Неухильно дотримуватись правил внутрішнього розпорядку Цирку, з огляду на те, що Цирк є підприємством підвищеної небезпеки, як для артистів, так і для глядачів і співробітників.</w:t>
      </w:r>
    </w:p>
    <w:p w:rsidR="004D1092" w:rsidRPr="00602FD2" w:rsidRDefault="004D1092" w:rsidP="004D1092">
      <w:pPr>
        <w:pStyle w:val="a4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i/>
          <w:sz w:val="26"/>
          <w:szCs w:val="26"/>
        </w:rPr>
      </w:pPr>
      <w:r w:rsidRPr="00602FD2">
        <w:rPr>
          <w:i/>
          <w:sz w:val="26"/>
          <w:szCs w:val="26"/>
        </w:rPr>
        <w:t>Узгоджувати з Балансоутримувачем перелік товарів, що планується до реалізації.</w:t>
      </w:r>
    </w:p>
    <w:p w:rsidR="004D1092" w:rsidRPr="00602FD2" w:rsidRDefault="004D1092" w:rsidP="004D1092">
      <w:pPr>
        <w:pStyle w:val="a4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i/>
          <w:sz w:val="26"/>
          <w:szCs w:val="26"/>
        </w:rPr>
      </w:pPr>
      <w:r w:rsidRPr="00602FD2">
        <w:rPr>
          <w:i/>
          <w:sz w:val="26"/>
          <w:szCs w:val="26"/>
        </w:rPr>
        <w:t>Дотримуватись вимог з охорони праці, техніки безпеки та протипожежної безпеки.</w:t>
      </w:r>
    </w:p>
    <w:p w:rsidR="004D1092" w:rsidRPr="00602FD2" w:rsidRDefault="004D1092" w:rsidP="004D1092">
      <w:pPr>
        <w:pStyle w:val="a4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i/>
          <w:sz w:val="26"/>
          <w:szCs w:val="26"/>
        </w:rPr>
      </w:pPr>
      <w:r w:rsidRPr="00602FD2">
        <w:rPr>
          <w:i/>
          <w:sz w:val="26"/>
          <w:szCs w:val="26"/>
        </w:rPr>
        <w:t xml:space="preserve">Узгоджувати з Балансоутримувачем порядок та час розвантаження товарів, що реалізуються. </w:t>
      </w:r>
    </w:p>
    <w:p w:rsidR="004D1092" w:rsidRPr="00602FD2" w:rsidRDefault="004D1092" w:rsidP="004D1092">
      <w:pPr>
        <w:pStyle w:val="a4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i/>
          <w:sz w:val="26"/>
          <w:szCs w:val="26"/>
        </w:rPr>
      </w:pPr>
      <w:r w:rsidRPr="00602FD2">
        <w:rPr>
          <w:i/>
          <w:sz w:val="26"/>
          <w:szCs w:val="26"/>
        </w:rPr>
        <w:t>Вживати заходи до термінового усунення причин і умов, які перешкоджають або утруднюють нормальну діяльність, інформувати про це Балансоутримувача.</w:t>
      </w:r>
    </w:p>
    <w:p w:rsidR="004D1092" w:rsidRPr="00602FD2" w:rsidRDefault="004D1092" w:rsidP="004D1092">
      <w:pPr>
        <w:pStyle w:val="a4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i/>
          <w:sz w:val="26"/>
          <w:szCs w:val="26"/>
        </w:rPr>
      </w:pPr>
      <w:r w:rsidRPr="00602FD2">
        <w:rPr>
          <w:i/>
          <w:sz w:val="26"/>
          <w:szCs w:val="26"/>
        </w:rPr>
        <w:t>Утримувати місце оренди у чистоті і порядку.</w:t>
      </w:r>
    </w:p>
    <w:p w:rsidR="004D1092" w:rsidRPr="00602FD2" w:rsidRDefault="004D1092" w:rsidP="004D1092">
      <w:pPr>
        <w:pStyle w:val="a4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i/>
          <w:sz w:val="26"/>
          <w:szCs w:val="26"/>
        </w:rPr>
      </w:pPr>
      <w:r w:rsidRPr="00602FD2">
        <w:rPr>
          <w:i/>
          <w:sz w:val="26"/>
          <w:szCs w:val="26"/>
        </w:rPr>
        <w:t>Бережливо ставитись до майна, економити і раціонально витрачати матеріали, електроенергію та інші матеріальні ресурси.</w:t>
      </w:r>
    </w:p>
    <w:p w:rsidR="004D1092" w:rsidRPr="00602FD2" w:rsidRDefault="004D1092" w:rsidP="004D1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sz w:val="26"/>
          <w:szCs w:val="26"/>
          <w:lang w:eastAsia="ru-RU"/>
        </w:rPr>
      </w:pPr>
      <w:r w:rsidRPr="00602FD2">
        <w:rPr>
          <w:i/>
          <w:sz w:val="26"/>
          <w:szCs w:val="26"/>
          <w:lang w:eastAsia="ru-RU"/>
        </w:rPr>
        <w:t>3. Орендарю забороняється:</w:t>
      </w:r>
    </w:p>
    <w:p w:rsidR="004D1092" w:rsidRPr="00602FD2" w:rsidRDefault="004D1092" w:rsidP="004D1092">
      <w:pPr>
        <w:pStyle w:val="a4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i/>
          <w:sz w:val="26"/>
          <w:szCs w:val="26"/>
        </w:rPr>
      </w:pPr>
      <w:r w:rsidRPr="00602FD2">
        <w:rPr>
          <w:i/>
          <w:sz w:val="26"/>
          <w:szCs w:val="26"/>
        </w:rPr>
        <w:t>Торгова та інша діяльність після 3 дзвінка в фойє та залі для глядачів аж до початку антракту та кінця вистави. Після закінчення вистави торгівля закінчується за звуковим сигналом – дзвінком, але не пізніше ніж через 20 хвилин.</w:t>
      </w:r>
    </w:p>
    <w:p w:rsidR="004D1092" w:rsidRPr="00602FD2" w:rsidRDefault="004D1092" w:rsidP="004D1092">
      <w:pPr>
        <w:pStyle w:val="a4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i/>
          <w:sz w:val="26"/>
          <w:szCs w:val="26"/>
        </w:rPr>
      </w:pPr>
      <w:r w:rsidRPr="00602FD2">
        <w:rPr>
          <w:i/>
          <w:sz w:val="26"/>
          <w:szCs w:val="26"/>
        </w:rPr>
        <w:t>Сторонні особи (не орендар та не його співробітники) можуть потрапити на територію Цирку тільки з дозволу адміністрації (як під час вистави, так і в інший час).</w:t>
      </w:r>
    </w:p>
    <w:p w:rsidR="004D1092" w:rsidRPr="00602FD2" w:rsidRDefault="004D1092" w:rsidP="004D1092">
      <w:pPr>
        <w:pStyle w:val="a4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i/>
          <w:sz w:val="26"/>
          <w:szCs w:val="26"/>
        </w:rPr>
      </w:pPr>
      <w:r w:rsidRPr="00602FD2">
        <w:rPr>
          <w:i/>
          <w:sz w:val="26"/>
          <w:szCs w:val="26"/>
        </w:rPr>
        <w:t>Ремонт або інші зміни зовнішнього та внутрішнього простору орендованого майна та простору без відома адміністрації, в тому числі в дні свят.</w:t>
      </w:r>
    </w:p>
    <w:p w:rsidR="004D1092" w:rsidRPr="00602FD2" w:rsidRDefault="004D1092" w:rsidP="004D1092">
      <w:pPr>
        <w:pStyle w:val="a4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i/>
          <w:sz w:val="26"/>
          <w:szCs w:val="26"/>
        </w:rPr>
      </w:pPr>
      <w:r w:rsidRPr="00602FD2">
        <w:rPr>
          <w:i/>
          <w:sz w:val="26"/>
          <w:szCs w:val="26"/>
        </w:rPr>
        <w:t>Порушувати гучними розмовами або іншими шумами режим тиші під час вистави, а також в будь-який інший час.</w:t>
      </w:r>
    </w:p>
    <w:p w:rsidR="004D1092" w:rsidRPr="00602FD2" w:rsidRDefault="004D1092" w:rsidP="004D1092">
      <w:pPr>
        <w:pStyle w:val="a4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i/>
          <w:sz w:val="26"/>
          <w:szCs w:val="26"/>
        </w:rPr>
      </w:pPr>
      <w:r w:rsidRPr="00602FD2">
        <w:rPr>
          <w:i/>
          <w:sz w:val="26"/>
          <w:szCs w:val="26"/>
        </w:rPr>
        <w:t>Знаходитися на орендованій території (площі, приміщеннях) поза днів і часу вистав (в інший час тільки за погодженням з «орендодавцем»).</w:t>
      </w:r>
    </w:p>
    <w:p w:rsidR="004D1092" w:rsidRPr="00602FD2" w:rsidRDefault="004D1092" w:rsidP="004D1092">
      <w:pPr>
        <w:pStyle w:val="a4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i/>
          <w:sz w:val="26"/>
          <w:szCs w:val="26"/>
        </w:rPr>
      </w:pPr>
      <w:r w:rsidRPr="00602FD2">
        <w:rPr>
          <w:i/>
          <w:sz w:val="26"/>
          <w:szCs w:val="26"/>
        </w:rPr>
        <w:t>Торгувати товарами, не узгодженими з Балансоутримувачем.</w:t>
      </w:r>
    </w:p>
    <w:p w:rsidR="004D1092" w:rsidRPr="00602FD2" w:rsidRDefault="004D1092" w:rsidP="004D1092">
      <w:pPr>
        <w:pStyle w:val="a4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i/>
          <w:sz w:val="26"/>
          <w:szCs w:val="26"/>
        </w:rPr>
      </w:pPr>
      <w:r w:rsidRPr="00602FD2">
        <w:rPr>
          <w:i/>
          <w:sz w:val="26"/>
          <w:szCs w:val="26"/>
        </w:rPr>
        <w:t>Вживання спиртних напоїв орендарем та його співробітниками.</w:t>
      </w:r>
    </w:p>
    <w:p w:rsidR="004D1092" w:rsidRPr="00602FD2" w:rsidRDefault="004D1092" w:rsidP="004D1092">
      <w:pPr>
        <w:pStyle w:val="a4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i/>
          <w:sz w:val="26"/>
          <w:szCs w:val="26"/>
        </w:rPr>
      </w:pPr>
      <w:r w:rsidRPr="00602FD2">
        <w:rPr>
          <w:i/>
          <w:sz w:val="26"/>
          <w:szCs w:val="26"/>
        </w:rPr>
        <w:t>Торгівля спиртними, слабоалкогольними та тютюновими виробами на території Цирку.</w:t>
      </w:r>
    </w:p>
    <w:p w:rsidR="004D1092" w:rsidRPr="00602FD2" w:rsidRDefault="004D1092" w:rsidP="004D1092">
      <w:pPr>
        <w:pStyle w:val="a4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i/>
          <w:sz w:val="26"/>
          <w:szCs w:val="26"/>
        </w:rPr>
      </w:pPr>
      <w:r w:rsidRPr="00602FD2">
        <w:rPr>
          <w:i/>
          <w:sz w:val="26"/>
          <w:szCs w:val="26"/>
        </w:rPr>
        <w:t>Торгівля товарами, що несуть двоякий еротичний, політичний та інші неприйнятні смисли.</w:t>
      </w:r>
    </w:p>
    <w:p w:rsidR="004D1092" w:rsidRPr="00602FD2" w:rsidRDefault="004D1092" w:rsidP="004D1092">
      <w:pPr>
        <w:pStyle w:val="a4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i/>
          <w:sz w:val="26"/>
          <w:szCs w:val="26"/>
        </w:rPr>
      </w:pPr>
      <w:r w:rsidRPr="00602FD2">
        <w:rPr>
          <w:i/>
          <w:sz w:val="26"/>
          <w:szCs w:val="26"/>
        </w:rPr>
        <w:t xml:space="preserve"> Під час вистав й інший час перебувати в закулісній частині Цирку, в місцях розташування тварин, в службових приміщеннях </w:t>
      </w:r>
      <w:proofErr w:type="spellStart"/>
      <w:r w:rsidRPr="00602FD2">
        <w:rPr>
          <w:i/>
          <w:sz w:val="26"/>
          <w:szCs w:val="26"/>
        </w:rPr>
        <w:t>електрослужби</w:t>
      </w:r>
      <w:proofErr w:type="spellEnd"/>
      <w:r w:rsidRPr="00602FD2">
        <w:rPr>
          <w:i/>
          <w:sz w:val="26"/>
          <w:szCs w:val="26"/>
        </w:rPr>
        <w:t xml:space="preserve">, санітарно-технічної </w:t>
      </w:r>
      <w:r w:rsidRPr="00602FD2">
        <w:rPr>
          <w:i/>
          <w:sz w:val="26"/>
          <w:szCs w:val="26"/>
        </w:rPr>
        <w:lastRenderedPageBreak/>
        <w:t>служби та інших службових приміщеннях.</w:t>
      </w:r>
    </w:p>
    <w:p w:rsidR="004D1092" w:rsidRPr="00602FD2" w:rsidRDefault="004D1092" w:rsidP="004D1092">
      <w:pPr>
        <w:pStyle w:val="a4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i/>
          <w:sz w:val="26"/>
          <w:szCs w:val="26"/>
        </w:rPr>
      </w:pPr>
      <w:r w:rsidRPr="00602FD2">
        <w:rPr>
          <w:i/>
          <w:sz w:val="26"/>
          <w:szCs w:val="26"/>
        </w:rPr>
        <w:t xml:space="preserve">В дні вистав розвантаження товарів через двері фойє. </w:t>
      </w:r>
    </w:p>
    <w:p w:rsidR="004D1092" w:rsidRPr="00602FD2" w:rsidRDefault="004D1092" w:rsidP="004D1092">
      <w:pPr>
        <w:pStyle w:val="a4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i/>
          <w:sz w:val="26"/>
          <w:szCs w:val="26"/>
        </w:rPr>
      </w:pPr>
      <w:r w:rsidRPr="00602FD2">
        <w:rPr>
          <w:i/>
          <w:sz w:val="26"/>
          <w:szCs w:val="26"/>
        </w:rPr>
        <w:t>Куріння в недозволених місцях, в тому числі в орендованих приміщеннях.</w:t>
      </w:r>
    </w:p>
    <w:p w:rsidR="004D1092" w:rsidRPr="00602FD2" w:rsidRDefault="004D1092" w:rsidP="004D1092">
      <w:pPr>
        <w:pStyle w:val="a4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i/>
          <w:sz w:val="26"/>
          <w:szCs w:val="26"/>
        </w:rPr>
      </w:pPr>
      <w:r w:rsidRPr="00602FD2">
        <w:rPr>
          <w:i/>
          <w:sz w:val="26"/>
          <w:szCs w:val="26"/>
        </w:rPr>
        <w:t>Зберігання хімічних речовин, піротехнічних, технічних масел, паливно-мастильних матеріалів та інших небезпечних речовин на території Цирку.</w:t>
      </w:r>
    </w:p>
    <w:p w:rsidR="004D1092" w:rsidRDefault="004D1092" w:rsidP="00926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6"/>
          <w:szCs w:val="26"/>
        </w:rPr>
      </w:pPr>
      <w:r w:rsidRPr="00602FD2">
        <w:rPr>
          <w:i/>
          <w:sz w:val="26"/>
          <w:szCs w:val="26"/>
        </w:rPr>
        <w:t>Орендар несе повну відповідальність за якість товарів і послуг, що продаються та надаються в Цирку, за правильність розрахунків, за належну поведінку співробітників орендаря.</w:t>
      </w:r>
    </w:p>
    <w:p w:rsidR="00CD6207" w:rsidRPr="00CD6207" w:rsidRDefault="00CD6207" w:rsidP="00CD6207">
      <w:pPr>
        <w:pStyle w:val="a4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i/>
          <w:sz w:val="26"/>
          <w:szCs w:val="26"/>
        </w:rPr>
      </w:pPr>
      <w:r w:rsidRPr="00CD6207">
        <w:rPr>
          <w:i/>
          <w:sz w:val="26"/>
          <w:szCs w:val="26"/>
        </w:rPr>
        <w:t>Враховуючі, що відповідно до п.29 Порядку передачі в оренду державного та комунального майна, затвердженого постановою КМУ від 03.06.2020 № 483, об’єкти оренди в закладах культури можуть використовуватися лише з метою надання послуг, які не можуть бути забезпечені безпосередньо такими закладами, пов’язаних із забезпеченням чи обслуговуванням діяльності таких закладів, їх працівників та відвідувачів</w:t>
      </w:r>
      <w:r>
        <w:rPr>
          <w:i/>
          <w:sz w:val="26"/>
          <w:szCs w:val="26"/>
        </w:rPr>
        <w:t>,</w:t>
      </w:r>
      <w:r w:rsidRPr="00CD6207">
        <w:rPr>
          <w:i/>
          <w:sz w:val="26"/>
          <w:szCs w:val="26"/>
        </w:rPr>
        <w:t xml:space="preserve"> Балансоутримувач в праві ініціювати розірвання договір оренди нерухомого майна, що належить до державної власності, якщо:</w:t>
      </w:r>
    </w:p>
    <w:p w:rsidR="00CD6207" w:rsidRPr="00CD6207" w:rsidRDefault="00CD6207" w:rsidP="00CD6207">
      <w:pPr>
        <w:pStyle w:val="a5"/>
        <w:tabs>
          <w:tab w:val="left" w:pos="709"/>
        </w:tabs>
        <w:ind w:left="0" w:firstLine="0"/>
        <w:rPr>
          <w:i/>
        </w:rPr>
      </w:pPr>
      <w:r w:rsidRPr="00CD6207">
        <w:rPr>
          <w:i/>
        </w:rPr>
        <w:t xml:space="preserve">а). орендар не здійснює свою діяльність відповідно до заявленої мети використання орендованого майна; </w:t>
      </w:r>
    </w:p>
    <w:p w:rsidR="00CD6207" w:rsidRPr="00AA350F" w:rsidRDefault="00CD6207" w:rsidP="00CD6207">
      <w:pPr>
        <w:pStyle w:val="a5"/>
        <w:tabs>
          <w:tab w:val="left" w:pos="709"/>
        </w:tabs>
        <w:ind w:left="0" w:firstLine="0"/>
        <w:rPr>
          <w:i/>
        </w:rPr>
      </w:pPr>
      <w:r w:rsidRPr="00CD6207">
        <w:rPr>
          <w:i/>
        </w:rPr>
        <w:t>б). орендар сприяє знаходженню сторонніх осіб (особи, які не є орендарями чи працівниками орендаря) на території</w:t>
      </w:r>
      <w:r w:rsidRPr="00AA350F">
        <w:rPr>
          <w:i/>
        </w:rPr>
        <w:t xml:space="preserve"> орендованого нерухомого майна;</w:t>
      </w:r>
    </w:p>
    <w:p w:rsidR="00CD6207" w:rsidRPr="00AA350F" w:rsidRDefault="00CD6207" w:rsidP="00CD6207">
      <w:pPr>
        <w:pStyle w:val="a5"/>
        <w:tabs>
          <w:tab w:val="left" w:pos="709"/>
        </w:tabs>
        <w:ind w:left="0" w:firstLine="0"/>
        <w:rPr>
          <w:i/>
        </w:rPr>
      </w:pPr>
      <w:r w:rsidRPr="00AA350F">
        <w:rPr>
          <w:i/>
        </w:rPr>
        <w:t xml:space="preserve">в). орендар порушує Угоду щодо дотримання правил внутрішнього трудового розпорядку яка є невід’ємним </w:t>
      </w:r>
      <w:r>
        <w:rPr>
          <w:i/>
        </w:rPr>
        <w:t>Д</w:t>
      </w:r>
      <w:r w:rsidRPr="00AA350F">
        <w:rPr>
          <w:i/>
        </w:rPr>
        <w:t>одатк</w:t>
      </w:r>
      <w:r w:rsidR="004377C3">
        <w:rPr>
          <w:i/>
        </w:rPr>
        <w:t>ом</w:t>
      </w:r>
      <w:r>
        <w:rPr>
          <w:i/>
        </w:rPr>
        <w:t xml:space="preserve"> №</w:t>
      </w:r>
      <w:r w:rsidR="004377C3">
        <w:rPr>
          <w:i/>
        </w:rPr>
        <w:t>___</w:t>
      </w:r>
      <w:r w:rsidRPr="00AA350F">
        <w:rPr>
          <w:i/>
        </w:rPr>
        <w:t xml:space="preserve"> до договору оренди нерухомого майна</w:t>
      </w:r>
      <w:r>
        <w:rPr>
          <w:i/>
        </w:rPr>
        <w:t xml:space="preserve"> від «___»_____________2021 №_____</w:t>
      </w:r>
      <w:r w:rsidRPr="00AA350F">
        <w:rPr>
          <w:i/>
        </w:rPr>
        <w:t xml:space="preserve">. </w:t>
      </w:r>
    </w:p>
    <w:p w:rsidR="00CD6207" w:rsidRPr="00602FD2" w:rsidRDefault="00CD6207" w:rsidP="00926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6"/>
          <w:szCs w:val="26"/>
        </w:rPr>
      </w:pPr>
    </w:p>
    <w:p w:rsidR="004D1092" w:rsidRDefault="004D1092" w:rsidP="009267AB">
      <w:pPr>
        <w:pStyle w:val="a3"/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 w:rsidRPr="00CD6207">
        <w:rPr>
          <w:rFonts w:ascii="Times New Roman" w:hAnsi="Times New Roman"/>
          <w:b/>
          <w:szCs w:val="26"/>
        </w:rPr>
        <w:t>Підписи сторін</w:t>
      </w:r>
    </w:p>
    <w:p w:rsidR="00CD6207" w:rsidRPr="00CD6207" w:rsidRDefault="00CD6207" w:rsidP="009267AB">
      <w:pPr>
        <w:pStyle w:val="a3"/>
        <w:spacing w:before="0"/>
        <w:ind w:firstLine="0"/>
        <w:jc w:val="center"/>
        <w:rPr>
          <w:rFonts w:ascii="Times New Roman" w:hAnsi="Times New Roman"/>
          <w:b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715"/>
      </w:tblGrid>
      <w:tr w:rsidR="00CD6207" w:rsidRPr="00EF57BE" w:rsidTr="00AB3A04">
        <w:trPr>
          <w:trHeight w:val="2917"/>
        </w:trPr>
        <w:tc>
          <w:tcPr>
            <w:tcW w:w="5070" w:type="dxa"/>
          </w:tcPr>
          <w:p w:rsidR="00CD6207" w:rsidRPr="00CD6207" w:rsidRDefault="00CD6207" w:rsidP="00AB3A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6207">
              <w:rPr>
                <w:rFonts w:ascii="Times New Roman" w:hAnsi="Times New Roman"/>
                <w:sz w:val="24"/>
                <w:szCs w:val="24"/>
              </w:rPr>
              <w:t>Балансоутримувач:</w:t>
            </w:r>
          </w:p>
          <w:p w:rsidR="00CD6207" w:rsidRPr="00CD6207" w:rsidRDefault="00CD6207" w:rsidP="00AB3A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6207" w:rsidRPr="00CD6207" w:rsidRDefault="00CD6207" w:rsidP="00CD6207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15" w:type="dxa"/>
          </w:tcPr>
          <w:p w:rsidR="00CD6207" w:rsidRPr="00CD6207" w:rsidRDefault="00CD6207" w:rsidP="00AB3A0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07">
              <w:rPr>
                <w:rFonts w:ascii="Times New Roman" w:hAnsi="Times New Roman"/>
                <w:sz w:val="24"/>
                <w:szCs w:val="24"/>
              </w:rPr>
              <w:t>Орендар:</w:t>
            </w:r>
          </w:p>
          <w:p w:rsidR="00CD6207" w:rsidRPr="00CD6207" w:rsidRDefault="00CD6207" w:rsidP="00AB3A0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207" w:rsidRPr="00CD6207" w:rsidRDefault="00CD6207" w:rsidP="00AB3A04">
            <w:pPr>
              <w:pStyle w:val="a3"/>
              <w:spacing w:before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02FD2" w:rsidRDefault="00602FD2" w:rsidP="00602FD2">
      <w:pPr>
        <w:ind w:firstLine="0"/>
        <w:rPr>
          <w:b/>
          <w:sz w:val="24"/>
          <w:szCs w:val="24"/>
        </w:rPr>
      </w:pPr>
    </w:p>
    <w:sectPr w:rsidR="00602FD2" w:rsidSect="009267AB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EC7"/>
    <w:multiLevelType w:val="multilevel"/>
    <w:tmpl w:val="0F8234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23A65041"/>
    <w:multiLevelType w:val="multilevel"/>
    <w:tmpl w:val="2592D0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F9D189E"/>
    <w:multiLevelType w:val="hybridMultilevel"/>
    <w:tmpl w:val="21565C66"/>
    <w:lvl w:ilvl="0" w:tplc="6762A95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61D0F94"/>
    <w:multiLevelType w:val="multilevel"/>
    <w:tmpl w:val="AF6EBC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4">
    <w:nsid w:val="7F900C83"/>
    <w:multiLevelType w:val="hybridMultilevel"/>
    <w:tmpl w:val="D3AAB7AA"/>
    <w:lvl w:ilvl="0" w:tplc="9B90582A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31"/>
    <w:rsid w:val="00205C36"/>
    <w:rsid w:val="004377C3"/>
    <w:rsid w:val="004D1092"/>
    <w:rsid w:val="004E7B1E"/>
    <w:rsid w:val="005068B5"/>
    <w:rsid w:val="00590B81"/>
    <w:rsid w:val="00602FD2"/>
    <w:rsid w:val="00713B92"/>
    <w:rsid w:val="008054AA"/>
    <w:rsid w:val="0085228C"/>
    <w:rsid w:val="009267AB"/>
    <w:rsid w:val="00927FD1"/>
    <w:rsid w:val="00933231"/>
    <w:rsid w:val="00AA350F"/>
    <w:rsid w:val="00B97E75"/>
    <w:rsid w:val="00BC4E31"/>
    <w:rsid w:val="00C14880"/>
    <w:rsid w:val="00CD6207"/>
    <w:rsid w:val="00DB7828"/>
    <w:rsid w:val="00EA08F1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B5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1">
    <w:name w:val="Body Text Indent1"/>
    <w:basedOn w:val="a"/>
    <w:rsid w:val="00590B81"/>
    <w:pPr>
      <w:suppressAutoHyphens/>
      <w:ind w:firstLine="720"/>
      <w:jc w:val="center"/>
    </w:pPr>
    <w:rPr>
      <w:rFonts w:ascii="Peterburg" w:eastAsia="Times New Roman" w:hAnsi="Peterburg" w:cs="Times New Roman"/>
      <w:szCs w:val="24"/>
      <w:lang w:eastAsia="ar-SA"/>
    </w:rPr>
  </w:style>
  <w:style w:type="paragraph" w:customStyle="1" w:styleId="a3">
    <w:name w:val="Нормальний текст"/>
    <w:basedOn w:val="a"/>
    <w:uiPriority w:val="99"/>
    <w:rsid w:val="00590B81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590B81"/>
    <w:pPr>
      <w:keepNext/>
      <w:keepLines/>
      <w:spacing w:after="240"/>
      <w:ind w:left="3969" w:firstLine="0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93323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10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4D1092"/>
    <w:pPr>
      <w:widowControl w:val="0"/>
      <w:autoSpaceDE w:val="0"/>
      <w:autoSpaceDN w:val="0"/>
      <w:ind w:left="109" w:firstLine="566"/>
      <w:jc w:val="both"/>
    </w:pPr>
    <w:rPr>
      <w:rFonts w:eastAsia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4D1092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4D1092"/>
    <w:pPr>
      <w:widowControl w:val="0"/>
      <w:autoSpaceDE w:val="0"/>
      <w:autoSpaceDN w:val="0"/>
      <w:spacing w:line="296" w:lineRule="exact"/>
      <w:ind w:left="1255" w:hanging="512"/>
      <w:outlineLvl w:val="1"/>
    </w:pPr>
    <w:rPr>
      <w:rFonts w:eastAsia="Times New Roman" w:cs="Times New Roman"/>
      <w:b/>
      <w:bCs/>
      <w:sz w:val="26"/>
      <w:szCs w:val="26"/>
    </w:rPr>
  </w:style>
  <w:style w:type="paragraph" w:styleId="a7">
    <w:name w:val="List"/>
    <w:basedOn w:val="a"/>
    <w:rsid w:val="00FD7F57"/>
    <w:pPr>
      <w:suppressAutoHyphens/>
      <w:ind w:left="283" w:hanging="283"/>
    </w:pPr>
    <w:rPr>
      <w:rFonts w:eastAsia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60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B5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1">
    <w:name w:val="Body Text Indent1"/>
    <w:basedOn w:val="a"/>
    <w:rsid w:val="00590B81"/>
    <w:pPr>
      <w:suppressAutoHyphens/>
      <w:ind w:firstLine="720"/>
      <w:jc w:val="center"/>
    </w:pPr>
    <w:rPr>
      <w:rFonts w:ascii="Peterburg" w:eastAsia="Times New Roman" w:hAnsi="Peterburg" w:cs="Times New Roman"/>
      <w:szCs w:val="24"/>
      <w:lang w:eastAsia="ar-SA"/>
    </w:rPr>
  </w:style>
  <w:style w:type="paragraph" w:customStyle="1" w:styleId="a3">
    <w:name w:val="Нормальний текст"/>
    <w:basedOn w:val="a"/>
    <w:uiPriority w:val="99"/>
    <w:rsid w:val="00590B81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590B81"/>
    <w:pPr>
      <w:keepNext/>
      <w:keepLines/>
      <w:spacing w:after="240"/>
      <w:ind w:left="3969" w:firstLine="0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93323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10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4D1092"/>
    <w:pPr>
      <w:widowControl w:val="0"/>
      <w:autoSpaceDE w:val="0"/>
      <w:autoSpaceDN w:val="0"/>
      <w:ind w:left="109" w:firstLine="566"/>
      <w:jc w:val="both"/>
    </w:pPr>
    <w:rPr>
      <w:rFonts w:eastAsia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4D1092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4D1092"/>
    <w:pPr>
      <w:widowControl w:val="0"/>
      <w:autoSpaceDE w:val="0"/>
      <w:autoSpaceDN w:val="0"/>
      <w:spacing w:line="296" w:lineRule="exact"/>
      <w:ind w:left="1255" w:hanging="512"/>
      <w:outlineLvl w:val="1"/>
    </w:pPr>
    <w:rPr>
      <w:rFonts w:eastAsia="Times New Roman" w:cs="Times New Roman"/>
      <w:b/>
      <w:bCs/>
      <w:sz w:val="26"/>
      <w:szCs w:val="26"/>
    </w:rPr>
  </w:style>
  <w:style w:type="paragraph" w:styleId="a7">
    <w:name w:val="List"/>
    <w:basedOn w:val="a"/>
    <w:rsid w:val="00FD7F57"/>
    <w:pPr>
      <w:suppressAutoHyphens/>
      <w:ind w:left="283" w:hanging="283"/>
    </w:pPr>
    <w:rPr>
      <w:rFonts w:eastAsia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60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2819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cp:lastPrinted>2020-10-23T09:49:00Z</cp:lastPrinted>
  <dcterms:created xsi:type="dcterms:W3CDTF">2020-10-21T10:47:00Z</dcterms:created>
  <dcterms:modified xsi:type="dcterms:W3CDTF">2021-04-16T07:48:00Z</dcterms:modified>
</cp:coreProperties>
</file>