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CB" w:rsidRDefault="009678CB">
      <w:pPr>
        <w:pStyle w:val="1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ДОГОВІР ОРЕНДИ</w:t>
      </w:r>
      <w:r>
        <w:rPr>
          <w:b/>
          <w:bCs/>
        </w:rPr>
        <w:br/>
        <w:t xml:space="preserve">нерухомого </w:t>
      </w:r>
      <w:r w:rsidRPr="00671968">
        <w:rPr>
          <w:b/>
          <w:bCs/>
        </w:rPr>
        <w:t>майна</w:t>
      </w:r>
      <w:r w:rsidR="00567C6F">
        <w:rPr>
          <w:b/>
          <w:bCs/>
          <w:lang w:val="ru-RU"/>
        </w:rPr>
        <w:t xml:space="preserve"> та </w:t>
      </w:r>
      <w:r w:rsidR="00567C6F">
        <w:rPr>
          <w:b/>
          <w:bCs/>
        </w:rPr>
        <w:t>іншого окремого індивідуально визначеного майна,</w:t>
      </w:r>
      <w:r w:rsidRPr="00671968">
        <w:rPr>
          <w:b/>
          <w:bCs/>
        </w:rPr>
        <w:t xml:space="preserve"> що належить до комунальної власності територіальної </w:t>
      </w:r>
      <w:r>
        <w:rPr>
          <w:b/>
          <w:bCs/>
        </w:rPr>
        <w:t xml:space="preserve">громади </w:t>
      </w:r>
      <w:r w:rsidR="00014AA0">
        <w:rPr>
          <w:b/>
          <w:bCs/>
        </w:rPr>
        <w:t>м</w:t>
      </w:r>
      <w:r>
        <w:rPr>
          <w:b/>
          <w:bCs/>
        </w:rPr>
        <w:t>іста Чернігова  (далі - Договір)</w:t>
      </w:r>
    </w:p>
    <w:p w:rsidR="00014AA0" w:rsidRDefault="00014AA0">
      <w:pPr>
        <w:pStyle w:val="1"/>
        <w:spacing w:line="259" w:lineRule="auto"/>
        <w:ind w:firstLine="0"/>
        <w:jc w:val="center"/>
        <w:rPr>
          <w:b/>
          <w:bCs/>
        </w:rPr>
      </w:pPr>
      <w:r>
        <w:rPr>
          <w:b/>
          <w:bCs/>
        </w:rPr>
        <w:t>№ _______ від ____________</w:t>
      </w:r>
    </w:p>
    <w:p w:rsidR="009678CB" w:rsidRDefault="009678CB">
      <w:pPr>
        <w:pStyle w:val="11"/>
        <w:keepNext/>
        <w:keepLines/>
        <w:spacing w:after="0" w:line="259" w:lineRule="auto"/>
      </w:pPr>
      <w:bookmarkStart w:id="0" w:name="bookmark0"/>
      <w:bookmarkStart w:id="1" w:name="bookmark1"/>
      <w:bookmarkStart w:id="2" w:name="bookmark2"/>
      <w:r>
        <w:t>А. ЗМІНЮВАНІ УМОВИ ДОГОВОРУ (ДАЛІ - УМОВИ)</w:t>
      </w:r>
      <w:bookmarkEnd w:id="0"/>
      <w:bookmarkEnd w:id="1"/>
      <w:bookmarkEnd w:id="2"/>
    </w:p>
    <w:tbl>
      <w:tblPr>
        <w:tblOverlap w:val="never"/>
        <w:tblW w:w="106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1776"/>
        <w:gridCol w:w="1500"/>
        <w:gridCol w:w="1501"/>
        <w:gridCol w:w="1334"/>
        <w:gridCol w:w="1324"/>
        <w:gridCol w:w="1100"/>
        <w:gridCol w:w="1464"/>
      </w:tblGrid>
      <w:tr w:rsidR="009678CB" w:rsidRPr="00821D0E" w:rsidTr="007713D1">
        <w:trPr>
          <w:trHeight w:hRule="exact" w:val="33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A86C0C" w:rsidRDefault="009678CB">
            <w:pPr>
              <w:pStyle w:val="a7"/>
              <w:spacing w:line="240" w:lineRule="auto"/>
              <w:rPr>
                <w:sz w:val="22"/>
                <w:szCs w:val="22"/>
              </w:rPr>
            </w:pPr>
            <w:r w:rsidRPr="00A86C0C">
              <w:rPr>
                <w:sz w:val="22"/>
                <w:szCs w:val="22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A86C0C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A86C0C">
              <w:rPr>
                <w:sz w:val="22"/>
                <w:szCs w:val="22"/>
              </w:rPr>
              <w:t>Населений пункт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A86C0C" w:rsidRDefault="009678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6C0C">
              <w:rPr>
                <w:rFonts w:ascii="Times New Roman" w:hAnsi="Times New Roman" w:cs="Times New Roman"/>
                <w:sz w:val="22"/>
                <w:szCs w:val="22"/>
              </w:rPr>
              <w:t>м. Чернігів</w:t>
            </w:r>
          </w:p>
        </w:tc>
      </w:tr>
      <w:tr w:rsidR="009678CB" w:rsidRPr="00821D0E" w:rsidTr="00AE65A4"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A86C0C" w:rsidRDefault="009678CB">
            <w:pPr>
              <w:pStyle w:val="a7"/>
              <w:spacing w:line="240" w:lineRule="auto"/>
              <w:rPr>
                <w:sz w:val="22"/>
                <w:szCs w:val="22"/>
              </w:rPr>
            </w:pPr>
            <w:r w:rsidRPr="00A86C0C">
              <w:rPr>
                <w:sz w:val="22"/>
                <w:szCs w:val="22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A86C0C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A86C0C">
              <w:rPr>
                <w:sz w:val="22"/>
                <w:szCs w:val="22"/>
              </w:rPr>
              <w:t>Дата</w:t>
            </w:r>
          </w:p>
        </w:tc>
        <w:tc>
          <w:tcPr>
            <w:tcW w:w="82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A86C0C" w:rsidRDefault="00014AA0" w:rsidP="0065043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86C0C">
              <w:rPr>
                <w:rFonts w:ascii="Times New Roman" w:hAnsi="Times New Roman" w:cs="Times New Roman"/>
                <w:sz w:val="22"/>
                <w:szCs w:val="22"/>
              </w:rPr>
              <w:t>«____»______________20</w:t>
            </w:r>
            <w:r w:rsidR="00650438" w:rsidRPr="00A86C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</w:t>
            </w:r>
            <w:r w:rsidRPr="00A86C0C">
              <w:rPr>
                <w:rFonts w:ascii="Times New Roman" w:hAnsi="Times New Roman" w:cs="Times New Roman"/>
                <w:sz w:val="22"/>
                <w:szCs w:val="22"/>
              </w:rPr>
              <w:t>р.</w:t>
            </w:r>
          </w:p>
        </w:tc>
      </w:tr>
      <w:tr w:rsidR="009678CB" w:rsidRPr="00821D0E" w:rsidTr="00567C6F">
        <w:trPr>
          <w:trHeight w:hRule="exact" w:val="170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540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Сторони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0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Найменування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 w:rsidP="00821D0E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Код за Єдиним державним реєстром юридичних осіб, фізичних осіб- підприємців і громадських формувань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Адреса місцезнахо</w:t>
            </w:r>
            <w:r w:rsidRPr="00567C6F">
              <w:rPr>
                <w:sz w:val="18"/>
                <w:szCs w:val="18"/>
              </w:rPr>
              <w:softHyphen/>
              <w:t>дження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Прізвище, ім’я, по- батькові (за наявності) особи, що підписала Договір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Посада особи, що підписала Договір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567C6F" w:rsidRDefault="009678CB">
            <w:pPr>
              <w:pStyle w:val="a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567C6F">
              <w:rPr>
                <w:sz w:val="18"/>
                <w:szCs w:val="18"/>
              </w:rPr>
              <w:t>Посилання на документ, який надає повноваження на підписання Договору (статут, положення, наказ, довіреність тощо)</w:t>
            </w:r>
          </w:p>
        </w:tc>
      </w:tr>
      <w:tr w:rsidR="009678CB" w:rsidRPr="00821D0E" w:rsidTr="00567C6F">
        <w:trPr>
          <w:trHeight w:hRule="exact" w:val="19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pStyle w:val="a7"/>
              <w:spacing w:line="240" w:lineRule="auto"/>
              <w:ind w:firstLine="2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2D2029" w:rsidRPr="00DD43D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678CB" w:rsidRPr="00DD43D9" w:rsidRDefault="009678CB" w:rsidP="00014AA0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b/>
                <w:bCs/>
                <w:sz w:val="22"/>
                <w:szCs w:val="22"/>
              </w:rPr>
              <w:t>Орендодавець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567C6F" w:rsidRDefault="00D838C2" w:rsidP="00014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6F">
              <w:rPr>
                <w:rFonts w:ascii="Times New Roman" w:hAnsi="Times New Roman" w:cs="Times New Roman"/>
                <w:sz w:val="20"/>
                <w:szCs w:val="20"/>
              </w:rPr>
              <w:t>Комунальне некомерційне підприємство «Чернігівська міська лікарня №2» Чернігівської міської ради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Pr="00DD43D9" w:rsidRDefault="00014AA0" w:rsidP="00097E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678CB" w:rsidRPr="00DD43D9" w:rsidRDefault="009678CB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142</w:t>
            </w:r>
            <w:r w:rsidR="00D838C2" w:rsidRPr="00DD43D9">
              <w:rPr>
                <w:rFonts w:ascii="Times New Roman" w:hAnsi="Times New Roman"/>
                <w:sz w:val="22"/>
                <w:szCs w:val="22"/>
                <w:lang w:val="en-US"/>
              </w:rPr>
              <w:t>33274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Pr="00DD43D9" w:rsidRDefault="00014AA0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8C2" w:rsidRPr="00DD43D9" w:rsidRDefault="00065D86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9678CB" w:rsidRPr="00DD43D9" w:rsidRDefault="00065D86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м.Чернігів, </w:t>
            </w: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вул.1-го Травня, 168б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Pr="00DD43D9" w:rsidRDefault="00014AA0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CB" w:rsidRPr="00DD43D9" w:rsidRDefault="00D838C2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Кухар Владислав Вікторович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AA0" w:rsidRPr="00DD43D9" w:rsidRDefault="00014AA0" w:rsidP="00014AA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8C2" w:rsidRPr="00DD43D9" w:rsidRDefault="009678CB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D838C2" w:rsidRPr="00DD43D9">
              <w:rPr>
                <w:rFonts w:ascii="Times New Roman" w:hAnsi="Times New Roman" w:cs="Times New Roman"/>
                <w:sz w:val="22"/>
                <w:szCs w:val="22"/>
              </w:rPr>
              <w:t>енераль-</w:t>
            </w:r>
          </w:p>
          <w:p w:rsidR="009678CB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ний директор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AA0" w:rsidRPr="00DD43D9" w:rsidRDefault="00014AA0" w:rsidP="00097E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4AA0" w:rsidRPr="00DD43D9" w:rsidRDefault="00014AA0" w:rsidP="00097E2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78CB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Статут</w:t>
            </w:r>
          </w:p>
        </w:tc>
      </w:tr>
      <w:tr w:rsidR="009678CB" w:rsidRPr="00821D0E" w:rsidTr="00567C6F">
        <w:trPr>
          <w:trHeight w:hRule="exact" w:val="71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3.1.1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567C6F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67C6F">
              <w:rPr>
                <w:sz w:val="20"/>
                <w:szCs w:val="20"/>
              </w:rPr>
              <w:t>Адреса електронної пошти Орендодавця, на яку надсилаються офіційні повідомленням за цим Договором</w:t>
            </w:r>
          </w:p>
          <w:p w:rsidR="00014AA0" w:rsidRDefault="00014AA0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014AA0" w:rsidRPr="00407D85" w:rsidRDefault="00014AA0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B32D4B" w:rsidRDefault="00C369F8">
            <w:pPr>
              <w:rPr>
                <w:rFonts w:ascii="Times New Roman" w:hAnsi="Times New Roman" w:cs="Times New Roman"/>
                <w:i/>
              </w:rPr>
            </w:pPr>
            <w:hyperlink r:id="rId8" w:history="1">
              <w:r w:rsidRPr="00C369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orenda_chml2@protonmail.com</w:t>
              </w:r>
            </w:hyperlink>
          </w:p>
        </w:tc>
      </w:tr>
      <w:tr w:rsidR="009678CB" w:rsidRPr="00821D0E" w:rsidTr="00D838C2">
        <w:trPr>
          <w:trHeight w:hRule="exact" w:val="3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407D85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407D85">
              <w:rPr>
                <w:b/>
                <w:bCs/>
                <w:sz w:val="22"/>
                <w:szCs w:val="22"/>
              </w:rPr>
              <w:t>Орендар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 w:rsidP="0065043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 w:rsidP="00650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 w:rsidP="00650438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 w:rsidP="0065043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50438" w:rsidRDefault="009678CB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438" w:rsidRPr="00650438" w:rsidRDefault="00650438" w:rsidP="0065043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9678CB" w:rsidRPr="00821D0E" w:rsidTr="00DD43D9">
        <w:trPr>
          <w:trHeight w:hRule="exact" w:val="81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3.2.1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Адреса електронної пошти Орендаря,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D2029" w:rsidRPr="00821D0E" w:rsidTr="00567C6F">
        <w:trPr>
          <w:trHeight w:hRule="exact" w:val="18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029" w:rsidRPr="00821D0E" w:rsidRDefault="002D2029">
            <w:pPr>
              <w:pStyle w:val="a7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D2029" w:rsidRPr="00DD43D9" w:rsidRDefault="002D2029" w:rsidP="00014AA0">
            <w:pPr>
              <w:pStyle w:val="a7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D43D9">
              <w:rPr>
                <w:b/>
                <w:sz w:val="22"/>
                <w:szCs w:val="22"/>
              </w:rPr>
              <w:t>Балансоутри- мувач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567C6F" w:rsidRDefault="00D838C2" w:rsidP="006A0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C6F">
              <w:rPr>
                <w:rFonts w:ascii="Times New Roman" w:hAnsi="Times New Roman" w:cs="Times New Roman"/>
                <w:sz w:val="20"/>
                <w:szCs w:val="20"/>
              </w:rPr>
              <w:t>Комунальне некомерційне підприємство «Чернігівська міська лікарня №2» Чернігівської міської ради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2D2029" w:rsidP="006A0F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D2029" w:rsidRPr="00DD43D9" w:rsidRDefault="002D2029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142</w:t>
            </w:r>
            <w:r w:rsidR="00D838C2" w:rsidRPr="00DD43D9">
              <w:rPr>
                <w:rFonts w:ascii="Times New Roman" w:hAnsi="Times New Roman"/>
                <w:sz w:val="22"/>
                <w:szCs w:val="22"/>
              </w:rPr>
              <w:t>33274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38C2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34</w:t>
            </w: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2D2029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м.Чернігів, </w:t>
            </w: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вул.1-го Травня, 168б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D838C2" w:rsidP="006A0F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Кухар Владислав Вікторович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2029" w:rsidRPr="00DD43D9" w:rsidRDefault="002D2029" w:rsidP="006A0F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38C2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Генераль-</w:t>
            </w:r>
          </w:p>
          <w:p w:rsidR="002D2029" w:rsidRPr="00DD43D9" w:rsidRDefault="00D838C2" w:rsidP="00D838C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ний директор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29" w:rsidRPr="00DD43D9" w:rsidRDefault="002D2029" w:rsidP="00393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2029" w:rsidRPr="00DD43D9" w:rsidRDefault="00D838C2" w:rsidP="0039316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>Статут</w:t>
            </w:r>
          </w:p>
        </w:tc>
      </w:tr>
      <w:tr w:rsidR="009678CB" w:rsidRPr="00821D0E" w:rsidTr="00567C6F">
        <w:trPr>
          <w:trHeight w:hRule="exact" w:val="68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7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3.3.1</w:t>
            </w:r>
          </w:p>
        </w:tc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567C6F" w:rsidRDefault="009678CB">
            <w:pPr>
              <w:pStyle w:val="a7"/>
              <w:spacing w:line="240" w:lineRule="auto"/>
              <w:ind w:firstLine="0"/>
              <w:rPr>
                <w:sz w:val="20"/>
                <w:szCs w:val="20"/>
              </w:rPr>
            </w:pPr>
            <w:r w:rsidRPr="00567C6F">
              <w:rPr>
                <w:sz w:val="20"/>
                <w:szCs w:val="20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D53F34" w:rsidRDefault="00C369F8">
            <w:pPr>
              <w:rPr>
                <w:rFonts w:ascii="Times New Roman" w:hAnsi="Times New Roman" w:cs="Times New Roman"/>
                <w:i/>
              </w:rPr>
            </w:pPr>
            <w:hyperlink r:id="rId9" w:history="1">
              <w:r w:rsidRPr="00C369F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orenda_chml2@protonmail.com</w:t>
              </w:r>
            </w:hyperlink>
          </w:p>
        </w:tc>
      </w:tr>
    </w:tbl>
    <w:p w:rsidR="009678CB" w:rsidRPr="00821D0E" w:rsidRDefault="009678CB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109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"/>
        <w:gridCol w:w="136"/>
        <w:gridCol w:w="221"/>
        <w:gridCol w:w="877"/>
        <w:gridCol w:w="1370"/>
        <w:gridCol w:w="550"/>
        <w:gridCol w:w="651"/>
        <w:gridCol w:w="1011"/>
        <w:gridCol w:w="68"/>
        <w:gridCol w:w="284"/>
        <w:gridCol w:w="969"/>
        <w:gridCol w:w="1131"/>
        <w:gridCol w:w="221"/>
        <w:gridCol w:w="516"/>
        <w:gridCol w:w="2227"/>
        <w:gridCol w:w="25"/>
        <w:gridCol w:w="6"/>
        <w:gridCol w:w="87"/>
        <w:gridCol w:w="71"/>
      </w:tblGrid>
      <w:tr w:rsidR="009678CB" w:rsidRPr="00821D0E" w:rsidTr="003300F4">
        <w:trPr>
          <w:gridAfter w:val="4"/>
          <w:wAfter w:w="189" w:type="dxa"/>
          <w:trHeight w:hRule="exact" w:val="314"/>
          <w:jc w:val="center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4</w:t>
            </w:r>
          </w:p>
        </w:tc>
        <w:tc>
          <w:tcPr>
            <w:tcW w:w="98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Об’єкт оренди та склад майна (далі - Майно) </w:t>
            </w:r>
          </w:p>
        </w:tc>
      </w:tr>
      <w:tr w:rsidR="00567C6F" w:rsidRPr="006E5EBB" w:rsidTr="003300F4">
        <w:trPr>
          <w:gridAfter w:val="4"/>
          <w:wAfter w:w="189" w:type="dxa"/>
          <w:trHeight w:val="3684"/>
          <w:jc w:val="center"/>
        </w:trPr>
        <w:tc>
          <w:tcPr>
            <w:tcW w:w="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6F" w:rsidRPr="00821D0E" w:rsidRDefault="00567C6F" w:rsidP="00182E83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4.1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6F" w:rsidRPr="00DA0AF3" w:rsidRDefault="00567C6F" w:rsidP="00182E83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A0AF3">
              <w:rPr>
                <w:sz w:val="22"/>
                <w:szCs w:val="22"/>
              </w:rPr>
              <w:t>Інформація про об’єкт оренди - нерухоме майно</w:t>
            </w:r>
            <w:r>
              <w:rPr>
                <w:sz w:val="22"/>
                <w:szCs w:val="22"/>
              </w:rPr>
              <w:t xml:space="preserve"> або індивідуально визначене майно</w:t>
            </w:r>
          </w:p>
        </w:tc>
        <w:tc>
          <w:tcPr>
            <w:tcW w:w="6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6F" w:rsidRPr="007D1CBE" w:rsidRDefault="00567C6F" w:rsidP="001744D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1CB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Об’єкт 1.</w:t>
            </w:r>
            <w:r w:rsidRPr="007D1CB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Нежитлове приміщення, розташоване на першому поверсі в будівлі господарського корпусу (пральня) КНП «Чернігівська міська лікарня №2» Чернігівської міської ради за адресою: м.Чернігів, вул.1-го Травня, 168б загальною площею 559,9 кв.м, в тому числі корисна площа 559,9 кв.</w:t>
            </w:r>
          </w:p>
          <w:p w:rsidR="00567C6F" w:rsidRPr="00182E83" w:rsidRDefault="00567C6F" w:rsidP="00567C6F">
            <w:pPr>
              <w:rPr>
                <w:rFonts w:ascii="Times New Roman" w:eastAsia="Times New Roman" w:hAnsi="Times New Roman" w:cs="Times New Roman"/>
              </w:rPr>
            </w:pPr>
            <w:r w:rsidRPr="007D1CB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Об’єкт 2. </w:t>
            </w:r>
            <w:r w:rsidRPr="007D1CBE">
              <w:rPr>
                <w:rStyle w:val="readonlyvalue"/>
                <w:rFonts w:ascii="Times New Roman" w:hAnsi="Times New Roman" w:cs="Times New Roman"/>
                <w:sz w:val="22"/>
                <w:szCs w:val="22"/>
              </w:rPr>
              <w:t>Обладнання для надання послуг із прання та хімічного чищення білизни в кількості 20 штук, що знаходиться на першому поверсі в будівлі господарського корпусу (пральня) Чернігівської міської лікарні №2 Чернігівської міської ради за адресою: м. Чернігів, вул. 1-го Травня, 168б, в тому числі: бак конденсаційний - 1 шт, платформа оптовик - 1 шт, пральна машина Haier - 1 шт, пральна машина - 5 шт, пральна машина INDESIT IWSB 5105 – 1 шт, прасувальний каток - 2 шт, прес- 3 шт, сушильний барабан - 2 шт, центифуга - 2 шт, центрифуга пральна ЛЦ-10 – 1 шт, центрифуга ЦПР-25 на 25 кг – 1 шт</w:t>
            </w:r>
          </w:p>
        </w:tc>
      </w:tr>
      <w:tr w:rsidR="00DA0AF3" w:rsidTr="003300F4">
        <w:trPr>
          <w:gridAfter w:val="2"/>
          <w:wAfter w:w="158" w:type="dxa"/>
          <w:trHeight w:hRule="exact" w:val="2428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Pr="00E26180" w:rsidRDefault="00DA0AF3" w:rsidP="009655FF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1026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483(далі ― Порядок), 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DA0AF3" w:rsidRPr="00EE1D5E" w:rsidRDefault="005921DE" w:rsidP="009655FF">
            <w:pPr>
              <w:spacing w:before="120"/>
              <w:jc w:val="center"/>
              <w:rPr>
                <w:rStyle w:val="font-weight-bold"/>
                <w:rFonts w:ascii="Calibri" w:hAnsi="Calibri"/>
                <w:color w:val="0070C0"/>
              </w:rPr>
            </w:pPr>
            <w:r w:rsidRPr="005921DE">
              <w:rPr>
                <w:rStyle w:val="font-weight-bold"/>
                <w:color w:val="0070C0"/>
              </w:rPr>
              <w:t>RGL001-UA-20210420-87140</w:t>
            </w:r>
          </w:p>
          <w:p w:rsidR="007D1CBE" w:rsidRPr="00EE1D5E" w:rsidRDefault="007D1CBE" w:rsidP="009655FF">
            <w:pPr>
              <w:spacing w:before="120"/>
              <w:jc w:val="center"/>
              <w:rPr>
                <w:rFonts w:ascii="Calibri" w:hAnsi="Calibri"/>
                <w:color w:val="0070C0"/>
                <w:sz w:val="22"/>
                <w:szCs w:val="22"/>
              </w:rPr>
            </w:pPr>
            <w:r w:rsidRPr="002037DE">
              <w:rPr>
                <w:rStyle w:val="font-weight-bold"/>
                <w:color w:val="00B0F0"/>
              </w:rPr>
              <w:t>RGL001-UA-20210422-14168</w:t>
            </w:r>
          </w:p>
        </w:tc>
      </w:tr>
      <w:tr w:rsidR="00DA0AF3" w:rsidTr="003300F4">
        <w:trPr>
          <w:gridAfter w:val="3"/>
          <w:wAfter w:w="164" w:type="dxa"/>
          <w:trHeight w:hRule="exact" w:val="56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Pr="00E26180" w:rsidRDefault="00DA0AF3" w:rsidP="009655FF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61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75010C">
            <w:pPr>
              <w:tabs>
                <w:tab w:val="left" w:pos="-46"/>
                <w:tab w:val="left" w:pos="96"/>
                <w:tab w:val="left" w:pos="3261"/>
              </w:tabs>
              <w:ind w:left="-330" w:firstLine="33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відсутня</w:t>
            </w:r>
          </w:p>
        </w:tc>
      </w:tr>
      <w:tr w:rsidR="00DA0AF3" w:rsidTr="003300F4">
        <w:trPr>
          <w:gridAfter w:val="3"/>
          <w:wAfter w:w="164" w:type="dxa"/>
          <w:trHeight w:hRule="exact" w:val="1145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Default="00DA0AF3" w:rsidP="009655FF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61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потребує</w:t>
            </w:r>
          </w:p>
        </w:tc>
      </w:tr>
      <w:tr w:rsidR="00DA0AF3" w:rsidTr="003300F4">
        <w:trPr>
          <w:gridAfter w:val="3"/>
          <w:wAfter w:w="164" w:type="dxa"/>
          <w:trHeight w:hRule="exact" w:val="4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Default="00DA0AF3" w:rsidP="009655FF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1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ind w:left="-27" w:right="-10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укладення охоронного договору щодо Майна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відсутня</w:t>
            </w:r>
          </w:p>
        </w:tc>
      </w:tr>
      <w:tr w:rsidR="00DA0AF3" w:rsidTr="003300F4">
        <w:trPr>
          <w:gridAfter w:val="3"/>
          <w:wAfter w:w="164" w:type="dxa"/>
          <w:trHeight w:hRule="exact" w:val="55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0AF3" w:rsidRDefault="00DA0AF3" w:rsidP="009655FF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61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Балансоутримувача/ колишнього орендаря, пов’язані із укладенням охоронного договору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0AF3" w:rsidRDefault="00DA0AF3" w:rsidP="009655F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Немає</w:t>
            </w:r>
          </w:p>
        </w:tc>
      </w:tr>
      <w:tr w:rsidR="00182E83" w:rsidRPr="00821D0E" w:rsidTr="003300F4">
        <w:trPr>
          <w:gridAfter w:val="2"/>
          <w:wAfter w:w="158" w:type="dxa"/>
          <w:trHeight w:hRule="exact" w:val="291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E83" w:rsidRPr="00821D0E" w:rsidRDefault="00182E83" w:rsidP="00182E83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5</w:t>
            </w:r>
          </w:p>
        </w:tc>
        <w:tc>
          <w:tcPr>
            <w:tcW w:w="101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DA0AF3" w:rsidRDefault="00182E83" w:rsidP="00182E83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0AF3">
              <w:rPr>
                <w:b/>
                <w:bCs/>
                <w:sz w:val="22"/>
                <w:szCs w:val="22"/>
              </w:rPr>
              <w:t>Процедура, внаслідок якої Майно отримано в оренду</w:t>
            </w:r>
          </w:p>
        </w:tc>
      </w:tr>
      <w:tr w:rsidR="00182E83" w:rsidRPr="00821D0E" w:rsidTr="003300F4">
        <w:trPr>
          <w:gridAfter w:val="2"/>
          <w:wAfter w:w="158" w:type="dxa"/>
          <w:trHeight w:hRule="exact" w:val="706"/>
          <w:jc w:val="center"/>
        </w:trPr>
        <w:tc>
          <w:tcPr>
            <w:tcW w:w="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E83" w:rsidRPr="00821D0E" w:rsidRDefault="00182E83" w:rsidP="00182E83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5.1.</w:t>
            </w:r>
          </w:p>
        </w:tc>
        <w:tc>
          <w:tcPr>
            <w:tcW w:w="101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DA0AF3" w:rsidRDefault="00182E83" w:rsidP="00182E83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0AF3">
              <w:rPr>
                <w:sz w:val="22"/>
                <w:szCs w:val="22"/>
              </w:rPr>
              <w:t>(А) Аукціон (Б) Без аукціону (В) Продовження - за результатами проведення аукціону (Г) Продовження - без проведення аукціону</w:t>
            </w:r>
          </w:p>
        </w:tc>
      </w:tr>
      <w:tr w:rsidR="00182E83" w:rsidRPr="00821D0E" w:rsidTr="003300F4">
        <w:trPr>
          <w:gridAfter w:val="2"/>
          <w:wAfter w:w="158" w:type="dxa"/>
          <w:trHeight w:hRule="exact" w:val="288"/>
          <w:jc w:val="center"/>
        </w:trPr>
        <w:tc>
          <w:tcPr>
            <w:tcW w:w="67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E83" w:rsidRPr="00821D0E" w:rsidRDefault="00182E83" w:rsidP="00182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DA0AF3" w:rsidRDefault="00182E83" w:rsidP="00182E83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0AF3">
              <w:rPr>
                <w:sz w:val="22"/>
                <w:szCs w:val="22"/>
              </w:rPr>
              <w:t>(А) Аукціон</w:t>
            </w:r>
          </w:p>
        </w:tc>
      </w:tr>
      <w:tr w:rsidR="00182E83" w:rsidRPr="00821D0E" w:rsidTr="003300F4">
        <w:trPr>
          <w:gridAfter w:val="2"/>
          <w:wAfter w:w="158" w:type="dxa"/>
          <w:trHeight w:hRule="exact" w:val="355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E83" w:rsidRPr="00821D0E" w:rsidRDefault="00182E83" w:rsidP="00182E83">
            <w:pPr>
              <w:pStyle w:val="a7"/>
              <w:spacing w:line="240" w:lineRule="auto"/>
              <w:ind w:firstLine="4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</w:t>
            </w:r>
          </w:p>
        </w:tc>
        <w:tc>
          <w:tcPr>
            <w:tcW w:w="10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E83" w:rsidRPr="00DA0AF3" w:rsidRDefault="00182E83" w:rsidP="00182E83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A0AF3">
              <w:rPr>
                <w:b/>
                <w:bCs/>
                <w:sz w:val="22"/>
                <w:szCs w:val="22"/>
              </w:rPr>
              <w:t xml:space="preserve">Вартість Майна </w:t>
            </w:r>
          </w:p>
        </w:tc>
      </w:tr>
      <w:tr w:rsidR="003300F4" w:rsidRPr="00821D0E" w:rsidTr="003300F4">
        <w:trPr>
          <w:trHeight w:hRule="exact" w:val="4040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2E83" w:rsidRPr="0075010C" w:rsidRDefault="00182E83" w:rsidP="0075010C">
            <w:pPr>
              <w:pStyle w:val="a7"/>
              <w:spacing w:line="218" w:lineRule="auto"/>
              <w:ind w:firstLine="0"/>
              <w:rPr>
                <w:sz w:val="20"/>
                <w:szCs w:val="20"/>
                <w:lang w:val="ru-RU"/>
              </w:rPr>
            </w:pPr>
            <w:r w:rsidRPr="00821D0E">
              <w:rPr>
                <w:sz w:val="20"/>
                <w:szCs w:val="20"/>
              </w:rPr>
              <w:t>6.1</w:t>
            </w:r>
            <w:r w:rsidR="0075010C">
              <w:rPr>
                <w:sz w:val="20"/>
                <w:szCs w:val="20"/>
                <w:lang w:val="ru-RU"/>
              </w:rPr>
              <w:t>.1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E83" w:rsidRPr="00DD43D9" w:rsidRDefault="00182E83" w:rsidP="00182E83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Балансова залишкова вартість (частина 1 статті 8 Закону)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E83" w:rsidRDefault="00182E83" w:rsidP="0075010C">
            <w:pPr>
              <w:pStyle w:val="aa"/>
              <w:widowControl w:val="0"/>
              <w:ind w:left="-591" w:firstLine="591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>Сума (грн), без ПДВ</w:t>
            </w:r>
          </w:p>
          <w:p w:rsidR="0075010C" w:rsidRPr="007D1CBE" w:rsidRDefault="0075010C" w:rsidP="0075010C">
            <w:pPr>
              <w:pStyle w:val="aa"/>
              <w:widowControl w:val="0"/>
              <w:ind w:firstLine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D1C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Нерухоме майно:</w:t>
            </w:r>
          </w:p>
          <w:p w:rsidR="00182E83" w:rsidRPr="00DD43D9" w:rsidRDefault="00182E83" w:rsidP="00182E83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>Станом на 3</w:t>
            </w:r>
            <w:r w:rsidR="00B4055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>.0</w:t>
            </w:r>
            <w:r w:rsidR="00B40551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>.2021р.</w:t>
            </w:r>
          </w:p>
          <w:p w:rsidR="00182E83" w:rsidRPr="00DD43D9" w:rsidRDefault="00182E83" w:rsidP="00182E83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Первісна балансова вартість </w:t>
            </w:r>
            <w:r w:rsidR="00A550C7" w:rsidRPr="00DD43D9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1744D7" w:rsidRPr="00D23873">
              <w:rPr>
                <w:rFonts w:ascii="Times New Roman" w:hAnsi="Times New Roman"/>
                <w:sz w:val="22"/>
                <w:szCs w:val="22"/>
                <w:lang w:val="ru-RU"/>
              </w:rPr>
              <w:t>29525,12</w:t>
            </w:r>
            <w:r w:rsidR="00A550C7" w:rsidRPr="00DD43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>грн</w:t>
            </w:r>
          </w:p>
          <w:p w:rsidR="00182E83" w:rsidRDefault="00182E83" w:rsidP="00D23873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Залишкова балансова вартість </w:t>
            </w:r>
            <w:r w:rsidR="00A550C7" w:rsidRPr="00DD43D9">
              <w:rPr>
                <w:rFonts w:ascii="Times New Roman" w:hAnsi="Times New Roman"/>
                <w:sz w:val="22"/>
                <w:szCs w:val="22"/>
                <w:lang w:val="ru-RU"/>
              </w:rPr>
              <w:t>–</w:t>
            </w: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1744D7" w:rsidRPr="00D2387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  <w:r w:rsidR="00D23873" w:rsidRPr="00D23873">
              <w:rPr>
                <w:rFonts w:ascii="Times New Roman" w:hAnsi="Times New Roman"/>
                <w:sz w:val="22"/>
                <w:szCs w:val="22"/>
                <w:lang w:val="ru-RU"/>
              </w:rPr>
              <w:t>8994,48</w:t>
            </w:r>
            <w:r w:rsidR="00A550C7" w:rsidRPr="00DD43D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>грн</w:t>
            </w:r>
          </w:p>
          <w:p w:rsidR="007D1CBE" w:rsidRPr="007D1CBE" w:rsidRDefault="007D1CBE" w:rsidP="00D23873">
            <w:pPr>
              <w:pStyle w:val="aa"/>
              <w:widowControl w:val="0"/>
              <w:ind w:firstLine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D1C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Обладнання:</w:t>
            </w:r>
          </w:p>
          <w:p w:rsidR="007D1CBE" w:rsidRPr="00DD43D9" w:rsidRDefault="007D1CBE" w:rsidP="007D1CBE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>Станом на 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>.0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>.2021р.</w:t>
            </w:r>
          </w:p>
          <w:p w:rsidR="007D1CBE" w:rsidRPr="00074769" w:rsidRDefault="007D1CBE" w:rsidP="0075010C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>Первісна балансова вартість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74769">
              <w:rPr>
                <w:rFonts w:ascii="Times New Roman" w:eastAsia="Times New Roman" w:hAnsi="Times New Roman"/>
                <w:sz w:val="24"/>
              </w:rPr>
              <w:t>платформи оптовик (1 шт)</w:t>
            </w:r>
            <w:r w:rsidRPr="0007476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2697,00 грн</w:t>
            </w:r>
          </w:p>
          <w:p w:rsidR="00A35F6F" w:rsidRPr="00DD43D9" w:rsidRDefault="007D1CBE" w:rsidP="00A35F6F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D43D9">
              <w:rPr>
                <w:rFonts w:ascii="Times New Roman" w:hAnsi="Times New Roman"/>
                <w:sz w:val="22"/>
                <w:szCs w:val="22"/>
                <w:lang w:val="ru-RU"/>
              </w:rPr>
              <w:t>Залишкова балансова вартість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074769">
              <w:rPr>
                <w:rFonts w:ascii="Times New Roman" w:eastAsia="Times New Roman" w:hAnsi="Times New Roman"/>
                <w:sz w:val="24"/>
              </w:rPr>
              <w:t>платформи оптовик (1 шт)</w:t>
            </w:r>
            <w:r w:rsidRPr="0007476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– 1235,99 грн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E83" w:rsidRPr="00DD43D9" w:rsidRDefault="00182E83" w:rsidP="003300F4">
            <w:pPr>
              <w:pStyle w:val="aa"/>
              <w:widowControl w:val="0"/>
              <w:tabs>
                <w:tab w:val="left" w:pos="2707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82E83" w:rsidRPr="00DD43D9" w:rsidRDefault="00182E83" w:rsidP="003300F4">
            <w:pPr>
              <w:pStyle w:val="aa"/>
              <w:widowControl w:val="0"/>
              <w:tabs>
                <w:tab w:val="left" w:pos="2707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Станом на останню дату місяця, що передувала даті оприлюднення оголошення або включення майна до Переліку першого типу </w:t>
            </w:r>
          </w:p>
          <w:p w:rsidR="00182E83" w:rsidRPr="00DD43D9" w:rsidRDefault="00182E83" w:rsidP="003300F4">
            <w:pPr>
              <w:pStyle w:val="aa"/>
              <w:widowControl w:val="0"/>
              <w:tabs>
                <w:tab w:val="left" w:pos="156"/>
                <w:tab w:val="left" w:pos="2707"/>
              </w:tabs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«3</w:t>
            </w:r>
            <w:r w:rsidR="00B40551">
              <w:rPr>
                <w:rFonts w:ascii="Times New Roman" w:hAnsi="Times New Roman"/>
                <w:sz w:val="22"/>
                <w:szCs w:val="22"/>
              </w:rPr>
              <w:t>0</w:t>
            </w:r>
            <w:r w:rsidRPr="00DD43D9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B40551">
              <w:rPr>
                <w:rFonts w:ascii="Times New Roman" w:hAnsi="Times New Roman"/>
                <w:sz w:val="22"/>
                <w:szCs w:val="22"/>
              </w:rPr>
              <w:t>квітня</w:t>
            </w:r>
            <w:r w:rsidRPr="00DD43D9">
              <w:rPr>
                <w:rFonts w:ascii="Times New Roman" w:hAnsi="Times New Roman"/>
                <w:sz w:val="22"/>
                <w:szCs w:val="22"/>
              </w:rPr>
              <w:t xml:space="preserve"> 2021р.</w:t>
            </w:r>
          </w:p>
        </w:tc>
      </w:tr>
      <w:tr w:rsidR="0075010C" w:rsidRPr="00821D0E" w:rsidTr="003300F4">
        <w:trPr>
          <w:gridAfter w:val="1"/>
          <w:wAfter w:w="71" w:type="dxa"/>
          <w:trHeight w:hRule="exact" w:val="2570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10C" w:rsidRPr="0075010C" w:rsidRDefault="0075010C" w:rsidP="0075010C">
            <w:pPr>
              <w:pStyle w:val="a7"/>
              <w:spacing w:line="218" w:lineRule="auto"/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6.1.2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10C" w:rsidRPr="00074769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074769">
              <w:rPr>
                <w:sz w:val="22"/>
                <w:szCs w:val="22"/>
              </w:rPr>
              <w:t>Ринкова (оціночна) вартість, визначена на підставі звіту про оцінку Майна (частина четверта статті 8 Закону України від 3 жовтня 2019 р. № 157-ІХ “Про оренду державного та комунального майна” (Відомості Верховної ради України 2020р. №4, ст.25) (далі ― Закон)</w:t>
            </w:r>
          </w:p>
          <w:p w:rsidR="0075010C" w:rsidRPr="00DD43D9" w:rsidRDefault="0075010C" w:rsidP="00182E83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10C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2037DE">
              <w:rPr>
                <w:sz w:val="22"/>
                <w:szCs w:val="22"/>
              </w:rPr>
              <w:t>Ринкова вартість об’єкта оренди</w:t>
            </w:r>
            <w:r w:rsidRPr="0075010C">
              <w:rPr>
                <w:sz w:val="22"/>
                <w:szCs w:val="22"/>
              </w:rPr>
              <w:t xml:space="preserve">- </w:t>
            </w:r>
            <w:r w:rsidRPr="0075010C">
              <w:rPr>
                <w:b/>
                <w:sz w:val="22"/>
                <w:szCs w:val="22"/>
              </w:rPr>
              <w:t>Обладнання</w:t>
            </w:r>
            <w:r>
              <w:rPr>
                <w:sz w:val="22"/>
                <w:szCs w:val="22"/>
              </w:rPr>
              <w:t xml:space="preserve"> </w:t>
            </w:r>
            <w:r w:rsidRPr="00453360">
              <w:rPr>
                <w:rFonts w:eastAsia="Times New Roman"/>
                <w:sz w:val="24"/>
              </w:rPr>
              <w:t>(</w:t>
            </w:r>
            <w:r w:rsidRPr="005E6EB7">
              <w:rPr>
                <w:rStyle w:val="readonlyvalue"/>
                <w:sz w:val="24"/>
              </w:rPr>
              <w:t xml:space="preserve">в кількості </w:t>
            </w:r>
            <w:r>
              <w:rPr>
                <w:rStyle w:val="readonlyvalue"/>
                <w:sz w:val="24"/>
              </w:rPr>
              <w:t>19</w:t>
            </w:r>
            <w:r w:rsidRPr="005E6EB7">
              <w:rPr>
                <w:rStyle w:val="readonlyvalue"/>
                <w:sz w:val="24"/>
              </w:rPr>
              <w:t xml:space="preserve"> штук</w:t>
            </w:r>
            <w:r>
              <w:rPr>
                <w:rStyle w:val="readonlyvalue"/>
                <w:sz w:val="24"/>
              </w:rPr>
              <w:t xml:space="preserve">, в тому числі </w:t>
            </w:r>
            <w:r w:rsidRPr="005E6EB7">
              <w:rPr>
                <w:rStyle w:val="readonlyvalue"/>
                <w:sz w:val="24"/>
              </w:rPr>
              <w:t>бак конденсаційний - 1 шт</w:t>
            </w:r>
            <w:r>
              <w:rPr>
                <w:rStyle w:val="readonlyvalue"/>
                <w:sz w:val="24"/>
              </w:rPr>
              <w:t xml:space="preserve">, </w:t>
            </w:r>
            <w:r w:rsidRPr="005E6EB7">
              <w:rPr>
                <w:rStyle w:val="readonlyvalue"/>
                <w:sz w:val="24"/>
              </w:rPr>
              <w:t>пральна машина Haier - 1 шт, пральна машина - 5 шт, пральна машина INDESIT IWSB 5105 – 1 шт, прасувальний каток - 2 шт, прес- 3 шт, сушильний барабан - 2 шт, центифуга - 2 шт, центрифуга пральна ЛЦ-10 – 1 шт, центрифуга ЦПР-25 на 25 кг – 1 шт</w:t>
            </w:r>
            <w:r>
              <w:rPr>
                <w:rStyle w:val="readonlyvalue"/>
                <w:sz w:val="24"/>
              </w:rPr>
              <w:t>)</w:t>
            </w:r>
            <w:r w:rsidRPr="002037DE">
              <w:rPr>
                <w:sz w:val="22"/>
                <w:szCs w:val="22"/>
              </w:rPr>
              <w:t xml:space="preserve">   – </w:t>
            </w:r>
            <w:r w:rsidR="00B87CB1">
              <w:rPr>
                <w:sz w:val="22"/>
                <w:szCs w:val="22"/>
              </w:rPr>
              <w:t>184243,37</w:t>
            </w:r>
            <w:r w:rsidRPr="002037DE">
              <w:rPr>
                <w:sz w:val="22"/>
                <w:szCs w:val="22"/>
              </w:rPr>
              <w:t xml:space="preserve"> грн</w:t>
            </w:r>
          </w:p>
          <w:p w:rsidR="0075010C" w:rsidRPr="0075010C" w:rsidRDefault="0075010C" w:rsidP="0075010C">
            <w:pPr>
              <w:pStyle w:val="aa"/>
              <w:widowControl w:val="0"/>
              <w:ind w:left="-591" w:firstLine="59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CB1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sz w:val="20"/>
              </w:rPr>
            </w:pPr>
            <w:r w:rsidRPr="00074769">
              <w:rPr>
                <w:sz w:val="22"/>
                <w:szCs w:val="22"/>
              </w:rPr>
              <w:t>дата оцінки</w:t>
            </w:r>
            <w:r w:rsidRPr="00B73853">
              <w:rPr>
                <w:sz w:val="20"/>
              </w:rPr>
              <w:t xml:space="preserve"> </w:t>
            </w:r>
          </w:p>
          <w:p w:rsidR="0075010C" w:rsidRDefault="00B87CB1" w:rsidP="0075010C">
            <w:pPr>
              <w:pStyle w:val="a7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05.05.2021</w:t>
            </w:r>
          </w:p>
          <w:p w:rsidR="0075010C" w:rsidRPr="00DD43D9" w:rsidRDefault="0075010C" w:rsidP="00182E83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010C" w:rsidRPr="00821D0E" w:rsidTr="003300F4">
        <w:trPr>
          <w:gridAfter w:val="2"/>
          <w:wAfter w:w="158" w:type="dxa"/>
          <w:trHeight w:hRule="exact" w:val="1294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5010C" w:rsidP="0075010C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882394" w:rsidRDefault="0075010C" w:rsidP="0075010C">
            <w:pPr>
              <w:pStyle w:val="a7"/>
              <w:spacing w:line="240" w:lineRule="auto"/>
              <w:ind w:firstLine="0"/>
              <w:jc w:val="both"/>
              <w:rPr>
                <w:b/>
                <w:bCs/>
                <w:sz w:val="22"/>
                <w:szCs w:val="22"/>
              </w:rPr>
            </w:pPr>
            <w:r w:rsidRPr="00882394">
              <w:rPr>
                <w:sz w:val="22"/>
                <w:szCs w:val="22"/>
              </w:rPr>
              <w:t xml:space="preserve">   Оцінювач</w:t>
            </w:r>
          </w:p>
        </w:tc>
        <w:tc>
          <w:tcPr>
            <w:tcW w:w="3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882394" w:rsidRDefault="0075010C" w:rsidP="0075010C">
            <w:pPr>
              <w:pStyle w:val="a7"/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 w:rsidRPr="00882394">
              <w:rPr>
                <w:sz w:val="22"/>
                <w:szCs w:val="22"/>
              </w:rPr>
              <w:t>ТОВ ЕК Фірма «Десна-Експерт»</w:t>
            </w:r>
          </w:p>
        </w:tc>
        <w:tc>
          <w:tcPr>
            <w:tcW w:w="5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10C" w:rsidRPr="00B87CB1" w:rsidRDefault="00B87CB1" w:rsidP="0075010C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75010C" w:rsidRPr="00B87CB1">
              <w:rPr>
                <w:rFonts w:ascii="Times New Roman" w:hAnsi="Times New Roman"/>
                <w:sz w:val="22"/>
                <w:szCs w:val="22"/>
              </w:rPr>
              <w:t>Дата оцінки</w:t>
            </w:r>
          </w:p>
          <w:p w:rsidR="0075010C" w:rsidRPr="00B87CB1" w:rsidRDefault="0075010C" w:rsidP="0075010C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7CB1">
              <w:rPr>
                <w:rFonts w:ascii="Times New Roman" w:hAnsi="Times New Roman"/>
                <w:sz w:val="22"/>
                <w:szCs w:val="22"/>
              </w:rPr>
              <w:t>«</w:t>
            </w:r>
            <w:r w:rsidR="00B87CB1" w:rsidRPr="00B87CB1">
              <w:rPr>
                <w:rFonts w:ascii="Times New Roman" w:hAnsi="Times New Roman"/>
                <w:sz w:val="22"/>
                <w:szCs w:val="22"/>
              </w:rPr>
              <w:t>05</w:t>
            </w:r>
            <w:r w:rsidRPr="00B87CB1">
              <w:rPr>
                <w:rFonts w:ascii="Times New Roman" w:hAnsi="Times New Roman"/>
                <w:sz w:val="22"/>
                <w:szCs w:val="22"/>
              </w:rPr>
              <w:t>»</w:t>
            </w:r>
            <w:r w:rsidRPr="00B87CB1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B87CB1" w:rsidRPr="00B87CB1">
              <w:rPr>
                <w:rFonts w:ascii="Times New Roman" w:hAnsi="Times New Roman"/>
                <w:sz w:val="22"/>
                <w:szCs w:val="22"/>
                <w:lang w:val="ru-RU"/>
              </w:rPr>
              <w:t>травня</w:t>
            </w:r>
            <w:r w:rsidRPr="00B87CB1">
              <w:rPr>
                <w:rFonts w:ascii="Times New Roman" w:hAnsi="Times New Roman"/>
                <w:sz w:val="22"/>
                <w:szCs w:val="22"/>
              </w:rPr>
              <w:t xml:space="preserve"> 2021 р.</w:t>
            </w:r>
          </w:p>
          <w:p w:rsidR="0075010C" w:rsidRPr="00B87CB1" w:rsidRDefault="0075010C" w:rsidP="0075010C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7CB1">
              <w:rPr>
                <w:rFonts w:ascii="Times New Roman" w:hAnsi="Times New Roman"/>
                <w:sz w:val="22"/>
                <w:szCs w:val="22"/>
              </w:rPr>
              <w:t xml:space="preserve">   Дата затвердженого висновку про  вартість майна</w:t>
            </w:r>
          </w:p>
          <w:p w:rsidR="0075010C" w:rsidRPr="00882394" w:rsidRDefault="0075010C" w:rsidP="0075010C">
            <w:pPr>
              <w:pStyle w:val="aa"/>
              <w:widowControl w:val="0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7CB1">
              <w:rPr>
                <w:rFonts w:ascii="Times New Roman" w:hAnsi="Times New Roman"/>
                <w:sz w:val="22"/>
                <w:szCs w:val="22"/>
              </w:rPr>
              <w:t>«2</w:t>
            </w:r>
            <w:r w:rsidR="00B87CB1" w:rsidRPr="00B87CB1">
              <w:rPr>
                <w:rFonts w:ascii="Times New Roman" w:hAnsi="Times New Roman"/>
                <w:sz w:val="22"/>
                <w:szCs w:val="22"/>
              </w:rPr>
              <w:t>0</w:t>
            </w:r>
            <w:r w:rsidRPr="00B87CB1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r w:rsidR="00B87CB1" w:rsidRPr="00B87CB1">
              <w:rPr>
                <w:rFonts w:ascii="Times New Roman" w:hAnsi="Times New Roman"/>
                <w:sz w:val="22"/>
                <w:szCs w:val="22"/>
              </w:rPr>
              <w:t xml:space="preserve">травня </w:t>
            </w:r>
            <w:r w:rsidRPr="00B87CB1">
              <w:rPr>
                <w:rFonts w:ascii="Times New Roman" w:hAnsi="Times New Roman"/>
                <w:sz w:val="22"/>
                <w:szCs w:val="22"/>
              </w:rPr>
              <w:t>2021 р.</w:t>
            </w:r>
          </w:p>
          <w:p w:rsidR="0075010C" w:rsidRPr="00882394" w:rsidRDefault="0075010C" w:rsidP="003300F4">
            <w:pPr>
              <w:pStyle w:val="a7"/>
              <w:tabs>
                <w:tab w:val="left" w:pos="4792"/>
              </w:tabs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010C" w:rsidRPr="00821D0E" w:rsidTr="00BE5B25">
        <w:trPr>
          <w:gridAfter w:val="2"/>
          <w:wAfter w:w="158" w:type="dxa"/>
          <w:trHeight w:hRule="exact" w:val="1138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5010C" w:rsidP="0075010C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2037DE" w:rsidRDefault="0075010C" w:rsidP="0075010C">
            <w:pPr>
              <w:pStyle w:val="a7"/>
              <w:spacing w:line="240" w:lineRule="auto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2037DE">
              <w:rPr>
                <w:bCs/>
                <w:sz w:val="22"/>
                <w:szCs w:val="22"/>
              </w:rPr>
              <w:t>Рецензент</w:t>
            </w:r>
          </w:p>
        </w:tc>
        <w:tc>
          <w:tcPr>
            <w:tcW w:w="6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10C" w:rsidRPr="00882394" w:rsidRDefault="00B87CB1" w:rsidP="00B87CB1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B87CB1">
              <w:rPr>
                <w:rFonts w:ascii="Times New Roman" w:hAnsi="Times New Roman"/>
                <w:sz w:val="22"/>
                <w:szCs w:val="22"/>
              </w:rPr>
              <w:t>Головний спеціаліст відділу обліку, відчуження та управління майном</w:t>
            </w:r>
            <w:r w:rsidR="0075010C" w:rsidRPr="00B87CB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87CB1">
              <w:rPr>
                <w:rFonts w:ascii="Times New Roman" w:hAnsi="Times New Roman"/>
                <w:sz w:val="22"/>
                <w:szCs w:val="22"/>
              </w:rPr>
              <w:t>А.О. Ментей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0C" w:rsidRPr="00B87CB1" w:rsidRDefault="0075010C" w:rsidP="0075010C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7CB1">
              <w:rPr>
                <w:rFonts w:ascii="Times New Roman" w:hAnsi="Times New Roman"/>
                <w:sz w:val="22"/>
                <w:szCs w:val="22"/>
              </w:rPr>
              <w:t>Дата рецензії</w:t>
            </w:r>
          </w:p>
          <w:p w:rsidR="0075010C" w:rsidRPr="00B87CB1" w:rsidRDefault="0075010C" w:rsidP="0075010C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B87CB1">
              <w:rPr>
                <w:rFonts w:ascii="Times New Roman" w:hAnsi="Times New Roman"/>
                <w:sz w:val="22"/>
                <w:szCs w:val="22"/>
              </w:rPr>
              <w:t>«</w:t>
            </w:r>
            <w:r w:rsidR="00B87CB1" w:rsidRPr="00B87CB1">
              <w:rPr>
                <w:rFonts w:ascii="Times New Roman" w:hAnsi="Times New Roman"/>
                <w:sz w:val="22"/>
                <w:szCs w:val="22"/>
              </w:rPr>
              <w:t>20» травня</w:t>
            </w:r>
            <w:r w:rsidRPr="00B87CB1">
              <w:rPr>
                <w:rFonts w:ascii="Times New Roman" w:hAnsi="Times New Roman"/>
                <w:sz w:val="22"/>
                <w:szCs w:val="22"/>
              </w:rPr>
              <w:t xml:space="preserve"> 2021 р.</w:t>
            </w:r>
          </w:p>
          <w:p w:rsidR="0075010C" w:rsidRPr="00882394" w:rsidRDefault="0075010C" w:rsidP="0075010C">
            <w:pPr>
              <w:pStyle w:val="aa"/>
              <w:widowControl w:val="0"/>
              <w:ind w:firstLine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5010C" w:rsidRPr="00821D0E" w:rsidTr="003300F4">
        <w:trPr>
          <w:gridAfter w:val="2"/>
          <w:wAfter w:w="158" w:type="dxa"/>
          <w:trHeight w:hRule="exact" w:val="416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5010C" w:rsidP="0075010C">
            <w:pPr>
              <w:pStyle w:val="a7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6.2</w:t>
            </w:r>
          </w:p>
        </w:tc>
        <w:tc>
          <w:tcPr>
            <w:tcW w:w="10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10C" w:rsidRPr="005B79F9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B79F9">
              <w:rPr>
                <w:b/>
                <w:bCs/>
                <w:sz w:val="22"/>
                <w:szCs w:val="22"/>
              </w:rPr>
              <w:t>Страхова вартість</w:t>
            </w:r>
          </w:p>
        </w:tc>
      </w:tr>
      <w:tr w:rsidR="0075010C" w:rsidRPr="00821D0E" w:rsidTr="003300F4">
        <w:trPr>
          <w:gridAfter w:val="2"/>
          <w:wAfter w:w="158" w:type="dxa"/>
          <w:trHeight w:hRule="exact" w:val="413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821D0E" w:rsidRDefault="0075010C" w:rsidP="0075010C">
            <w:pPr>
              <w:pStyle w:val="a7"/>
              <w:spacing w:line="199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6.2.1</w:t>
            </w:r>
          </w:p>
        </w:tc>
        <w:tc>
          <w:tcPr>
            <w:tcW w:w="4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FF466A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F466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ума, яка дорівнює визначеній у пункті 6.1 Умов</w:t>
            </w:r>
          </w:p>
        </w:tc>
        <w:tc>
          <w:tcPr>
            <w:tcW w:w="5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0C" w:rsidRPr="0075010C" w:rsidRDefault="00B87CB1" w:rsidP="00B87CB1">
            <w:pPr>
              <w:pStyle w:val="a7"/>
              <w:tabs>
                <w:tab w:val="left" w:leader="underscore" w:pos="3298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B87CB1">
              <w:rPr>
                <w:sz w:val="22"/>
                <w:szCs w:val="22"/>
              </w:rPr>
              <w:t>204473,84</w:t>
            </w:r>
            <w:r>
              <w:rPr>
                <w:sz w:val="22"/>
                <w:szCs w:val="22"/>
              </w:rPr>
              <w:t xml:space="preserve"> грн</w:t>
            </w:r>
          </w:p>
        </w:tc>
      </w:tr>
      <w:tr w:rsidR="0075010C" w:rsidRPr="00821D0E" w:rsidTr="003300F4">
        <w:trPr>
          <w:gridAfter w:val="2"/>
          <w:wAfter w:w="158" w:type="dxa"/>
          <w:trHeight w:hRule="exact" w:val="575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821D0E" w:rsidRDefault="0075010C" w:rsidP="0075010C">
            <w:pPr>
              <w:pStyle w:val="a7"/>
              <w:spacing w:line="199" w:lineRule="auto"/>
              <w:ind w:firstLine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4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FF466A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FF466A">
              <w:rPr>
                <w:sz w:val="22"/>
                <w:szCs w:val="22"/>
              </w:rPr>
              <w:t>Витрати Балансоутримувача, пов’язані із проведенням оцінки Майна</w:t>
            </w:r>
            <w:bookmarkStart w:id="3" w:name="_GoBack"/>
            <w:bookmarkEnd w:id="3"/>
          </w:p>
        </w:tc>
        <w:tc>
          <w:tcPr>
            <w:tcW w:w="5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0C" w:rsidRPr="0075010C" w:rsidRDefault="00DF50F7" w:rsidP="00DF50F7">
            <w:pPr>
              <w:pStyle w:val="a7"/>
              <w:tabs>
                <w:tab w:val="left" w:leader="underscore" w:pos="3298"/>
              </w:tabs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DF50F7">
              <w:rPr>
                <w:sz w:val="22"/>
                <w:szCs w:val="22"/>
                <w:lang w:val="ru-RU"/>
              </w:rPr>
              <w:t>4750,00</w:t>
            </w:r>
            <w:r>
              <w:rPr>
                <w:sz w:val="22"/>
                <w:szCs w:val="22"/>
                <w:lang w:val="ru-RU"/>
              </w:rPr>
              <w:t xml:space="preserve"> грн</w:t>
            </w:r>
          </w:p>
        </w:tc>
      </w:tr>
      <w:tr w:rsidR="0075010C" w:rsidRPr="00821D0E" w:rsidTr="003300F4">
        <w:trPr>
          <w:gridAfter w:val="2"/>
          <w:wAfter w:w="158" w:type="dxa"/>
          <w:trHeight w:hRule="exact" w:val="279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5010C" w:rsidP="0075010C">
            <w:pPr>
              <w:pStyle w:val="a7"/>
              <w:spacing w:line="240" w:lineRule="auto"/>
              <w:ind w:firstLine="4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7</w:t>
            </w:r>
          </w:p>
        </w:tc>
        <w:tc>
          <w:tcPr>
            <w:tcW w:w="101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10C" w:rsidRPr="005B79F9" w:rsidRDefault="0075010C" w:rsidP="0075010C">
            <w:pPr>
              <w:pStyle w:val="a7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 w:rsidRPr="005B79F9">
              <w:rPr>
                <w:b/>
                <w:bCs/>
                <w:sz w:val="22"/>
                <w:szCs w:val="22"/>
              </w:rPr>
              <w:t xml:space="preserve">Цільове призначення Майна </w:t>
            </w:r>
          </w:p>
        </w:tc>
      </w:tr>
      <w:tr w:rsidR="0075010C" w:rsidRPr="00821D0E" w:rsidTr="007C0581">
        <w:trPr>
          <w:gridAfter w:val="2"/>
          <w:wAfter w:w="158" w:type="dxa"/>
          <w:trHeight w:hRule="exact" w:val="452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Pr="00821D0E" w:rsidRDefault="0075010C" w:rsidP="0075010C">
            <w:pPr>
              <w:pStyle w:val="a7"/>
              <w:spacing w:line="204" w:lineRule="auto"/>
              <w:ind w:firstLine="3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7.1</w:t>
            </w:r>
          </w:p>
        </w:tc>
        <w:tc>
          <w:tcPr>
            <w:tcW w:w="10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10C" w:rsidRPr="00DA0AF3" w:rsidRDefault="0075010C" w:rsidP="0075010C">
            <w:pPr>
              <w:pStyle w:val="af0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A0AF3">
              <w:rPr>
                <w:rFonts w:ascii="Times New Roman" w:hAnsi="Times New Roman" w:cs="Times New Roman"/>
                <w:lang w:val="uk-UA"/>
              </w:rPr>
              <w:t>Для ведення господарської діяльності з прання та хімічного чищення білизни.</w:t>
            </w:r>
          </w:p>
        </w:tc>
      </w:tr>
      <w:tr w:rsidR="0075010C" w:rsidRPr="00821D0E" w:rsidTr="007C0581">
        <w:trPr>
          <w:gridAfter w:val="2"/>
          <w:wAfter w:w="158" w:type="dxa"/>
          <w:trHeight w:hRule="exact" w:val="1025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5010C" w:rsidP="0075010C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8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010C" w:rsidRDefault="0075010C" w:rsidP="0075010C">
            <w:pPr>
              <w:pStyle w:val="a7"/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Графік використання </w:t>
            </w:r>
            <w:r w:rsidRPr="00DD43D9">
              <w:rPr>
                <w:i/>
                <w:iCs/>
                <w:sz w:val="22"/>
                <w:szCs w:val="22"/>
              </w:rPr>
              <w:t>(заповнюється, якщо майно передається в погодинну оренду)</w:t>
            </w:r>
          </w:p>
          <w:p w:rsidR="0075010C" w:rsidRDefault="0075010C" w:rsidP="0075010C">
            <w:pPr>
              <w:pStyle w:val="a7"/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</w:p>
          <w:p w:rsidR="0075010C" w:rsidRPr="00DD43D9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6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0C" w:rsidRPr="00DD43D9" w:rsidRDefault="0075010C" w:rsidP="007501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75010C" w:rsidRPr="00DD43D9" w:rsidRDefault="0075010C" w:rsidP="0075010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 w:cs="Times New Roman"/>
                <w:sz w:val="22"/>
                <w:szCs w:val="22"/>
              </w:rPr>
              <w:t xml:space="preserve">  Не заповнюється.</w:t>
            </w:r>
          </w:p>
        </w:tc>
      </w:tr>
      <w:tr w:rsidR="0075010C" w:rsidRPr="00821D0E" w:rsidTr="003300F4">
        <w:trPr>
          <w:gridAfter w:val="2"/>
          <w:wAfter w:w="158" w:type="dxa"/>
          <w:trHeight w:hRule="exact" w:val="295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10C" w:rsidRPr="00821D0E" w:rsidRDefault="0075010C" w:rsidP="0075010C">
            <w:pPr>
              <w:pStyle w:val="a7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9</w:t>
            </w:r>
          </w:p>
        </w:tc>
        <w:tc>
          <w:tcPr>
            <w:tcW w:w="101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010C" w:rsidRPr="00821D0E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Орендна плата </w:t>
            </w:r>
            <w:r>
              <w:rPr>
                <w:b/>
                <w:bCs/>
                <w:sz w:val="20"/>
                <w:szCs w:val="20"/>
              </w:rPr>
              <w:t xml:space="preserve">та </w:t>
            </w:r>
            <w:r w:rsidRPr="00821D0E">
              <w:rPr>
                <w:b/>
                <w:bCs/>
                <w:sz w:val="20"/>
                <w:szCs w:val="20"/>
              </w:rPr>
              <w:t xml:space="preserve"> інші платежі</w:t>
            </w:r>
          </w:p>
          <w:p w:rsidR="0075010C" w:rsidRPr="00821D0E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5010C" w:rsidRPr="00821D0E" w:rsidTr="003300F4">
        <w:trPr>
          <w:gridAfter w:val="2"/>
          <w:wAfter w:w="158" w:type="dxa"/>
          <w:trHeight w:hRule="exact" w:val="1011"/>
          <w:jc w:val="center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0C" w:rsidRPr="00DD43D9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9.1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10C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Місячна орендна плата, визначена за результатами проведення аукціону, за базовий місяць </w:t>
            </w:r>
            <w:r w:rsidRPr="007C0581">
              <w:rPr>
                <w:sz w:val="22"/>
                <w:szCs w:val="22"/>
                <w:u w:val="single"/>
              </w:rPr>
              <w:t>квітень</w:t>
            </w:r>
            <w:r w:rsidR="007C0581">
              <w:rPr>
                <w:sz w:val="22"/>
                <w:szCs w:val="22"/>
                <w:u w:val="single"/>
                <w:lang w:val="ru-RU"/>
              </w:rPr>
              <w:t>-травень</w:t>
            </w:r>
            <w:r w:rsidRPr="00687684">
              <w:rPr>
                <w:sz w:val="22"/>
                <w:szCs w:val="22"/>
              </w:rPr>
              <w:t xml:space="preserve"> 2021 року</w:t>
            </w:r>
          </w:p>
          <w:p w:rsidR="0075010C" w:rsidRPr="00DD43D9" w:rsidRDefault="0075010C" w:rsidP="0075010C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0C" w:rsidRPr="00DD43D9" w:rsidRDefault="0075010C" w:rsidP="007C0581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Сума, грн, без ПДВ_________________</w:t>
            </w: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10C" w:rsidRPr="00DD43D9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 w:rsidRPr="00DD43D9">
              <w:rPr>
                <w:bCs/>
                <w:sz w:val="22"/>
                <w:szCs w:val="22"/>
              </w:rPr>
              <w:t>Дата і реквізити протоколу електронного аукціону</w:t>
            </w:r>
          </w:p>
          <w:p w:rsidR="0075010C" w:rsidRPr="00DD43D9" w:rsidRDefault="0075010C" w:rsidP="0075010C">
            <w:pPr>
              <w:pStyle w:val="a7"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D43D9">
              <w:rPr>
                <w:b/>
                <w:bCs/>
                <w:sz w:val="22"/>
                <w:szCs w:val="22"/>
              </w:rPr>
              <w:t>_________________</w:t>
            </w:r>
          </w:p>
        </w:tc>
      </w:tr>
    </w:tbl>
    <w:p w:rsidR="00AB61BE" w:rsidRPr="00AB61BE" w:rsidRDefault="00AB61BE" w:rsidP="00AB61BE">
      <w:pPr>
        <w:rPr>
          <w:vanish/>
        </w:rPr>
      </w:pPr>
    </w:p>
    <w:tbl>
      <w:tblPr>
        <w:tblpPr w:leftFromText="180" w:rightFromText="180" w:vertAnchor="text" w:horzAnchor="margin" w:tblpX="-274" w:tblpY="44"/>
        <w:tblOverlap w:val="never"/>
        <w:tblW w:w="109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4"/>
        <w:gridCol w:w="9"/>
        <w:gridCol w:w="4069"/>
        <w:gridCol w:w="1427"/>
        <w:gridCol w:w="4536"/>
      </w:tblGrid>
      <w:tr w:rsidR="009678CB" w:rsidRPr="00821D0E" w:rsidTr="003300F4">
        <w:trPr>
          <w:trHeight w:hRule="exact" w:val="858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firstLine="22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9.2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 w:rsidP="00A35F6F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left="279" w:hanging="8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Компенсуються Орендарем в порядку, передбаченому пунктом 6.5 Договору</w:t>
            </w:r>
          </w:p>
        </w:tc>
      </w:tr>
      <w:tr w:rsidR="009678CB" w:rsidRPr="00821D0E" w:rsidTr="003300F4">
        <w:trPr>
          <w:trHeight w:hRule="exact" w:val="295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firstLine="30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10</w:t>
            </w:r>
          </w:p>
        </w:tc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 w:rsidP="00A35F6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b/>
                <w:bCs/>
                <w:sz w:val="22"/>
                <w:szCs w:val="22"/>
              </w:rPr>
              <w:t>Розмір авансового внеску орендної плати</w:t>
            </w:r>
          </w:p>
          <w:p w:rsidR="009678CB" w:rsidRPr="00DD43D9" w:rsidRDefault="009678CB" w:rsidP="00A35F6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678CB" w:rsidRPr="00821D0E" w:rsidTr="003300F4">
        <w:trPr>
          <w:trHeight w:hRule="exact" w:val="1127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04" w:lineRule="auto"/>
              <w:ind w:firstLine="14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10.1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1929" w:rsidRPr="00DD43D9" w:rsidRDefault="00EB15B2" w:rsidP="003300F4">
            <w:pPr>
              <w:pStyle w:val="a7"/>
              <w:spacing w:line="240" w:lineRule="auto"/>
              <w:ind w:right="-295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(одна) місячна орендна плата,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5E1929" w:rsidP="003300F4">
            <w:pPr>
              <w:pStyle w:val="a7"/>
              <w:tabs>
                <w:tab w:val="left" w:leader="underscore" w:pos="3053"/>
              </w:tabs>
              <w:spacing w:after="220" w:line="240" w:lineRule="auto"/>
              <w:ind w:right="-295"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    </w:t>
            </w:r>
            <w:r w:rsidR="009678CB" w:rsidRPr="00DD43D9">
              <w:rPr>
                <w:sz w:val="22"/>
                <w:szCs w:val="22"/>
              </w:rPr>
              <w:t>Сума, грн., без ПДВ ________________________</w:t>
            </w:r>
            <w:r w:rsidR="009678CB" w:rsidRPr="00DD43D9">
              <w:rPr>
                <w:sz w:val="22"/>
                <w:szCs w:val="22"/>
              </w:rPr>
              <w:tab/>
            </w:r>
          </w:p>
          <w:p w:rsidR="009678CB" w:rsidRPr="00DD43D9" w:rsidRDefault="009678CB" w:rsidP="003300F4">
            <w:pPr>
              <w:pStyle w:val="a7"/>
              <w:spacing w:line="240" w:lineRule="auto"/>
              <w:ind w:right="-295" w:firstLine="0"/>
              <w:rPr>
                <w:sz w:val="22"/>
                <w:szCs w:val="22"/>
              </w:rPr>
            </w:pPr>
          </w:p>
        </w:tc>
      </w:tr>
      <w:tr w:rsidR="009678CB" w:rsidRPr="00821D0E" w:rsidTr="003300F4">
        <w:trPr>
          <w:trHeight w:val="541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firstLine="300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11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15B2" w:rsidRDefault="00EB15B2" w:rsidP="00A35F6F">
            <w:pPr>
              <w:pStyle w:val="a7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9678CB" w:rsidRPr="00DD43D9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одна</w:t>
            </w:r>
            <w:r w:rsidR="009678CB" w:rsidRPr="00DD43D9">
              <w:rPr>
                <w:b/>
                <w:bCs/>
                <w:sz w:val="22"/>
                <w:szCs w:val="22"/>
              </w:rPr>
              <w:t xml:space="preserve">) </w:t>
            </w:r>
            <w:r w:rsidR="009678CB" w:rsidRPr="00DD43D9">
              <w:rPr>
                <w:sz w:val="22"/>
                <w:szCs w:val="22"/>
              </w:rPr>
              <w:t>місячн</w:t>
            </w:r>
            <w:r>
              <w:rPr>
                <w:sz w:val="22"/>
                <w:szCs w:val="22"/>
              </w:rPr>
              <w:t>а</w:t>
            </w:r>
            <w:r w:rsidR="009678CB" w:rsidRPr="00DD43D9">
              <w:rPr>
                <w:sz w:val="22"/>
                <w:szCs w:val="22"/>
              </w:rPr>
              <w:t xml:space="preserve"> орендн</w:t>
            </w:r>
            <w:r>
              <w:rPr>
                <w:sz w:val="22"/>
                <w:szCs w:val="22"/>
              </w:rPr>
              <w:t>а плата</w:t>
            </w:r>
          </w:p>
          <w:p w:rsidR="009678CB" w:rsidRPr="00DD43D9" w:rsidRDefault="009678CB" w:rsidP="00A35F6F">
            <w:pPr>
              <w:pStyle w:val="a7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 xml:space="preserve">Сума, грн., без ПДВ </w:t>
            </w:r>
            <w:r w:rsidR="00EB15B2">
              <w:rPr>
                <w:sz w:val="22"/>
                <w:szCs w:val="22"/>
              </w:rPr>
              <w:t>_______________________</w:t>
            </w:r>
          </w:p>
        </w:tc>
      </w:tr>
      <w:tr w:rsidR="009678CB" w:rsidRPr="00821D0E" w:rsidTr="007C0581">
        <w:trPr>
          <w:trHeight w:hRule="exact" w:val="434"/>
        </w:trPr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firstLine="300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12</w:t>
            </w:r>
          </w:p>
        </w:tc>
        <w:tc>
          <w:tcPr>
            <w:tcW w:w="10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b/>
                <w:bCs/>
                <w:sz w:val="22"/>
                <w:szCs w:val="22"/>
              </w:rPr>
              <w:t xml:space="preserve">Строк Договору </w:t>
            </w:r>
          </w:p>
        </w:tc>
      </w:tr>
      <w:tr w:rsidR="009678CB" w:rsidRPr="00821D0E" w:rsidTr="007C0581">
        <w:trPr>
          <w:trHeight w:hRule="exact" w:val="56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DD43D9" w:rsidRDefault="009678CB" w:rsidP="00A35F6F">
            <w:pPr>
              <w:pStyle w:val="a7"/>
              <w:spacing w:line="218" w:lineRule="auto"/>
              <w:ind w:firstLine="14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12.1</w:t>
            </w:r>
          </w:p>
        </w:tc>
        <w:tc>
          <w:tcPr>
            <w:tcW w:w="100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7C0581">
            <w:pPr>
              <w:pStyle w:val="a7"/>
              <w:tabs>
                <w:tab w:val="left" w:leader="underscore" w:pos="2054"/>
                <w:tab w:val="left" w:leader="underscore" w:pos="3389"/>
                <w:tab w:val="left" w:leader="underscore" w:pos="3835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Цей Договір діє з «      » _____________ 20____ року  по «</w:t>
            </w:r>
            <w:r w:rsidRPr="00DD43D9">
              <w:rPr>
                <w:sz w:val="22"/>
                <w:szCs w:val="22"/>
              </w:rPr>
              <w:tab/>
            </w:r>
            <w:r w:rsidRPr="00DD43D9">
              <w:rPr>
                <w:iCs/>
                <w:sz w:val="22"/>
                <w:szCs w:val="22"/>
              </w:rPr>
              <w:t>» ____________20___ року</w:t>
            </w:r>
            <w:r w:rsidRPr="00DD43D9">
              <w:rPr>
                <w:sz w:val="22"/>
                <w:szCs w:val="22"/>
              </w:rPr>
              <w:t xml:space="preserve"> включно.</w:t>
            </w:r>
          </w:p>
        </w:tc>
      </w:tr>
      <w:tr w:rsidR="009678CB" w:rsidRPr="00821D0E" w:rsidTr="003300F4">
        <w:trPr>
          <w:trHeight w:hRule="exact" w:val="29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13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Згода на суборенду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43D9" w:rsidRPr="00FF466A" w:rsidRDefault="00DD43D9" w:rsidP="00A35F6F">
            <w:pPr>
              <w:pStyle w:val="1"/>
              <w:tabs>
                <w:tab w:val="left" w:pos="1134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FF466A">
              <w:rPr>
                <w:sz w:val="22"/>
                <w:szCs w:val="22"/>
              </w:rPr>
              <w:t xml:space="preserve">Орендодавець </w:t>
            </w:r>
            <w:r w:rsidRPr="00687684">
              <w:rPr>
                <w:b/>
                <w:sz w:val="22"/>
                <w:szCs w:val="22"/>
                <w:u w:val="single"/>
              </w:rPr>
              <w:t>не надав</w:t>
            </w:r>
            <w:r w:rsidRPr="00FF466A">
              <w:rPr>
                <w:sz w:val="22"/>
                <w:szCs w:val="22"/>
              </w:rPr>
              <w:t xml:space="preserve"> згоду на передачу майна в суборенду</w:t>
            </w:r>
          </w:p>
          <w:p w:rsidR="009678CB" w:rsidRPr="00DD43D9" w:rsidRDefault="009678CB" w:rsidP="00A35F6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678CB" w:rsidRPr="00821D0E" w:rsidTr="003300F4">
        <w:trPr>
          <w:trHeight w:val="27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14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Додаткові умови оренди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687684" w:rsidP="00A35F6F">
            <w:pPr>
              <w:pStyle w:val="af0"/>
              <w:spacing w:before="0" w:beforeAutospacing="0" w:after="0" w:afterAutospacing="0"/>
              <w:ind w:hanging="11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Немає</w:t>
            </w:r>
          </w:p>
        </w:tc>
      </w:tr>
      <w:tr w:rsidR="009678CB" w:rsidRPr="00821D0E" w:rsidTr="007C0581">
        <w:trPr>
          <w:trHeight w:hRule="exact" w:val="2402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15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DD43D9" w:rsidRDefault="003300F4" w:rsidP="00A35F6F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Банківські реквізити для сплати орендної плати і інших платежів відповідно до цього Договору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00F4" w:rsidRPr="003300F4" w:rsidRDefault="003300F4" w:rsidP="003300F4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300F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Орендодавця:</w:t>
            </w:r>
          </w:p>
          <w:p w:rsidR="003300F4" w:rsidRPr="00527348" w:rsidRDefault="003300F4" w:rsidP="003300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2734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Для сплати орендної плати та авансового внеску: </w:t>
            </w:r>
            <w:r w:rsidRPr="00527348">
              <w:rPr>
                <w:b/>
                <w:sz w:val="22"/>
                <w:szCs w:val="22"/>
              </w:rPr>
              <w:t xml:space="preserve"> </w:t>
            </w:r>
          </w:p>
          <w:p w:rsidR="003300F4" w:rsidRDefault="003300F4" w:rsidP="003300F4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код ЄДРПОУ 14233274,  </w:t>
            </w:r>
          </w:p>
          <w:p w:rsidR="003300F4" w:rsidRDefault="003300F4" w:rsidP="003300F4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р/р</w:t>
            </w:r>
            <w:r w:rsidRPr="00DD43D9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DD43D9"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DD43D9">
              <w:rPr>
                <w:rFonts w:ascii="Times New Roman" w:hAnsi="Times New Roman"/>
                <w:sz w:val="22"/>
                <w:szCs w:val="22"/>
              </w:rPr>
              <w:t xml:space="preserve">90 305299 00000 26005046301073 </w:t>
            </w:r>
          </w:p>
          <w:p w:rsidR="003300F4" w:rsidRPr="00DD43D9" w:rsidRDefault="003300F4" w:rsidP="003300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 в АТ КБ «Приватбанк», МФО 305299 </w:t>
            </w:r>
            <w:r w:rsidRPr="00DD43D9">
              <w:rPr>
                <w:sz w:val="22"/>
                <w:szCs w:val="22"/>
              </w:rPr>
              <w:t xml:space="preserve"> </w:t>
            </w:r>
          </w:p>
          <w:p w:rsidR="003300F4" w:rsidRPr="00527348" w:rsidRDefault="003300F4" w:rsidP="003300F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527348">
              <w:rPr>
                <w:rFonts w:ascii="Times New Roman" w:hAnsi="Times New Roman" w:cs="Times New Roman"/>
                <w:b/>
                <w:sz w:val="22"/>
                <w:szCs w:val="22"/>
              </w:rPr>
              <w:t>Для сплати забезпечувального депозиту:</w:t>
            </w:r>
            <w:r w:rsidRPr="0052734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3300F4" w:rsidRDefault="003300F4" w:rsidP="003300F4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 xml:space="preserve">код ЄДРПОУ 14233274,  </w:t>
            </w:r>
          </w:p>
          <w:p w:rsidR="003300F4" w:rsidRDefault="003300F4" w:rsidP="003300F4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р/р</w:t>
            </w:r>
            <w:r w:rsidRPr="00DD43D9">
              <w:rPr>
                <w:rFonts w:ascii="Times New Roman" w:hAnsi="Times New Roman"/>
                <w:noProof/>
                <w:sz w:val="22"/>
                <w:szCs w:val="22"/>
              </w:rPr>
              <w:t xml:space="preserve"> </w:t>
            </w:r>
            <w:r w:rsidRPr="00DD43D9">
              <w:rPr>
                <w:rFonts w:ascii="Times New Roman" w:hAnsi="Times New Roman"/>
                <w:sz w:val="22"/>
                <w:szCs w:val="22"/>
                <w:lang w:val="en-US"/>
              </w:rPr>
              <w:t>UA</w:t>
            </w:r>
            <w:r w:rsidRPr="00DD43D9">
              <w:rPr>
                <w:rFonts w:ascii="Times New Roman" w:hAnsi="Times New Roman"/>
                <w:sz w:val="22"/>
                <w:szCs w:val="22"/>
              </w:rPr>
              <w:t xml:space="preserve">06 305299 00000 26000016300849   </w:t>
            </w:r>
          </w:p>
          <w:p w:rsidR="003300F4" w:rsidRDefault="003300F4" w:rsidP="003300F4">
            <w:pPr>
              <w:rPr>
                <w:rFonts w:ascii="Times New Roman" w:hAnsi="Times New Roman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sz w:val="22"/>
                <w:szCs w:val="22"/>
              </w:rPr>
              <w:t>в АТ КБ «Приватбанк»,  МФО 305299</w:t>
            </w:r>
          </w:p>
          <w:p w:rsidR="009678CB" w:rsidRPr="00DD43D9" w:rsidRDefault="009678CB" w:rsidP="003300F4">
            <w:pPr>
              <w:pStyle w:val="a7"/>
              <w:spacing w:line="240" w:lineRule="auto"/>
              <w:ind w:firstLine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678CB" w:rsidRPr="00821D0E" w:rsidTr="003300F4">
        <w:trPr>
          <w:trHeight w:hRule="exact" w:val="1689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DD43D9" w:rsidRDefault="009678CB" w:rsidP="00A35F6F">
            <w:pPr>
              <w:pStyle w:val="a7"/>
              <w:spacing w:line="240" w:lineRule="auto"/>
              <w:ind w:firstLine="26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16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8CB" w:rsidRPr="00DD43D9" w:rsidRDefault="009678CB" w:rsidP="00A35F6F">
            <w:pPr>
              <w:pStyle w:val="a7"/>
              <w:spacing w:line="240" w:lineRule="auto"/>
              <w:ind w:firstLine="0"/>
              <w:rPr>
                <w:sz w:val="22"/>
                <w:szCs w:val="22"/>
              </w:rPr>
            </w:pPr>
            <w:r w:rsidRPr="00DD43D9">
              <w:rPr>
                <w:sz w:val="22"/>
                <w:szCs w:val="22"/>
              </w:rPr>
              <w:t>Співвідношення розподілу орендної плати станом на дату укладання Договору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7245" w:rsidRPr="00DD43D9" w:rsidRDefault="006E7245" w:rsidP="007C0581">
            <w:pPr>
              <w:pStyle w:val="3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D43D9">
              <w:rPr>
                <w:rFonts w:ascii="Times New Roman" w:hAnsi="Times New Roman"/>
                <w:b w:val="0"/>
                <w:sz w:val="22"/>
                <w:szCs w:val="22"/>
              </w:rPr>
              <w:t>Співвідношення розподілу орендної плати встановлюється діючою Методикою</w:t>
            </w:r>
          </w:p>
          <w:p w:rsidR="006E7245" w:rsidRPr="00DD43D9" w:rsidRDefault="006E7245" w:rsidP="007C0581">
            <w:pPr>
              <w:pStyle w:val="3"/>
              <w:spacing w:before="0" w:after="0"/>
              <w:rPr>
                <w:rFonts w:ascii="Times New Roman" w:hAnsi="Times New Roman"/>
                <w:b w:val="0"/>
                <w:noProof/>
                <w:sz w:val="22"/>
                <w:szCs w:val="22"/>
              </w:rPr>
            </w:pPr>
            <w:r w:rsidRPr="00DD43D9">
              <w:rPr>
                <w:rFonts w:ascii="Times New Roman" w:hAnsi="Times New Roman"/>
                <w:b w:val="0"/>
                <w:sz w:val="22"/>
                <w:szCs w:val="22"/>
              </w:rPr>
              <w:t xml:space="preserve">розрахунку та порядок використання плати за оренду майна комунальної власності </w:t>
            </w:r>
            <w:r w:rsidRPr="00DD43D9"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територіальної громади міста Чернігова</w:t>
            </w:r>
            <w:r w:rsidRPr="00DD43D9">
              <w:rPr>
                <w:rFonts w:ascii="Times New Roman" w:hAnsi="Times New Roman"/>
                <w:b w:val="0"/>
                <w:sz w:val="22"/>
                <w:szCs w:val="22"/>
              </w:rPr>
              <w:t xml:space="preserve">, або за окремим рішенням міської ради (на період його дії). </w:t>
            </w:r>
          </w:p>
          <w:p w:rsidR="009678CB" w:rsidRPr="00DD43D9" w:rsidRDefault="009678CB" w:rsidP="00A35F6F">
            <w:pPr>
              <w:pStyle w:val="a7"/>
              <w:tabs>
                <w:tab w:val="left" w:leader="underscore" w:pos="365"/>
              </w:tabs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1744D7" w:rsidRDefault="001744D7" w:rsidP="007713D1">
      <w:pPr>
        <w:rPr>
          <w:rFonts w:ascii="Times New Roman" w:hAnsi="Times New Roman"/>
          <w:sz w:val="22"/>
          <w:szCs w:val="22"/>
        </w:rPr>
      </w:pPr>
    </w:p>
    <w:p w:rsidR="007713D1" w:rsidRDefault="007713D1" w:rsidP="00771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 Закон - </w:t>
      </w:r>
      <w:r w:rsidRPr="0066132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Закон України від 03 жовтня 2019 р. № 157-I</w:t>
      </w:r>
      <w:r>
        <w:rPr>
          <w:rFonts w:ascii="Times New Roman" w:hAnsi="Times New Roman"/>
          <w:sz w:val="22"/>
          <w:szCs w:val="22"/>
          <w:lang w:val="en-US"/>
        </w:rPr>
        <w:t>X</w:t>
      </w:r>
      <w:r>
        <w:rPr>
          <w:rFonts w:ascii="Times New Roman" w:hAnsi="Times New Roman"/>
          <w:sz w:val="22"/>
          <w:szCs w:val="22"/>
        </w:rPr>
        <w:t xml:space="preserve"> </w:t>
      </w:r>
      <w:r w:rsidRPr="00661327">
        <w:rPr>
          <w:rFonts w:ascii="Times New Roman" w:hAnsi="Times New Roman"/>
          <w:sz w:val="22"/>
          <w:szCs w:val="22"/>
        </w:rPr>
        <w:t>“Про оренду державного і комунального ма</w:t>
      </w:r>
      <w:r>
        <w:rPr>
          <w:rFonts w:ascii="Times New Roman" w:hAnsi="Times New Roman"/>
          <w:sz w:val="22"/>
          <w:szCs w:val="22"/>
        </w:rPr>
        <w:t>йна</w:t>
      </w:r>
      <w:r w:rsidRPr="00661327">
        <w:rPr>
          <w:rFonts w:ascii="Times New Roman" w:hAnsi="Times New Roman"/>
          <w:sz w:val="22"/>
          <w:szCs w:val="22"/>
        </w:rPr>
        <w:t>”</w:t>
      </w:r>
    </w:p>
    <w:p w:rsidR="007713D1" w:rsidRDefault="007713D1" w:rsidP="00771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** Порядок - </w:t>
      </w:r>
      <w:r w:rsidRPr="007A3D87">
        <w:rPr>
          <w:rFonts w:ascii="Times New Roman" w:hAnsi="Times New Roman"/>
          <w:sz w:val="22"/>
          <w:szCs w:val="22"/>
        </w:rPr>
        <w:t>Поряд</w:t>
      </w:r>
      <w:r>
        <w:rPr>
          <w:rFonts w:ascii="Times New Roman" w:hAnsi="Times New Roman"/>
          <w:sz w:val="22"/>
          <w:szCs w:val="22"/>
        </w:rPr>
        <w:t xml:space="preserve">ок </w:t>
      </w:r>
      <w:r w:rsidRPr="00216FA4">
        <w:rPr>
          <w:rFonts w:ascii="Times New Roman" w:hAnsi="Times New Roman"/>
          <w:sz w:val="22"/>
          <w:szCs w:val="22"/>
        </w:rPr>
        <w:t>передачі в оренду державного і комунального майна, затверджен</w:t>
      </w:r>
      <w:r>
        <w:rPr>
          <w:rFonts w:ascii="Times New Roman" w:hAnsi="Times New Roman"/>
          <w:sz w:val="22"/>
          <w:szCs w:val="22"/>
        </w:rPr>
        <w:t>ого</w:t>
      </w:r>
      <w:r w:rsidRPr="00216FA4">
        <w:rPr>
          <w:rFonts w:ascii="Times New Roman" w:hAnsi="Times New Roman"/>
          <w:sz w:val="22"/>
          <w:szCs w:val="22"/>
        </w:rPr>
        <w:t xml:space="preserve"> постановою</w:t>
      </w:r>
      <w:r>
        <w:rPr>
          <w:rFonts w:ascii="Times New Roman" w:hAnsi="Times New Roman"/>
          <w:sz w:val="22"/>
          <w:szCs w:val="22"/>
        </w:rPr>
        <w:t xml:space="preserve"> ка</w:t>
      </w:r>
      <w:r w:rsidRPr="00216FA4">
        <w:rPr>
          <w:rFonts w:ascii="Times New Roman" w:hAnsi="Times New Roman"/>
          <w:sz w:val="22"/>
          <w:szCs w:val="22"/>
        </w:rPr>
        <w:t xml:space="preserve">бінету Міністрів України від </w:t>
      </w:r>
      <w:r>
        <w:rPr>
          <w:rFonts w:ascii="Times New Roman" w:hAnsi="Times New Roman"/>
          <w:sz w:val="22"/>
          <w:szCs w:val="22"/>
        </w:rPr>
        <w:t>0</w:t>
      </w:r>
      <w:r w:rsidRPr="00216FA4">
        <w:rPr>
          <w:rFonts w:ascii="Times New Roman" w:hAnsi="Times New Roman"/>
          <w:sz w:val="22"/>
          <w:szCs w:val="22"/>
        </w:rPr>
        <w:t xml:space="preserve">3 червня  2020 р. № 483 </w:t>
      </w:r>
    </w:p>
    <w:p w:rsidR="00DD43D9" w:rsidRPr="0066598B" w:rsidRDefault="00DD43D9" w:rsidP="00DA0AF3">
      <w:pPr>
        <w:jc w:val="center"/>
        <w:rPr>
          <w:rFonts w:ascii="Calibri" w:hAnsi="Calibri"/>
        </w:rPr>
      </w:pPr>
    </w:p>
    <w:p w:rsidR="00DA0AF3" w:rsidRDefault="00DA0AF3" w:rsidP="00DA0AF3">
      <w:pPr>
        <w:jc w:val="center"/>
        <w:rPr>
          <w:rFonts w:ascii="Times New Roman" w:hAnsi="Times New Roman"/>
          <w:sz w:val="28"/>
          <w:szCs w:val="28"/>
        </w:rPr>
      </w:pPr>
      <w:r>
        <w:t xml:space="preserve">II. </w:t>
      </w:r>
      <w:r>
        <w:rPr>
          <w:rFonts w:ascii="Times New Roman" w:hAnsi="Times New Roman"/>
          <w:sz w:val="28"/>
          <w:szCs w:val="28"/>
        </w:rPr>
        <w:t>Незмінювані умови договору</w:t>
      </w:r>
    </w:p>
    <w:p w:rsidR="00DA0AF3" w:rsidRPr="00601E6F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1E6F">
        <w:rPr>
          <w:rFonts w:ascii="Times New Roman" w:hAnsi="Times New Roman"/>
          <w:b/>
          <w:sz w:val="28"/>
          <w:szCs w:val="28"/>
        </w:rPr>
        <w:t>1. Предмет договору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Орендодавець і Балансоутримувач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Майно передається в оренду для використання згідно з пунктом 7 Умов.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601E6F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1E6F">
        <w:rPr>
          <w:rFonts w:ascii="Times New Roman" w:hAnsi="Times New Roman"/>
          <w:b/>
          <w:sz w:val="28"/>
          <w:szCs w:val="28"/>
        </w:rPr>
        <w:t>2. Умови передачі орендованого Майна Орендарю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приймання-передачі підписується між Орендарем і Балансоутримувачем одночасно з підписанням цього Договору.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Передача Майна в оренду здійснюється за його страховою вартістю, визначеною у пункті 6.2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Передача майна в оренду не тягне за собою виникнення в Орендаря права власності на це майно. Власником майна залишається територіальна громада                      м. Чернігова, а Орендар користується ним протягом строку оренди.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601E6F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1E6F">
        <w:rPr>
          <w:rFonts w:ascii="Times New Roman" w:hAnsi="Times New Roman"/>
          <w:b/>
          <w:sz w:val="28"/>
          <w:szCs w:val="28"/>
        </w:rPr>
        <w:t>3. Орендна плата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Орендна плата становить суму, визначену у пункті 9 Умов.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Нарахування податку на додану вартість на суму орендної плати здійснюється у порядку, визначеному законодавством.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тому числі: покрівлі, фасаду, вивіз сміття тощо), а також компенсація витрат Балансоутримувача за користування земельною ділянкою.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Розмір орендної плати за перший місяць оренди визначається шляхом коригування орендної плати за базовий місяць на індекси інфляції за період з першого числа наступного за базовим місяцем до останнього числа першого місяця оренди.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 орендної плати за другий і кожний наступний місяці оренди визначається шляхом коригування орендної плати за попередній місяць на індекс інфляції за поточний місяць.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Установлену в п.3.2 орендну плату Орендар зобов’язаний перерахувати на рахунок Орендодавця до 20 числа щомісяця, не пізніше останнього числа поточного місяця.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ПДВ нараховується на загальну суму орендної плати згідно з чинним законодавством.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 В день укладення цього Договору або до цієї дати Орендар сплачує Орендодавцю авансовий внесок за кількість місяців та у розмірі, зазначеному у пункті 10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Підставою для сплати авансового внесок з орендної плати є протокол про результати електронного аукціону.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цей Договір укладено без проведення аукціону, то підставою для сплати авансового внеску з орендної плати є рішення (наказ) Орендодавця щодо укладення (продовження) договору оренди.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Якщо цей Договір укладено (продовжено) без проведення аукціону, розмір орендної плати підлягає перегляду на вимогу однієї із сторін у разі зміни Методики та в інших випадках, передбачених чинним законодавством та рішеннями міської ради з дня набрання їх чинності.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плати, включаючи день оплати. По закінченню 6 місяців з дня порушення зобов’язання, нарахування пені не припиняється. 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 несвоєчасного надходження орендної плати, у першу чергу погашається пеня.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Надміру сплачена сума орендної плати, що надійшла Орендодавцю, підлягає в установленому порядку заліку в рахунок майбутніх платежів, а у разі неможливості такого заліку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пеню.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DA0AF3" w:rsidRDefault="00DA0AF3" w:rsidP="00DA0AF3">
      <w:pPr>
        <w:pStyle w:val="aa"/>
        <w:spacing w:line="233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1B6854" w:rsidRDefault="00DA0AF3" w:rsidP="00DA0AF3">
      <w:pPr>
        <w:pStyle w:val="aa"/>
        <w:spacing w:line="233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B6854">
        <w:rPr>
          <w:rFonts w:ascii="Times New Roman" w:hAnsi="Times New Roman"/>
          <w:b/>
          <w:sz w:val="28"/>
          <w:szCs w:val="28"/>
        </w:rPr>
        <w:t>4. Повернення Майна з оренди і забезпечувальний депозит</w:t>
      </w:r>
    </w:p>
    <w:p w:rsidR="00DA0AF3" w:rsidRDefault="00DA0AF3" w:rsidP="00DA0AF3">
      <w:pPr>
        <w:pStyle w:val="aa"/>
        <w:spacing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 разі припинення або розірвання Договору Орендар зобов’язаний: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>
        <w:rPr>
          <w:rFonts w:ascii="Times New Roman" w:hAnsi="Times New Roman"/>
          <w:sz w:val="28"/>
          <w:szCs w:val="28"/>
          <w:lang w:val="ru-RU"/>
        </w:rPr>
        <w:t>—</w:t>
      </w:r>
      <w:r>
        <w:rPr>
          <w:rFonts w:ascii="Times New Roman" w:hAnsi="Times New Roman"/>
          <w:sz w:val="28"/>
          <w:szCs w:val="28"/>
        </w:rPr>
        <w:t xml:space="preserve"> то разом із такими поліпшеннями/капітальним ремонтом;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сплатити орендну плату, платежі за договором про відшкодування витрат Балансоутримувача на утримання орендованого Майна та надання комунальних послуг Орендарю, нараховані по дату припинення цього Договору включно, пеню (за наявності);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відшкодувати Балансоутримувачу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Протягом трьох робочих днів з моменту припинення цього Договору Орендодавець зобов’язаний оглянути Майно і зафіксувати його поточний стан.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Орендодавець складає акт повернення з оренди орендованого Майна у двох оригінальних примірниках і надає підписані Орендодавцем примірники Орендарю.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Орендар зобов’язаний: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підписати два примірники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примірник підписаний Орендарем акта разом із ключами від об’єкта оренди (у разі, коли доступ до об’єкта оренди забезпечується ключами);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звільнити Майно одночасно із поверненням підписаних Орендарем актів.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Майно вважається повернутим з оренди з моменту підписання Орендодавцем та Орендарем акта повернення з оренди орендованого Майна.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Якщо Орендар не повертає Майно після отримання від Орендодавця примірників акта повернення з оренди орендованого Майна, Орендар сплачує Орендодавцю неустойку у розмірі подвійної орендної плати за кожний день користування Майном після дати припинення цього Договору, що розраховується від розміру орендної плати за останній місяць оренди.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разі, якщо Орендар затримав повернення Майна, він несе ризик його випадкового знищення або випадкового пошкодження.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З метою виконання зобов’язань Орендаря за цим Договором,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договір, що продовжується, не передбачав обов’язку Орендаря сплатити забезпечувальний депозит;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цей Договір є договором, що продовжується за результатами проведення аукціону, але переможцем аукціону стала особа інша, ніж Орендар Майна, станом на дату оголошення аукціону.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4.7. Орендодавець перераховує забезпечувальний депозит у повному обсязі до міського бюджету, якщо: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представникам Орендодавця з метою складення такого акта;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 Орендодавець не пізніше п’ятого робочого дня з моменту отримання від Орендаря примірника акта повернення з оренди орендованого Майна перераховує забезпечувальний депозит на погашення зобов’язань Орендаря у такій черговості: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першу чергу погашаються зобов’язання Орендаря із сплати пені (пункт 3.7 цього договору);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другу чергу погашаються зобов’язання Орендаря із сплати неустойки (пункт 4.5 цього договору);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третю чергу погашаються зобов’язання Орендаря із сплати частини орендної плати;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четверту чергу погашаються зобов’язання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п’яту чергу погашаються зобов’язання Орендаря з компенсації суми збитків, завданих орендованому Майну;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шосту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432FFF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32FFF">
        <w:rPr>
          <w:rFonts w:ascii="Times New Roman" w:hAnsi="Times New Roman"/>
          <w:b/>
          <w:sz w:val="28"/>
          <w:szCs w:val="28"/>
        </w:rPr>
        <w:t>5. Поліпшення і ремонт орендованого майна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Орендар має право: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Проводити поточний, капітальний ремонт, реконструкцію, технічне переобладнання орендованого Майна тільки з дозволу Орендодавця за рахунок власних коштів без подальшої компенсації, з наданням  проектно-кошторисної документації, виготовленої за рахунок Орендаря до початку проведення робіт і затвердженої у встановленому порядку.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проведенні Орендарем капітального ремонту чи переобладнанні Майна, останній несе матеріальну відповідальність за якість ремонту та пошкодження у будівлі (якщо майно розташоване у будівлі), які виникли у результаті ремонту орендованого Майна.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 Орендар повинен не пізніше 3-х місяців після закінчення ремонтних робіт, пов’язаних з переплануванням або реконструкцією, що потягла за собою зміну конструктивних елементів орендованого нерухомого Майна або його частини, замовити та оплатити витрати на виготовлення технічного паспорта на це Майно.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На період проведення ремонту орендованого Майна Орендар не звільняється від сплати орендної плати, плати за комунальні послуги та інших платежів.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0AF3" w:rsidRPr="00664346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64346">
        <w:rPr>
          <w:rFonts w:ascii="Times New Roman" w:hAnsi="Times New Roman"/>
          <w:b/>
          <w:sz w:val="28"/>
          <w:szCs w:val="28"/>
        </w:rPr>
        <w:t>6. Режим використання орендованого Майна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Орендар зобов’язаний забезпечувати збереження орендованого Майна, запобігати його пошкодженню і псуванню,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Утримувати орендоване Майно у чистоті і технічно справному стані, забезпечувати санітарний, екологічно чистий стан, упорядкування прилеглої території та сплачувати витрати на її прибирання (будівельне сміття, харчові відходи і т.п.).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Орендар зобов’язаний відповідно до вимог нормативно-правових актів з пожежної безпеки розробляти комплексні заходи щодо забезпечення пожежної безпеки орендованого Майна: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Орендар зобов’язаний забезпечити доступ експлуатаційних організацій до цих мереж з метою профілактичного огляду і ремонту. В разі виникнення аварійної ситуації забезпечити доступ експлуатаційних організацій протягом усієї доби.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Орендар зобов’язаний забезпечити представникам доступ до орендованого Майна  у робочі дні у робочий з метою здійснення контролю за його використанням та виконанням Орендарем умов цього Договору.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Орендар зобов’язаний компенсувати Орендодавцю вартість комунальних послуг (електро-, тепло-, водопостачання, водовідведення, вивіз ТПВ) згідно виставлених рахунків. Здійснювати витрати, пов’язані з утриманням орендованого Майна. Протягом 15 днів укласти з Балансоутримувачем орендованого майна договір про відшкодування витрат Балансоутримувача на утримання орендованого майна.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Якщо орендоване майно розташоване у багатоповерховому житловому будинку, Орендар зобов’язаний протягом 15 днів укласти з управителем багатоквартирного будинку договір про надання послуг з управління багатоквартирним будинком. </w:t>
      </w:r>
    </w:p>
    <w:p w:rsidR="00DA0AF3" w:rsidRPr="00433403" w:rsidRDefault="00DA0AF3" w:rsidP="00DA0AF3">
      <w:pPr>
        <w:widowControl/>
        <w:jc w:val="both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        6.6. 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Орендар зобов’язаний перераховувати плату (податок) за користування земельною ділянкою пропорційно до орендованої площі на рахунок Балансоутримувача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згідно з виставленим рахунком.</w:t>
      </w:r>
    </w:p>
    <w:p w:rsidR="00DA0AF3" w:rsidRPr="00163A8E" w:rsidRDefault="00DA0AF3" w:rsidP="00DA0AF3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6.7. 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Протягом 10 робочих днів з дня укладення цього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оговору Орендар зобов’язаний компенсувати Балансоутримувачу витрати, пов’язані з проведенням незалежної оцінки Майна, в сумі, зазначеній у пункті 6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.3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Умов</w:t>
      </w:r>
      <w:r w:rsidRPr="0043340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(у разі понесення 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алансоутримувачем таких витрат).</w:t>
      </w:r>
    </w:p>
    <w:p w:rsidR="00DA0AF3" w:rsidRDefault="00DA0AF3" w:rsidP="00DA0A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0D4BEA" w:rsidRDefault="00DA0AF3" w:rsidP="00DA0A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D4BEA">
        <w:rPr>
          <w:rFonts w:ascii="Times New Roman" w:hAnsi="Times New Roman"/>
          <w:b/>
          <w:sz w:val="28"/>
          <w:szCs w:val="28"/>
        </w:rPr>
        <w:t>7. Страхування орендованого Майна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Орендар зобов’язаний: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10 календарних днів з дня укладення цього Договору застрахувати Майно на суму не менше ніж зазначено у п.6.2 Умов на користь Орендодавця, зокрема від пожежі, затоплення, протиправних дій третіх осіб, стихійного лиха, у порядку, визначеному чинним законодавством, шляхом укладання тристороннього договору та протягом 10 календарних днів з дня укладення договору страхування надати його Орендодавцю на погодження разом з копією платіжного доручення ( платіжних доручень) про сплату страхового платежу (страхових платежів).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 поновлювати  договір страхування так, щоб увесь строк оренди Майно було застрахованим.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послуг страховика здійснюється за рахунок Орендаря (страхувальника).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7333F7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333F7">
        <w:rPr>
          <w:rFonts w:ascii="Times New Roman" w:hAnsi="Times New Roman"/>
          <w:b/>
          <w:sz w:val="28"/>
          <w:szCs w:val="28"/>
        </w:rPr>
        <w:t>8. Суборенда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Орендар має право за письмовою згодою Орендодавця здавати в суборенду орендоване Майно.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Цільове призначення, за яким Майно може бути використано відповідно до договору суборенди, визначається із урахуванням обмежень, передбачених цим Договором (за наявності).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Орендар може укласти договір суборенди лише з особами, які відповідають вимогам статті 4 Закону.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Орендар протягом трьох робочих днів з дати отримання дозволу на суборенду має надати на погодження Орендодавцю три примірники договору суборенди. В іншому разі дозвіл втрачає силу.</w:t>
      </w:r>
    </w:p>
    <w:p w:rsidR="00DA0AF3" w:rsidRPr="00927746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27746">
        <w:rPr>
          <w:rFonts w:ascii="Times New Roman" w:hAnsi="Times New Roman"/>
          <w:b/>
          <w:sz w:val="28"/>
          <w:szCs w:val="28"/>
        </w:rPr>
        <w:t>9. Запевнення сторін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 Орендодавець запевняє Орендаря, 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9.1.2. інформація про Майно, оприлюднена в оголошенні про передачу в оренду або інформаційному повідомленні/інформації про об’єкт оренди, якщо договір </w:t>
      </w:r>
      <w:r>
        <w:rPr>
          <w:rFonts w:ascii="Times New Roman" w:hAnsi="Times New Roman"/>
          <w:sz w:val="28"/>
          <w:szCs w:val="28"/>
        </w:rPr>
        <w:lastRenderedPageBreak/>
        <w:t>укладено без проведення аукціону відповідає дійсності, за винятком обставин, відображених в акті приймання-передачі.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Орендар запевняє Орендодавця, 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9.2.1. Орендар має можливість, забезпечену його власними, або залученими фінансовими ресурсами, вчасно і в повному обсязі  сплачувати орендну плату і інші платежі відповідно до цього Договору.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9.2.2. Одночасно або до дати укладання цього Договору  Орендар повністю сплатив авансовий внесок в розмірі, визначеному у п.10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9.2.3 Одночасно або до дати укладання цього Договору   Орендар повністю сплатив забезпечувальний депозит в розмірі, визначеному у п.11 Умов.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0AF3" w:rsidRPr="00460B79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60B79">
        <w:rPr>
          <w:rFonts w:ascii="Times New Roman" w:hAnsi="Times New Roman"/>
          <w:b/>
          <w:sz w:val="28"/>
          <w:szCs w:val="28"/>
        </w:rPr>
        <w:t>10. Додаткові умови оренди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Орендар зобов’язаний виконувати обов’язки, покладені на нього рішенням Орендодавця про встановлення додаткових умов оренди, за умови, що посилання на такі додаткові умови оренди було включено до оголошення про передачу майна в оренду, інформаційного повідомлення про об’єкт.</w:t>
      </w:r>
    </w:p>
    <w:p w:rsidR="00DA0AF3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460B79" w:rsidRDefault="00DA0AF3" w:rsidP="00DA0AF3">
      <w:pPr>
        <w:pStyle w:val="aa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60B79">
        <w:rPr>
          <w:rFonts w:ascii="Times New Roman" w:hAnsi="Times New Roman"/>
          <w:b/>
          <w:sz w:val="28"/>
          <w:szCs w:val="28"/>
        </w:rPr>
        <w:t>11. Відповідальність і вирішення спорів за договором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 Майно.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11.4. Стягнення заборгованості з орендної плати та штрафних санкцій,  передбачених цим Договором, може здійснюватися на підставі рішення суду. Стягнення заборгованості з оплати орендної плати може здійснюватися в безспірному порядку на підставі виконавчого напису нотаріуса.</w:t>
      </w:r>
    </w:p>
    <w:p w:rsidR="00DA0AF3" w:rsidRDefault="00DA0AF3" w:rsidP="00DA0A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DA0AF3" w:rsidRPr="00460B79" w:rsidRDefault="00DA0AF3" w:rsidP="00DA0AF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60B79">
        <w:rPr>
          <w:rFonts w:ascii="Times New Roman" w:hAnsi="Times New Roman"/>
          <w:b/>
          <w:sz w:val="28"/>
          <w:szCs w:val="28"/>
        </w:rPr>
        <w:t>12. Строк чинності, умови зміни та припинення договору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12.1. 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12.2. Умови цього Договору зберігають силу протягом всього строку дії цього Договору, а в частині зобов’язань Орендаря щодо орендної плати — до виконання зобов’язань.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додається звіт про оцінку об’єкта оренди та рецензія на нього, якщо: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аукціону;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договір оренди, що продовжується, був укладений  з підприємствами, установами,  організаціями, що надають соціально важливі послуги населенню, перелік яких визначено Кабінетом Міністрів України,  додатковий перелік яких визначено рішенням Чернігівської міської ради від 27 серпня 2020 року №55/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7D5D8C">
        <w:rPr>
          <w:rFonts w:ascii="Times New Roman" w:hAnsi="Times New Roman"/>
          <w:sz w:val="28"/>
          <w:szCs w:val="28"/>
        </w:rPr>
        <w:t>-36 «Про затвердження додаткового переліку</w:t>
      </w:r>
      <w:r>
        <w:rPr>
          <w:rFonts w:ascii="Times New Roman" w:hAnsi="Times New Roman"/>
          <w:sz w:val="28"/>
          <w:szCs w:val="28"/>
        </w:rPr>
        <w:t xml:space="preserve"> підприємств, установ, організацій, з якими договори оренди можуть бути продовжені без проведення аукціону».</w:t>
      </w:r>
      <w:r w:rsidRPr="007D5D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0AF3" w:rsidRPr="00747552" w:rsidRDefault="00DA0AF3" w:rsidP="00DA0AF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 xml:space="preserve">Орендарі, яким </w:t>
      </w:r>
      <w:r w:rsidRPr="00747552">
        <w:rPr>
          <w:rFonts w:ascii="Times New Roman" w:hAnsi="Times New Roman"/>
          <w:noProof/>
          <w:sz w:val="28"/>
          <w:szCs w:val="28"/>
        </w:rPr>
        <w:t xml:space="preserve">Методикою </w:t>
      </w:r>
      <w:r w:rsidRPr="00747552">
        <w:rPr>
          <w:rFonts w:ascii="Times New Roman" w:hAnsi="Times New Roman"/>
          <w:sz w:val="28"/>
          <w:szCs w:val="28"/>
        </w:rPr>
        <w:t>розрахунку та порядку використання плати за оренду майна комунальної власності територіальної громади м. Чернігова встановлена річна орендна плата у розмірі 1(однієї) гривни, до заяви про продовження договору оренди звіт про оцінку об’єкта оренди та рецензія на нього не додають.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Пропуск строку подачі заяви Орендарем є підставою для припинення цього Договору на підставі закінчення строку, на який його було укладено.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об’єкту оренди потенційних орендарів.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цього Договору,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  <w:bookmarkStart w:id="4" w:name="bookmark118"/>
      <w:bookmarkEnd w:id="4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 Договір припиняється:</w:t>
      </w:r>
      <w:bookmarkStart w:id="5" w:name="bookmark119"/>
      <w:bookmarkEnd w:id="5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12.6.1. з підстав, передбачених частиною першою статті 24 Закону, і при цьому:</w:t>
      </w:r>
      <w:bookmarkStart w:id="6" w:name="bookmark120"/>
      <w:bookmarkEnd w:id="6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 xml:space="preserve">12.6.1.1. якщо підставою припинення Договору є закінчення строку, на який він </w:t>
      </w:r>
      <w:r w:rsidRPr="00747552">
        <w:rPr>
          <w:sz w:val="28"/>
          <w:szCs w:val="28"/>
        </w:rPr>
        <w:lastRenderedPageBreak/>
        <w:t>укладено, то Договір вважається припиненим з: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 xml:space="preserve">- з дати закінчення строку, на який він був укладений, на підставі (1) рішення Орендодавця про відмову у продовженні цього Договору, прийнятого з підстав, передбачених статтею 19 Закону, </w:t>
      </w:r>
      <w:r w:rsidRPr="00747552">
        <w:rPr>
          <w:i/>
          <w:sz w:val="28"/>
          <w:szCs w:val="28"/>
        </w:rPr>
        <w:t>в межах строків, визначених частиною 5 статті 18 Закону</w:t>
      </w:r>
      <w:r w:rsidRPr="00747552">
        <w:rPr>
          <w:sz w:val="28"/>
          <w:szCs w:val="28"/>
        </w:rPr>
        <w:t>; або (2) рішення орендодавця про припинення цього Договору з підстав пропуску Орендарем строку на подачу заяви про продовження цього Договору;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- якщо переможцем аукціону на продовження цього Договору стала особа інша ніж Орендар, з моменту укладення договору оренди з переможцем аукціону — на підставі протоколу аукціону (рішення Орендодавця не вимагається);</w:t>
      </w:r>
      <w:bookmarkStart w:id="7" w:name="bookmark123"/>
      <w:bookmarkEnd w:id="7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12.6.1.2. якщо підставою припинення Договору є обставини, передбачені абзацами 3,4,7,8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документу, який свідчить про настання факту припинення юридичної особи або смерті фізичної особи;</w:t>
      </w:r>
      <w:bookmarkStart w:id="8" w:name="bookmark124"/>
      <w:bookmarkEnd w:id="8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12.6.2.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Орендарем.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 xml:space="preserve">12.6.3. </w:t>
      </w:r>
      <w:bookmarkStart w:id="9" w:name="bookmark125"/>
      <w:bookmarkEnd w:id="9"/>
      <w:r w:rsidRPr="00747552">
        <w:rPr>
          <w:sz w:val="28"/>
          <w:szCs w:val="28"/>
        </w:rPr>
        <w:t>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 третьої і четвертої статті 4 цього Закону.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У такому разі договір вважається припиненим: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з дати набрання законної сили рішенням суду про відмову у позові Орендаря; або</w:t>
      </w:r>
      <w:r w:rsidRPr="00F352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7552">
        <w:rPr>
          <w:rFonts w:ascii="Times New Roman" w:hAnsi="Times New Roman"/>
          <w:sz w:val="28"/>
          <w:szCs w:val="28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DA0AF3" w:rsidRPr="00747552" w:rsidRDefault="00DA0AF3" w:rsidP="00DA0AF3">
      <w:pPr>
        <w:pStyle w:val="aa"/>
        <w:spacing w:before="0"/>
        <w:jc w:val="both"/>
        <w:rPr>
          <w:rFonts w:ascii="Times New Roman" w:hAnsi="Times New Roman"/>
          <w:sz w:val="28"/>
          <w:szCs w:val="28"/>
        </w:rPr>
      </w:pPr>
      <w:r w:rsidRPr="00747552">
        <w:rPr>
          <w:rFonts w:ascii="Times New Roman" w:hAnsi="Times New Roman"/>
          <w:sz w:val="28"/>
          <w:szCs w:val="28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12.6.4. Договір оренди може бути достроково припинений за згодою сторін з дати підписання акта повернення Майна з оренди.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12.6.5.Договір оренди може бути достроково припинений на вимогу будь-якої із сторін цього Договору за рішенням суду з підстав, передбачених законодавством.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 Договір може бути достроково припинений на вимогу Орендодавця, якщо Орендар: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 xml:space="preserve">12.7.1. допустив прострочення сплати орендної плати на строк більше трьох місяців або сумарна заборгованість з орендної плати становить більше, ніж плата за  3 </w:t>
      </w:r>
      <w:r w:rsidRPr="00747552">
        <w:rPr>
          <w:sz w:val="28"/>
          <w:szCs w:val="28"/>
        </w:rPr>
        <w:lastRenderedPageBreak/>
        <w:t>місяці;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12.7.2. використовує Майно не за цільовим призначенням або використовує Майно за забороненим цільовим призначенням;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12.7.3. без письмового дозволу Орендодавця передав Майно, його частину у користування іншій особ</w:t>
      </w:r>
      <w:r>
        <w:rPr>
          <w:sz w:val="28"/>
          <w:szCs w:val="28"/>
        </w:rPr>
        <w:t>і</w:t>
      </w:r>
      <w:r w:rsidRPr="00747552">
        <w:rPr>
          <w:sz w:val="28"/>
          <w:szCs w:val="28"/>
        </w:rPr>
        <w:t>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12.7.4. уклав договір суборенди з особами, які не відповідають вимогам статті 4 Закону;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12.7.5. перешкоджає співробітникам Орендодавця здійснювати контроль за використанням Майна, виконанням умов цього Договору;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12.7.6. порушує додаткові умови оренди, зазначені у п. 14 Умов;</w:t>
      </w:r>
    </w:p>
    <w:p w:rsidR="00DA0AF3" w:rsidRPr="00747552" w:rsidRDefault="00DA0AF3" w:rsidP="00DA0AF3">
      <w:pPr>
        <w:pStyle w:val="1"/>
        <w:tabs>
          <w:tab w:val="left" w:pos="0"/>
        </w:tabs>
        <w:spacing w:line="240" w:lineRule="auto"/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12.7.7. відмовився внести зміни до цього договору у разі виникнення підстав, передбачених пунктом 3.7 цього договору.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повідомляє Орендаря. У листі має міститись опис порушення і припис про його усунення в строк, не менший ніж 15 та не більше ніж 30 робочих днів з дати складання листа (у строк 5 робочих днів, якщо порушення стосується прострочення сплати орендної плати або перешкоджання у здійсненні Орендодавцем контролю за використанням Майна).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Якщо протягом встановленого у приписі часу Орендар не усунув порушення, Орендодавець надсилає Орендарю лист, у якому повідомляє Орендаря про дострокове припинення Договору на вимогу Орендодавця. У листі зазначається підстава припинення Договору, посилання на припис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DA0AF3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Договір вважається припиненим (розірваним) на п’ятий робочий день після надіслання Орендодавцем Орендарю листа про дострокове припинення цього Договору.</w:t>
      </w:r>
      <w:r w:rsidRPr="00747552">
        <w:rPr>
          <w:sz w:val="28"/>
          <w:szCs w:val="28"/>
        </w:rPr>
        <w:tab/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47552">
        <w:rPr>
          <w:sz w:val="28"/>
          <w:szCs w:val="28"/>
        </w:rPr>
        <w:t>12.9. У разі припинення або розірвання Договору поліпшення Майна, здійснені Орендарем за рахунок власних коштів, які можна відокремити від  Майна, не завдаючи йому шкоди, є власністю Орендаря, а поліпшення, які не можна відокремити без шкоди для Майна – власністю територіальної громади міста Чернігова  та їх вартість компенсації не підлягає.</w:t>
      </w:r>
      <w:bookmarkStart w:id="10" w:name="bookmark146"/>
      <w:bookmarkEnd w:id="10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12.10. Майно вважається поверненим Орендодавцю з моменту підписання Орендарем акта повернення з оренди орендованого Майна.</w:t>
      </w:r>
      <w:bookmarkStart w:id="11" w:name="bookmark149"/>
      <w:bookmarkStart w:id="12" w:name="bookmark147"/>
      <w:bookmarkStart w:id="13" w:name="bookmark148"/>
      <w:bookmarkStart w:id="14" w:name="bookmark150"/>
      <w:bookmarkEnd w:id="11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747552">
        <w:rPr>
          <w:b/>
          <w:sz w:val="28"/>
          <w:szCs w:val="28"/>
        </w:rPr>
        <w:t>13. Інше</w:t>
      </w:r>
      <w:bookmarkEnd w:id="12"/>
      <w:bookmarkEnd w:id="13"/>
      <w:bookmarkEnd w:id="14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b/>
          <w:sz w:val="28"/>
          <w:szCs w:val="28"/>
        </w:rPr>
        <w:tab/>
      </w:r>
      <w:r w:rsidRPr="00747552">
        <w:rPr>
          <w:sz w:val="28"/>
          <w:szCs w:val="28"/>
        </w:rPr>
        <w:t>13.1 Орендар письмово повідомляє Орендодавця протягом 5 робочих днів з дати змін у його найменуванні, місцезнаходженні, банківських реквізитах і контактних даних. Орендодавець повідомляє Орендаря про відповідні зміни письмово або на адресу електронної пошти.</w:t>
      </w:r>
      <w:bookmarkStart w:id="15" w:name="bookmark151"/>
      <w:bookmarkEnd w:id="15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13.2. Якщо цей Договір підлягає нотаріальному посвідченню, витрати за таке посвідчення несе Орендар.</w:t>
      </w:r>
      <w:bookmarkStart w:id="16" w:name="bookmark152"/>
      <w:bookmarkEnd w:id="16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 xml:space="preserve">13.3. Якщо протягом строку дії Договору відбувається зміна Орендодавця Майна, новий Орендодавець стає стороною такого Договору шляхом укладення </w:t>
      </w:r>
      <w:r w:rsidRPr="00747552">
        <w:rPr>
          <w:sz w:val="28"/>
          <w:szCs w:val="28"/>
        </w:rPr>
        <w:lastRenderedPageBreak/>
        <w:t>договору про внесення змін (додаткової угоди) до договору оренди, який підписується попереднім і новим Орендодавцем та Орендарем.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i/>
          <w:sz w:val="28"/>
          <w:szCs w:val="28"/>
        </w:rPr>
        <w:tab/>
      </w:r>
      <w:r w:rsidRPr="00747552">
        <w:rPr>
          <w:sz w:val="28"/>
          <w:szCs w:val="28"/>
        </w:rPr>
        <w:t>Орендодавець  за цим Договором вважається заміненим</w:t>
      </w:r>
      <w:r w:rsidRPr="00747552">
        <w:rPr>
          <w:i/>
          <w:sz w:val="28"/>
          <w:szCs w:val="28"/>
        </w:rPr>
        <w:t xml:space="preserve"> </w:t>
      </w:r>
      <w:r w:rsidRPr="00747552">
        <w:rPr>
          <w:sz w:val="28"/>
          <w:szCs w:val="28"/>
        </w:rPr>
        <w:t>з моменту внесення змін до цього Договору.</w:t>
      </w:r>
      <w:bookmarkStart w:id="17" w:name="bookmark153"/>
      <w:bookmarkEnd w:id="17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13.4. У разі реорганізації Орендаря (крім виділу з юридичної особи - Орендаря іншої юридичної особи, якій передаються права і обов’язки за цим Договором), Договір оренди зберігає чинність для відповідного правонаступника юридичної особи -Орендаря.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У разі виділу з юридичної особи-Орендаря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Заміна сторони Орендаря набуває чинності з моменту внесення відповідних змін до цього Договору.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Заміна Орендаря, інша ніж передбачена цим пунктом, не допускається.</w:t>
      </w:r>
      <w:bookmarkStart w:id="18" w:name="bookmark154"/>
      <w:bookmarkEnd w:id="18"/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  <w:r w:rsidRPr="00747552">
        <w:rPr>
          <w:sz w:val="28"/>
          <w:szCs w:val="28"/>
        </w:rPr>
        <w:tab/>
        <w:t>13.5. Цей Договір укладено у двох примірниках, кожен з яких має однакову юридичну силу, по одному для Орендаря, Орендодавця.</w:t>
      </w:r>
    </w:p>
    <w:p w:rsidR="00DA0AF3" w:rsidRPr="00747552" w:rsidRDefault="00DA0AF3" w:rsidP="00DA0AF3">
      <w:pPr>
        <w:pStyle w:val="1"/>
        <w:tabs>
          <w:tab w:val="left" w:pos="0"/>
        </w:tabs>
        <w:ind w:firstLine="0"/>
        <w:jc w:val="both"/>
        <w:rPr>
          <w:sz w:val="28"/>
          <w:szCs w:val="28"/>
        </w:rPr>
      </w:pPr>
    </w:p>
    <w:p w:rsidR="00DA0AF3" w:rsidRDefault="00DA0AF3" w:rsidP="00DA0AF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DA0AF3" w:rsidRDefault="00DA0AF3" w:rsidP="00DA0AF3">
      <w:pPr>
        <w:pStyle w:val="1"/>
        <w:spacing w:after="180" w:line="257" w:lineRule="auto"/>
        <w:ind w:firstLine="0"/>
        <w:jc w:val="center"/>
        <w:rPr>
          <w:b/>
          <w:bCs/>
        </w:rPr>
      </w:pPr>
    </w:p>
    <w:p w:rsidR="00DA0AF3" w:rsidRPr="00FF445F" w:rsidRDefault="00DA0AF3" w:rsidP="00DA0AF3">
      <w:pPr>
        <w:pStyle w:val="1"/>
        <w:spacing w:after="180" w:line="257" w:lineRule="auto"/>
        <w:ind w:firstLine="0"/>
        <w:jc w:val="center"/>
        <w:rPr>
          <w:b/>
          <w:bCs/>
          <w:lang w:val="ru-RU"/>
        </w:rPr>
      </w:pPr>
      <w:r w:rsidRPr="00EB61F1">
        <w:rPr>
          <w:b/>
          <w:bCs/>
        </w:rPr>
        <w:t>Підписи Сторін:</w:t>
      </w:r>
    </w:p>
    <w:p w:rsidR="00DA0AF3" w:rsidRDefault="00DA0AF3" w:rsidP="00DA0AF3">
      <w:pPr>
        <w:pStyle w:val="1"/>
        <w:spacing w:after="180" w:line="257" w:lineRule="auto"/>
        <w:ind w:firstLine="0"/>
        <w:jc w:val="center"/>
        <w:rPr>
          <w:lang w:val="ru-RU"/>
        </w:rPr>
      </w:pPr>
    </w:p>
    <w:p w:rsidR="00DA0AF3" w:rsidRPr="00FF445F" w:rsidRDefault="00DA0AF3" w:rsidP="00DA0AF3">
      <w:pPr>
        <w:pStyle w:val="1"/>
        <w:spacing w:after="180" w:line="257" w:lineRule="auto"/>
        <w:ind w:firstLine="0"/>
        <w:jc w:val="center"/>
        <w:rPr>
          <w:lang w:val="ru-RU"/>
        </w:rPr>
      </w:pPr>
    </w:p>
    <w:p w:rsidR="00DA0AF3" w:rsidRDefault="00DA0AF3" w:rsidP="00DA0AF3">
      <w:pPr>
        <w:pStyle w:val="1"/>
        <w:tabs>
          <w:tab w:val="left" w:pos="3878"/>
          <w:tab w:val="left" w:leader="underscore" w:pos="6522"/>
        </w:tabs>
        <w:spacing w:after="320" w:line="257" w:lineRule="auto"/>
        <w:rPr>
          <w:b/>
          <w:bCs/>
        </w:rPr>
      </w:pPr>
      <w:r>
        <w:rPr>
          <w:b/>
          <w:bCs/>
        </w:rPr>
        <w:t>в</w:t>
      </w:r>
      <w:r w:rsidRPr="00EB61F1">
        <w:rPr>
          <w:b/>
          <w:bCs/>
        </w:rPr>
        <w:t>ід Орендодавця:</w:t>
      </w:r>
      <w:r>
        <w:rPr>
          <w:b/>
          <w:bCs/>
        </w:rPr>
        <w:t xml:space="preserve">                                                              від Орендаря:</w:t>
      </w:r>
    </w:p>
    <w:p w:rsidR="00DA0AF3" w:rsidRDefault="00DA0AF3" w:rsidP="00DA0AF3">
      <w:pPr>
        <w:pStyle w:val="1"/>
        <w:tabs>
          <w:tab w:val="left" w:pos="3878"/>
          <w:tab w:val="left" w:leader="underscore" w:pos="6522"/>
        </w:tabs>
        <w:spacing w:after="320" w:line="257" w:lineRule="auto"/>
        <w:rPr>
          <w:b/>
          <w:bCs/>
        </w:rPr>
      </w:pPr>
    </w:p>
    <w:p w:rsidR="00DA0AF3" w:rsidRPr="00EB61F1" w:rsidRDefault="00DA0AF3" w:rsidP="00DA0AF3">
      <w:pPr>
        <w:pStyle w:val="1"/>
        <w:tabs>
          <w:tab w:val="left" w:pos="3878"/>
          <w:tab w:val="left" w:leader="underscore" w:pos="6522"/>
        </w:tabs>
        <w:spacing w:after="320" w:line="257" w:lineRule="auto"/>
      </w:pPr>
      <w:r>
        <w:rPr>
          <w:b/>
          <w:bCs/>
        </w:rPr>
        <w:t>______________В.В. Кухар</w:t>
      </w:r>
      <w:r w:rsidRPr="004821D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______________</w:t>
      </w:r>
    </w:p>
    <w:p w:rsidR="00214F28" w:rsidRPr="00EB61F1" w:rsidRDefault="00214F28" w:rsidP="00DA0AF3">
      <w:pPr>
        <w:jc w:val="center"/>
      </w:pPr>
    </w:p>
    <w:sectPr w:rsidR="00214F28" w:rsidRPr="00EB61F1" w:rsidSect="007713D1">
      <w:headerReference w:type="even" r:id="rId10"/>
      <w:headerReference w:type="default" r:id="rId11"/>
      <w:pgSz w:w="11900" w:h="16840"/>
      <w:pgMar w:top="426" w:right="596" w:bottom="1168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29" w:rsidRDefault="00BB3029">
      <w:r>
        <w:separator/>
      </w:r>
    </w:p>
  </w:endnote>
  <w:endnote w:type="continuationSeparator" w:id="0">
    <w:p w:rsidR="00BB3029" w:rsidRDefault="00BB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29" w:rsidRDefault="00BB3029">
      <w:r>
        <w:separator/>
      </w:r>
    </w:p>
  </w:footnote>
  <w:footnote w:type="continuationSeparator" w:id="0">
    <w:p w:rsidR="00BB3029" w:rsidRDefault="00BB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CB" w:rsidRDefault="009678C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CB" w:rsidRDefault="00BB3029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2050" type="#_x0000_t202" style="position:absolute;margin-left:295.9pt;margin-top:18.05pt;width:8.9pt;height:6.25pt;z-index:-1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" filled="f" stroked="f">
          <v:textbox style="mso-fit-shape-to-text:t" inset="0,0,0,0">
            <w:txbxContent>
              <w:p w:rsidR="009678CB" w:rsidRDefault="00AB61BE">
                <w:pPr>
                  <w:pStyle w:val="2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E5B25" w:rsidRPr="00BE5B25">
                  <w:rPr>
                    <w:rFonts w:ascii="Courier New" w:hAnsi="Courier New" w:cs="Courier New"/>
                    <w:noProof/>
                    <w:sz w:val="18"/>
                    <w:szCs w:val="18"/>
                  </w:rPr>
                  <w:t>5</w:t>
                </w:r>
                <w:r>
                  <w:rPr>
                    <w:rFonts w:ascii="Courier New" w:hAnsi="Courier New" w:cs="Courier New"/>
                    <w:noProof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28F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E17238"/>
    <w:multiLevelType w:val="multilevel"/>
    <w:tmpl w:val="298EA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5937E9"/>
    <w:multiLevelType w:val="hybridMultilevel"/>
    <w:tmpl w:val="6DE8E38E"/>
    <w:lvl w:ilvl="0" w:tplc="44444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9B1160"/>
    <w:multiLevelType w:val="hybridMultilevel"/>
    <w:tmpl w:val="A2F65156"/>
    <w:lvl w:ilvl="0" w:tplc="70969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507672A8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C3831E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8A1"/>
    <w:rsid w:val="000026B5"/>
    <w:rsid w:val="00014AA0"/>
    <w:rsid w:val="00025303"/>
    <w:rsid w:val="00032B70"/>
    <w:rsid w:val="000430FC"/>
    <w:rsid w:val="00052889"/>
    <w:rsid w:val="00055ACB"/>
    <w:rsid w:val="00060F76"/>
    <w:rsid w:val="000611F0"/>
    <w:rsid w:val="000619B0"/>
    <w:rsid w:val="00063EC4"/>
    <w:rsid w:val="00065D86"/>
    <w:rsid w:val="000712B2"/>
    <w:rsid w:val="00074751"/>
    <w:rsid w:val="00075429"/>
    <w:rsid w:val="000754F1"/>
    <w:rsid w:val="00084462"/>
    <w:rsid w:val="00090D94"/>
    <w:rsid w:val="00094A00"/>
    <w:rsid w:val="000967EE"/>
    <w:rsid w:val="00097E2B"/>
    <w:rsid w:val="000A09F7"/>
    <w:rsid w:val="000A78E1"/>
    <w:rsid w:val="000C3682"/>
    <w:rsid w:val="000C5F5F"/>
    <w:rsid w:val="000D0D08"/>
    <w:rsid w:val="000D1769"/>
    <w:rsid w:val="000D27CC"/>
    <w:rsid w:val="000E01D6"/>
    <w:rsid w:val="000F0137"/>
    <w:rsid w:val="000F0483"/>
    <w:rsid w:val="000F1174"/>
    <w:rsid w:val="000F11A2"/>
    <w:rsid w:val="000F32B6"/>
    <w:rsid w:val="000F475B"/>
    <w:rsid w:val="000F653B"/>
    <w:rsid w:val="000F697F"/>
    <w:rsid w:val="00100A8C"/>
    <w:rsid w:val="001154BD"/>
    <w:rsid w:val="00115B47"/>
    <w:rsid w:val="00143DEF"/>
    <w:rsid w:val="001529EB"/>
    <w:rsid w:val="00152EFB"/>
    <w:rsid w:val="001573BD"/>
    <w:rsid w:val="00171BBE"/>
    <w:rsid w:val="001744D7"/>
    <w:rsid w:val="00174A36"/>
    <w:rsid w:val="00182B37"/>
    <w:rsid w:val="00182E83"/>
    <w:rsid w:val="0019130A"/>
    <w:rsid w:val="001A2AA1"/>
    <w:rsid w:val="001A34BD"/>
    <w:rsid w:val="001C0923"/>
    <w:rsid w:val="001D209F"/>
    <w:rsid w:val="001D44E2"/>
    <w:rsid w:val="001D6E7E"/>
    <w:rsid w:val="001E68F0"/>
    <w:rsid w:val="001F221A"/>
    <w:rsid w:val="001F7E45"/>
    <w:rsid w:val="00207892"/>
    <w:rsid w:val="002126AD"/>
    <w:rsid w:val="002129FA"/>
    <w:rsid w:val="00214F28"/>
    <w:rsid w:val="00215A09"/>
    <w:rsid w:val="00227A1B"/>
    <w:rsid w:val="00234E25"/>
    <w:rsid w:val="002351D7"/>
    <w:rsid w:val="00235236"/>
    <w:rsid w:val="00240361"/>
    <w:rsid w:val="002475F4"/>
    <w:rsid w:val="00254B0A"/>
    <w:rsid w:val="00257FE7"/>
    <w:rsid w:val="00260562"/>
    <w:rsid w:val="002611AD"/>
    <w:rsid w:val="00276E96"/>
    <w:rsid w:val="002B7D9F"/>
    <w:rsid w:val="002D2029"/>
    <w:rsid w:val="002D5787"/>
    <w:rsid w:val="002D69A4"/>
    <w:rsid w:val="002E7FCD"/>
    <w:rsid w:val="002F7ADA"/>
    <w:rsid w:val="003052A2"/>
    <w:rsid w:val="003108C3"/>
    <w:rsid w:val="00323C1F"/>
    <w:rsid w:val="00324E13"/>
    <w:rsid w:val="0032582D"/>
    <w:rsid w:val="003300F4"/>
    <w:rsid w:val="00332E47"/>
    <w:rsid w:val="003337CC"/>
    <w:rsid w:val="00334353"/>
    <w:rsid w:val="0033534E"/>
    <w:rsid w:val="00335939"/>
    <w:rsid w:val="00343EF7"/>
    <w:rsid w:val="00344E31"/>
    <w:rsid w:val="00345BB2"/>
    <w:rsid w:val="003546F3"/>
    <w:rsid w:val="003576D6"/>
    <w:rsid w:val="00372262"/>
    <w:rsid w:val="003745E9"/>
    <w:rsid w:val="00383037"/>
    <w:rsid w:val="0039090C"/>
    <w:rsid w:val="00393163"/>
    <w:rsid w:val="00394567"/>
    <w:rsid w:val="003A1233"/>
    <w:rsid w:val="003A1A78"/>
    <w:rsid w:val="003B2BAD"/>
    <w:rsid w:val="003B2E3A"/>
    <w:rsid w:val="003B5EC2"/>
    <w:rsid w:val="003C72FE"/>
    <w:rsid w:val="003D682A"/>
    <w:rsid w:val="003E3A01"/>
    <w:rsid w:val="003F0188"/>
    <w:rsid w:val="003F3D05"/>
    <w:rsid w:val="003F5824"/>
    <w:rsid w:val="00400467"/>
    <w:rsid w:val="00407D85"/>
    <w:rsid w:val="0041086B"/>
    <w:rsid w:val="004113D5"/>
    <w:rsid w:val="00416796"/>
    <w:rsid w:val="00424DFA"/>
    <w:rsid w:val="00437366"/>
    <w:rsid w:val="0044172F"/>
    <w:rsid w:val="00450D75"/>
    <w:rsid w:val="00457461"/>
    <w:rsid w:val="00473938"/>
    <w:rsid w:val="0047777D"/>
    <w:rsid w:val="004821D4"/>
    <w:rsid w:val="004934B8"/>
    <w:rsid w:val="00495036"/>
    <w:rsid w:val="004A24A5"/>
    <w:rsid w:val="004A6249"/>
    <w:rsid w:val="004B4648"/>
    <w:rsid w:val="004C7D4B"/>
    <w:rsid w:val="004D463F"/>
    <w:rsid w:val="004E0281"/>
    <w:rsid w:val="004F135E"/>
    <w:rsid w:val="004F17AC"/>
    <w:rsid w:val="00500A50"/>
    <w:rsid w:val="00520584"/>
    <w:rsid w:val="005242F7"/>
    <w:rsid w:val="00527348"/>
    <w:rsid w:val="0053003E"/>
    <w:rsid w:val="00545795"/>
    <w:rsid w:val="00547E14"/>
    <w:rsid w:val="00557CA5"/>
    <w:rsid w:val="00567C6F"/>
    <w:rsid w:val="005707A5"/>
    <w:rsid w:val="00573DAE"/>
    <w:rsid w:val="00591567"/>
    <w:rsid w:val="005921DE"/>
    <w:rsid w:val="005934FE"/>
    <w:rsid w:val="0059382A"/>
    <w:rsid w:val="00594A85"/>
    <w:rsid w:val="005A0F76"/>
    <w:rsid w:val="005B79F9"/>
    <w:rsid w:val="005C1988"/>
    <w:rsid w:val="005C2ED2"/>
    <w:rsid w:val="005C7E2D"/>
    <w:rsid w:val="005D1476"/>
    <w:rsid w:val="005D7B8D"/>
    <w:rsid w:val="005E1786"/>
    <w:rsid w:val="005E1929"/>
    <w:rsid w:val="005E69AD"/>
    <w:rsid w:val="005F0958"/>
    <w:rsid w:val="005F0F59"/>
    <w:rsid w:val="00603215"/>
    <w:rsid w:val="006034FF"/>
    <w:rsid w:val="0060404F"/>
    <w:rsid w:val="00611449"/>
    <w:rsid w:val="0062691A"/>
    <w:rsid w:val="00630FAA"/>
    <w:rsid w:val="00630FAD"/>
    <w:rsid w:val="006324A0"/>
    <w:rsid w:val="006378E2"/>
    <w:rsid w:val="006423BE"/>
    <w:rsid w:val="00642AF9"/>
    <w:rsid w:val="00644139"/>
    <w:rsid w:val="006447BD"/>
    <w:rsid w:val="006468A1"/>
    <w:rsid w:val="00646EC4"/>
    <w:rsid w:val="00650438"/>
    <w:rsid w:val="006542AB"/>
    <w:rsid w:val="00660E17"/>
    <w:rsid w:val="006625B0"/>
    <w:rsid w:val="006627C4"/>
    <w:rsid w:val="0066598B"/>
    <w:rsid w:val="0066716F"/>
    <w:rsid w:val="00671968"/>
    <w:rsid w:val="00671FB1"/>
    <w:rsid w:val="006734D0"/>
    <w:rsid w:val="00674014"/>
    <w:rsid w:val="00675966"/>
    <w:rsid w:val="00680384"/>
    <w:rsid w:val="00680A53"/>
    <w:rsid w:val="00681B6D"/>
    <w:rsid w:val="00687269"/>
    <w:rsid w:val="00687684"/>
    <w:rsid w:val="0069138B"/>
    <w:rsid w:val="00692B70"/>
    <w:rsid w:val="00697F1F"/>
    <w:rsid w:val="006A2367"/>
    <w:rsid w:val="006A29C5"/>
    <w:rsid w:val="006A6E79"/>
    <w:rsid w:val="006B181B"/>
    <w:rsid w:val="006C6154"/>
    <w:rsid w:val="006D594B"/>
    <w:rsid w:val="006E5EBB"/>
    <w:rsid w:val="006E7245"/>
    <w:rsid w:val="00700E7C"/>
    <w:rsid w:val="00701E73"/>
    <w:rsid w:val="00701F44"/>
    <w:rsid w:val="007022F4"/>
    <w:rsid w:val="00703D49"/>
    <w:rsid w:val="0071322D"/>
    <w:rsid w:val="00717786"/>
    <w:rsid w:val="00720764"/>
    <w:rsid w:val="00725BEC"/>
    <w:rsid w:val="0075010C"/>
    <w:rsid w:val="007713D1"/>
    <w:rsid w:val="00773FF4"/>
    <w:rsid w:val="00780169"/>
    <w:rsid w:val="00780C59"/>
    <w:rsid w:val="00782319"/>
    <w:rsid w:val="007859F4"/>
    <w:rsid w:val="0078678C"/>
    <w:rsid w:val="0079036F"/>
    <w:rsid w:val="007947B6"/>
    <w:rsid w:val="007A0C96"/>
    <w:rsid w:val="007A6EB8"/>
    <w:rsid w:val="007B1662"/>
    <w:rsid w:val="007B37F2"/>
    <w:rsid w:val="007C050F"/>
    <w:rsid w:val="007C0581"/>
    <w:rsid w:val="007C144E"/>
    <w:rsid w:val="007D1CBE"/>
    <w:rsid w:val="007D52D0"/>
    <w:rsid w:val="007D614C"/>
    <w:rsid w:val="007E51F2"/>
    <w:rsid w:val="007E53F9"/>
    <w:rsid w:val="007F020B"/>
    <w:rsid w:val="0080126F"/>
    <w:rsid w:val="00804911"/>
    <w:rsid w:val="00807663"/>
    <w:rsid w:val="00821D0E"/>
    <w:rsid w:val="008357FF"/>
    <w:rsid w:val="0084131F"/>
    <w:rsid w:val="00844510"/>
    <w:rsid w:val="0086205A"/>
    <w:rsid w:val="00870FF1"/>
    <w:rsid w:val="008714F3"/>
    <w:rsid w:val="0087476B"/>
    <w:rsid w:val="00890AF4"/>
    <w:rsid w:val="00895DF4"/>
    <w:rsid w:val="008A4BBD"/>
    <w:rsid w:val="008C3452"/>
    <w:rsid w:val="008D4C8A"/>
    <w:rsid w:val="008D5E6A"/>
    <w:rsid w:val="008D7429"/>
    <w:rsid w:val="008E0893"/>
    <w:rsid w:val="008F5168"/>
    <w:rsid w:val="00900D34"/>
    <w:rsid w:val="00905FB3"/>
    <w:rsid w:val="00914BBA"/>
    <w:rsid w:val="0093620F"/>
    <w:rsid w:val="0094233F"/>
    <w:rsid w:val="00943C12"/>
    <w:rsid w:val="00947410"/>
    <w:rsid w:val="009500EE"/>
    <w:rsid w:val="009522D7"/>
    <w:rsid w:val="00955098"/>
    <w:rsid w:val="009678CB"/>
    <w:rsid w:val="00973DBB"/>
    <w:rsid w:val="009763FB"/>
    <w:rsid w:val="00980519"/>
    <w:rsid w:val="0098774F"/>
    <w:rsid w:val="00997FE7"/>
    <w:rsid w:val="009A2492"/>
    <w:rsid w:val="009A391A"/>
    <w:rsid w:val="009A5376"/>
    <w:rsid w:val="009A77ED"/>
    <w:rsid w:val="009B786B"/>
    <w:rsid w:val="009C3A8E"/>
    <w:rsid w:val="009D021A"/>
    <w:rsid w:val="009D10E6"/>
    <w:rsid w:val="009D2BE8"/>
    <w:rsid w:val="009D7D65"/>
    <w:rsid w:val="009E2A40"/>
    <w:rsid w:val="009E2B02"/>
    <w:rsid w:val="009F1124"/>
    <w:rsid w:val="009F47CF"/>
    <w:rsid w:val="009F6651"/>
    <w:rsid w:val="009F7B82"/>
    <w:rsid w:val="00A23108"/>
    <w:rsid w:val="00A2417F"/>
    <w:rsid w:val="00A241D6"/>
    <w:rsid w:val="00A30707"/>
    <w:rsid w:val="00A35F6F"/>
    <w:rsid w:val="00A363BB"/>
    <w:rsid w:val="00A37C33"/>
    <w:rsid w:val="00A435CF"/>
    <w:rsid w:val="00A5104F"/>
    <w:rsid w:val="00A550C7"/>
    <w:rsid w:val="00A60921"/>
    <w:rsid w:val="00A665DD"/>
    <w:rsid w:val="00A80C34"/>
    <w:rsid w:val="00A86C0C"/>
    <w:rsid w:val="00A8796B"/>
    <w:rsid w:val="00AA3D59"/>
    <w:rsid w:val="00AB2F00"/>
    <w:rsid w:val="00AB412A"/>
    <w:rsid w:val="00AB4EE9"/>
    <w:rsid w:val="00AB61BE"/>
    <w:rsid w:val="00AC4BCD"/>
    <w:rsid w:val="00AC6008"/>
    <w:rsid w:val="00AC61B9"/>
    <w:rsid w:val="00AE4E78"/>
    <w:rsid w:val="00AE571A"/>
    <w:rsid w:val="00AE65A4"/>
    <w:rsid w:val="00AE65D3"/>
    <w:rsid w:val="00B04350"/>
    <w:rsid w:val="00B06038"/>
    <w:rsid w:val="00B065AC"/>
    <w:rsid w:val="00B07305"/>
    <w:rsid w:val="00B32D4B"/>
    <w:rsid w:val="00B32D9F"/>
    <w:rsid w:val="00B349D7"/>
    <w:rsid w:val="00B362F2"/>
    <w:rsid w:val="00B40551"/>
    <w:rsid w:val="00B43460"/>
    <w:rsid w:val="00B54E84"/>
    <w:rsid w:val="00B64F7C"/>
    <w:rsid w:val="00B73853"/>
    <w:rsid w:val="00B83B3B"/>
    <w:rsid w:val="00B87CB1"/>
    <w:rsid w:val="00BA1D44"/>
    <w:rsid w:val="00BA5AE6"/>
    <w:rsid w:val="00BB3029"/>
    <w:rsid w:val="00BB4635"/>
    <w:rsid w:val="00BB4C7F"/>
    <w:rsid w:val="00BB62CF"/>
    <w:rsid w:val="00BC00A0"/>
    <w:rsid w:val="00BC108D"/>
    <w:rsid w:val="00BC1682"/>
    <w:rsid w:val="00BD5FB9"/>
    <w:rsid w:val="00BE11ED"/>
    <w:rsid w:val="00BE4F40"/>
    <w:rsid w:val="00BE5B25"/>
    <w:rsid w:val="00C04DAE"/>
    <w:rsid w:val="00C0679B"/>
    <w:rsid w:val="00C12C1D"/>
    <w:rsid w:val="00C217DA"/>
    <w:rsid w:val="00C25796"/>
    <w:rsid w:val="00C366A4"/>
    <w:rsid w:val="00C369F8"/>
    <w:rsid w:val="00C511BF"/>
    <w:rsid w:val="00C5483E"/>
    <w:rsid w:val="00C55535"/>
    <w:rsid w:val="00C56D67"/>
    <w:rsid w:val="00C56E1A"/>
    <w:rsid w:val="00C64B6E"/>
    <w:rsid w:val="00C73D16"/>
    <w:rsid w:val="00C77B22"/>
    <w:rsid w:val="00C878DE"/>
    <w:rsid w:val="00C94842"/>
    <w:rsid w:val="00C95BB5"/>
    <w:rsid w:val="00C97450"/>
    <w:rsid w:val="00CA523A"/>
    <w:rsid w:val="00CA7F4F"/>
    <w:rsid w:val="00CB42A2"/>
    <w:rsid w:val="00CB4F4C"/>
    <w:rsid w:val="00CC4BD9"/>
    <w:rsid w:val="00CC6A56"/>
    <w:rsid w:val="00CD23F1"/>
    <w:rsid w:val="00CD2BC4"/>
    <w:rsid w:val="00CD6087"/>
    <w:rsid w:val="00CE6798"/>
    <w:rsid w:val="00CF5015"/>
    <w:rsid w:val="00CF62A4"/>
    <w:rsid w:val="00CF65FA"/>
    <w:rsid w:val="00D0228A"/>
    <w:rsid w:val="00D1756E"/>
    <w:rsid w:val="00D23873"/>
    <w:rsid w:val="00D321C8"/>
    <w:rsid w:val="00D35706"/>
    <w:rsid w:val="00D41111"/>
    <w:rsid w:val="00D418B1"/>
    <w:rsid w:val="00D5093E"/>
    <w:rsid w:val="00D52300"/>
    <w:rsid w:val="00D53F34"/>
    <w:rsid w:val="00D55429"/>
    <w:rsid w:val="00D80E33"/>
    <w:rsid w:val="00D81FC7"/>
    <w:rsid w:val="00D832F2"/>
    <w:rsid w:val="00D838C2"/>
    <w:rsid w:val="00D84A1A"/>
    <w:rsid w:val="00D86C70"/>
    <w:rsid w:val="00D92DC9"/>
    <w:rsid w:val="00D96738"/>
    <w:rsid w:val="00DA0AF3"/>
    <w:rsid w:val="00DB14EC"/>
    <w:rsid w:val="00DB3D17"/>
    <w:rsid w:val="00DC0A5A"/>
    <w:rsid w:val="00DC5B77"/>
    <w:rsid w:val="00DD372E"/>
    <w:rsid w:val="00DD43D9"/>
    <w:rsid w:val="00DD6FFB"/>
    <w:rsid w:val="00DE1B4E"/>
    <w:rsid w:val="00DF50F7"/>
    <w:rsid w:val="00DF75A7"/>
    <w:rsid w:val="00E12FAB"/>
    <w:rsid w:val="00E1468E"/>
    <w:rsid w:val="00E27656"/>
    <w:rsid w:val="00E278B9"/>
    <w:rsid w:val="00E31059"/>
    <w:rsid w:val="00E524B8"/>
    <w:rsid w:val="00E52F1A"/>
    <w:rsid w:val="00E53F2D"/>
    <w:rsid w:val="00E5694C"/>
    <w:rsid w:val="00E64B9C"/>
    <w:rsid w:val="00E742BE"/>
    <w:rsid w:val="00EA71BE"/>
    <w:rsid w:val="00EB15B2"/>
    <w:rsid w:val="00EB61F1"/>
    <w:rsid w:val="00EE009B"/>
    <w:rsid w:val="00EE1D5E"/>
    <w:rsid w:val="00EE52F5"/>
    <w:rsid w:val="00EF143D"/>
    <w:rsid w:val="00EF23CD"/>
    <w:rsid w:val="00EF6DD5"/>
    <w:rsid w:val="00F06CDB"/>
    <w:rsid w:val="00F1703E"/>
    <w:rsid w:val="00F214A5"/>
    <w:rsid w:val="00F25EF7"/>
    <w:rsid w:val="00F261BE"/>
    <w:rsid w:val="00F3187D"/>
    <w:rsid w:val="00F376DA"/>
    <w:rsid w:val="00F4540A"/>
    <w:rsid w:val="00F4692E"/>
    <w:rsid w:val="00F46E87"/>
    <w:rsid w:val="00F56CF4"/>
    <w:rsid w:val="00F639F6"/>
    <w:rsid w:val="00F804CC"/>
    <w:rsid w:val="00F8160A"/>
    <w:rsid w:val="00F87956"/>
    <w:rsid w:val="00F957E2"/>
    <w:rsid w:val="00F973ED"/>
    <w:rsid w:val="00FA1D7B"/>
    <w:rsid w:val="00FA2933"/>
    <w:rsid w:val="00FA79BB"/>
    <w:rsid w:val="00FB59E4"/>
    <w:rsid w:val="00FC7021"/>
    <w:rsid w:val="00FC7DCC"/>
    <w:rsid w:val="00FD02ED"/>
    <w:rsid w:val="00FD1A58"/>
    <w:rsid w:val="00FD343D"/>
    <w:rsid w:val="00FD6F14"/>
    <w:rsid w:val="00FE6FAA"/>
    <w:rsid w:val="00FF1192"/>
    <w:rsid w:val="00FF1635"/>
    <w:rsid w:val="00FF445F"/>
    <w:rsid w:val="00FF602F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5D3EAA8B-7076-47B1-9A8F-962FFC8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3E"/>
    <w:pPr>
      <w:widowControl w:val="0"/>
    </w:pPr>
    <w:rPr>
      <w:color w:val="000000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E724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A241D6"/>
    <w:pPr>
      <w:keepNext/>
      <w:widowControl/>
      <w:ind w:left="515" w:firstLine="5245"/>
      <w:outlineLvl w:val="4"/>
    </w:pPr>
    <w:rPr>
      <w:rFonts w:ascii="Times New Roman" w:hAnsi="Times New Roman" w:cs="Times New Roman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B349D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3">
    <w:name w:val="Сноска_"/>
    <w:link w:val="a4"/>
    <w:uiPriority w:val="99"/>
    <w:locked/>
    <w:rsid w:val="00D5093E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link w:val="1"/>
    <w:locked/>
    <w:rsid w:val="00D5093E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link w:val="11"/>
    <w:locked/>
    <w:rsid w:val="00D5093E"/>
    <w:rPr>
      <w:rFonts w:ascii="Times New Roman" w:hAnsi="Times New Roman" w:cs="Times New Roman"/>
      <w:b/>
      <w:bCs/>
      <w:sz w:val="26"/>
      <w:szCs w:val="26"/>
      <w:u w:val="none"/>
      <w:shd w:val="clear" w:color="auto" w:fill="auto"/>
    </w:rPr>
  </w:style>
  <w:style w:type="character" w:customStyle="1" w:styleId="a6">
    <w:name w:val="Другое_"/>
    <w:link w:val="a7"/>
    <w:uiPriority w:val="99"/>
    <w:locked/>
    <w:rsid w:val="00D5093E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link w:val="20"/>
    <w:uiPriority w:val="99"/>
    <w:locked/>
    <w:rsid w:val="00D5093E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31">
    <w:name w:val="Основной текст (3)_"/>
    <w:link w:val="32"/>
    <w:uiPriority w:val="99"/>
    <w:locked/>
    <w:rsid w:val="00D5093E"/>
    <w:rPr>
      <w:rFonts w:ascii="Times New Roman" w:hAnsi="Times New Roman" w:cs="Times New Roman"/>
      <w:i/>
      <w:iCs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link w:val="22"/>
    <w:locked/>
    <w:rsid w:val="00D5093E"/>
    <w:rPr>
      <w:rFonts w:ascii="Arial" w:hAnsi="Arial" w:cs="Arial"/>
      <w:b/>
      <w:bCs/>
      <w:sz w:val="16"/>
      <w:szCs w:val="16"/>
      <w:u w:val="none"/>
      <w:shd w:val="clear" w:color="auto" w:fill="auto"/>
    </w:rPr>
  </w:style>
  <w:style w:type="character" w:customStyle="1" w:styleId="4">
    <w:name w:val="Основной текст (4)_"/>
    <w:link w:val="40"/>
    <w:uiPriority w:val="99"/>
    <w:locked/>
    <w:rsid w:val="00D5093E"/>
    <w:rPr>
      <w:rFonts w:ascii="Courier New" w:hAnsi="Courier New" w:cs="Courier New"/>
      <w:i/>
      <w:iCs/>
      <w:sz w:val="17"/>
      <w:szCs w:val="17"/>
      <w:u w:val="none"/>
      <w:shd w:val="clear" w:color="auto" w:fill="auto"/>
    </w:rPr>
  </w:style>
  <w:style w:type="paragraph" w:customStyle="1" w:styleId="a4">
    <w:name w:val="Сноска"/>
    <w:basedOn w:val="a"/>
    <w:link w:val="a3"/>
    <w:uiPriority w:val="99"/>
    <w:rsid w:val="00D5093E"/>
    <w:pPr>
      <w:ind w:left="400" w:firstLine="140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D5093E"/>
    <w:pPr>
      <w:spacing w:line="25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D5093E"/>
    <w:pPr>
      <w:spacing w:after="310" w:line="252" w:lineRule="auto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uiPriority w:val="99"/>
    <w:rsid w:val="00D5093E"/>
    <w:pPr>
      <w:spacing w:line="25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uiPriority w:val="99"/>
    <w:rsid w:val="00D5093E"/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D5093E"/>
    <w:pPr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D5093E"/>
    <w:pPr>
      <w:ind w:left="1140"/>
    </w:pPr>
    <w:rPr>
      <w:rFonts w:ascii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a"/>
    <w:link w:val="4"/>
    <w:uiPriority w:val="99"/>
    <w:rsid w:val="00D5093E"/>
    <w:pPr>
      <w:spacing w:after="240"/>
      <w:jc w:val="center"/>
    </w:pPr>
    <w:rPr>
      <w:rFonts w:ascii="Courier New" w:hAnsi="Courier New" w:cs="Courier New"/>
      <w:i/>
      <w:iCs/>
      <w:sz w:val="17"/>
      <w:szCs w:val="17"/>
    </w:rPr>
  </w:style>
  <w:style w:type="paragraph" w:styleId="a8">
    <w:name w:val="Balloon Text"/>
    <w:basedOn w:val="a"/>
    <w:link w:val="a9"/>
    <w:uiPriority w:val="99"/>
    <w:semiHidden/>
    <w:rsid w:val="003745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3745E9"/>
    <w:rPr>
      <w:rFonts w:ascii="Segoe UI" w:hAnsi="Segoe UI" w:cs="Segoe UI"/>
      <w:color w:val="000000"/>
      <w:sz w:val="18"/>
      <w:szCs w:val="18"/>
    </w:rPr>
  </w:style>
  <w:style w:type="paragraph" w:customStyle="1" w:styleId="aa">
    <w:name w:val="Нормальний текст"/>
    <w:basedOn w:val="a"/>
    <w:rsid w:val="007A6EB8"/>
    <w:pPr>
      <w:widowControl/>
      <w:spacing w:before="120"/>
      <w:ind w:firstLine="567"/>
    </w:pPr>
    <w:rPr>
      <w:rFonts w:ascii="Antiqua" w:hAnsi="Antiqua" w:cs="Times New Roman"/>
      <w:color w:val="auto"/>
      <w:sz w:val="26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9F6651"/>
    <w:pPr>
      <w:widowControl/>
      <w:ind w:firstLine="720"/>
      <w:jc w:val="both"/>
    </w:pPr>
    <w:rPr>
      <w:rFonts w:ascii="Times New Roman" w:hAnsi="Times New Roman" w:cs="Times New Roman"/>
      <w:noProof/>
      <w:color w:val="auto"/>
      <w:sz w:val="22"/>
      <w:szCs w:val="20"/>
      <w:lang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9F6651"/>
    <w:rPr>
      <w:rFonts w:ascii="Times New Roman" w:hAnsi="Times New Roman" w:cs="Times New Roman"/>
      <w:noProof/>
      <w:sz w:val="20"/>
      <w:szCs w:val="20"/>
      <w:lang w:eastAsia="ru-RU" w:bidi="ar-SA"/>
    </w:rPr>
  </w:style>
  <w:style w:type="paragraph" w:styleId="ab">
    <w:name w:val="List Paragraph"/>
    <w:basedOn w:val="a"/>
    <w:uiPriority w:val="99"/>
    <w:qFormat/>
    <w:rsid w:val="00E5694C"/>
    <w:pPr>
      <w:ind w:left="720"/>
      <w:contextualSpacing/>
    </w:pPr>
  </w:style>
  <w:style w:type="character" w:styleId="ac">
    <w:name w:val="Hyperlink"/>
    <w:uiPriority w:val="99"/>
    <w:rsid w:val="00B32D4B"/>
    <w:rPr>
      <w:rFonts w:cs="Times New Roman"/>
      <w:color w:val="0563C1"/>
      <w:u w:val="single"/>
    </w:rPr>
  </w:style>
  <w:style w:type="paragraph" w:styleId="ad">
    <w:name w:val="Body Text"/>
    <w:basedOn w:val="a"/>
    <w:link w:val="ae"/>
    <w:uiPriority w:val="99"/>
    <w:semiHidden/>
    <w:rsid w:val="00AC4BCD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AC4BCD"/>
    <w:rPr>
      <w:rFonts w:cs="Times New Roman"/>
      <w:color w:val="000000"/>
      <w:sz w:val="24"/>
      <w:szCs w:val="24"/>
      <w:lang w:val="uk-UA" w:eastAsia="uk-UA"/>
    </w:rPr>
  </w:style>
  <w:style w:type="character" w:styleId="af">
    <w:name w:val="Strong"/>
    <w:uiPriority w:val="22"/>
    <w:qFormat/>
    <w:locked/>
    <w:rsid w:val="00AE65A4"/>
    <w:rPr>
      <w:b/>
      <w:bCs/>
    </w:rPr>
  </w:style>
  <w:style w:type="paragraph" w:customStyle="1" w:styleId="12">
    <w:name w:val="Абзац списка1"/>
    <w:basedOn w:val="a"/>
    <w:rsid w:val="00B73853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paragraph" w:styleId="af0">
    <w:name w:val="Normal (Web)"/>
    <w:basedOn w:val="a"/>
    <w:rsid w:val="0053003E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lang w:val="ru-RU" w:eastAsia="ru-RU"/>
    </w:rPr>
  </w:style>
  <w:style w:type="paragraph" w:customStyle="1" w:styleId="25">
    <w:name w:val="Абзац списка2"/>
    <w:basedOn w:val="a"/>
    <w:rsid w:val="0053003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paragraph" w:customStyle="1" w:styleId="33">
    <w:name w:val="Абзац списка3"/>
    <w:basedOn w:val="a"/>
    <w:rsid w:val="00943C1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paragraph" w:customStyle="1" w:styleId="41">
    <w:name w:val="Абзац списка4"/>
    <w:basedOn w:val="a"/>
    <w:rsid w:val="00FA79B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val="ru-RU" w:eastAsia="ru-RU"/>
    </w:rPr>
  </w:style>
  <w:style w:type="character" w:customStyle="1" w:styleId="30">
    <w:name w:val="Заголовок 3 Знак"/>
    <w:link w:val="3"/>
    <w:semiHidden/>
    <w:rsid w:val="006E7245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font-weight-bold">
    <w:name w:val="font-weight-bold"/>
    <w:rsid w:val="005921DE"/>
  </w:style>
  <w:style w:type="character" w:customStyle="1" w:styleId="readonlyvalue">
    <w:name w:val="readonlyvalue"/>
    <w:rsid w:val="0056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da_chml2@proton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enda_chml2@proton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09EB-D5DD-4543-BDE7-84A93692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14</Pages>
  <Words>5234</Words>
  <Characters>29836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ПРИМІРНИЙ ДОГОВІР ОРЕНДИ</vt:lpstr>
    </vt:vector>
  </TitlesOfParts>
  <Company>diakov.net</Company>
  <LinksUpToDate>false</LinksUpToDate>
  <CharactersWithSpaces>35001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ПРИМІРНИЙ ДОГОВІР ОРЕНДИ</dc:title>
  <dc:subject/>
  <dc:creator>Оксана</dc:creator>
  <cp:keywords/>
  <dc:description/>
  <cp:lastModifiedBy>USER</cp:lastModifiedBy>
  <cp:revision>65</cp:revision>
  <cp:lastPrinted>2021-02-19T16:38:00Z</cp:lastPrinted>
  <dcterms:created xsi:type="dcterms:W3CDTF">2020-11-12T13:29:00Z</dcterms:created>
  <dcterms:modified xsi:type="dcterms:W3CDTF">2021-05-21T15:07:00Z</dcterms:modified>
</cp:coreProperties>
</file>