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8417C3">
        <w:rPr>
          <w:sz w:val="22"/>
          <w:szCs w:val="22"/>
        </w:rPr>
        <w:t>208</w:t>
      </w:r>
      <w:r w:rsidR="00E005D5">
        <w:rPr>
          <w:sz w:val="22"/>
          <w:szCs w:val="22"/>
        </w:rPr>
        <w:t xml:space="preserve"> </w:t>
      </w:r>
      <w:r w:rsidR="00EB0CF8" w:rsidRPr="00AC74A9">
        <w:rPr>
          <w:sz w:val="22"/>
          <w:szCs w:val="22"/>
        </w:rPr>
        <w:t xml:space="preserve">від </w:t>
      </w:r>
      <w:r w:rsidR="008417C3">
        <w:rPr>
          <w:sz w:val="22"/>
          <w:szCs w:val="22"/>
          <w:lang w:val="ru-RU"/>
        </w:rPr>
        <w:t>18</w:t>
      </w:r>
      <w:r w:rsidR="00A20756">
        <w:rPr>
          <w:sz w:val="22"/>
          <w:szCs w:val="22"/>
        </w:rPr>
        <w:t>.11</w:t>
      </w:r>
      <w:r w:rsidR="00EB0CF8" w:rsidRPr="00AC74A9">
        <w:rPr>
          <w:sz w:val="22"/>
          <w:szCs w:val="22"/>
        </w:rPr>
        <w:t>.20</w:t>
      </w:r>
      <w:r w:rsidR="00344D82">
        <w:rPr>
          <w:sz w:val="22"/>
          <w:szCs w:val="22"/>
        </w:rPr>
        <w:t>1</w:t>
      </w:r>
      <w:r w:rsidR="008417C3">
        <w:rPr>
          <w:sz w:val="22"/>
          <w:szCs w:val="22"/>
        </w:rPr>
        <w:t>0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1626"/>
        <w:gridCol w:w="425"/>
        <w:gridCol w:w="1156"/>
        <w:gridCol w:w="147"/>
        <w:gridCol w:w="111"/>
        <w:gridCol w:w="1189"/>
        <w:gridCol w:w="904"/>
        <w:gridCol w:w="321"/>
        <w:gridCol w:w="102"/>
        <w:gridCol w:w="472"/>
        <w:gridCol w:w="345"/>
        <w:gridCol w:w="27"/>
        <w:gridCol w:w="246"/>
        <w:gridCol w:w="84"/>
        <w:gridCol w:w="141"/>
        <w:gridCol w:w="543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A20756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A20756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79000 м.</w:t>
            </w:r>
            <w:r w:rsidR="00A2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A2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Січових Стрільців, 3</w:t>
            </w: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A207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5F08DA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3647DE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752850" w:rsidP="00344D8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Військова частина Т0110</w:t>
            </w:r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9F4B1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33252672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F4B11">
              <w:rPr>
                <w:rFonts w:ascii="Times New Roman" w:hAnsi="Times New Roman"/>
                <w:color w:val="000000"/>
                <w:sz w:val="22"/>
                <w:szCs w:val="22"/>
              </w:rPr>
              <w:t>Листопадового Чину, 10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9F4B11" w:rsidRDefault="009F4B11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Коротченко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Андрій Миколайович</w:t>
            </w: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9F4B1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Команди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вій</w:t>
            </w:r>
            <w:r w:rsidR="00ED30DC">
              <w:rPr>
                <w:rFonts w:ascii="Times New Roman" w:hAnsi="Times New Roman"/>
                <w:color w:val="000000"/>
                <w:sz w:val="22"/>
                <w:szCs w:val="22"/>
              </w:rPr>
              <w:t>ськової частини Т0110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9F4B11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</w:t>
            </w:r>
            <w:r w:rsidR="00ED30DC">
              <w:rPr>
                <w:rFonts w:ascii="Times New Roman" w:hAnsi="Times New Roman"/>
                <w:color w:val="000000"/>
                <w:sz w:val="22"/>
                <w:szCs w:val="22"/>
              </w:rPr>
              <w:t>оложення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225BF7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25BF7" w:rsidRDefault="00ED30DC" w:rsidP="00597E19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1obz</w:t>
            </w:r>
            <w:hyperlink r:id="rId8" w:history="1">
              <w:r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dsst.gov</w:t>
              </w:r>
              <w:r w:rsidR="00597E19" w:rsidRPr="00A0161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.ua</w:t>
              </w:r>
              <w:proofErr w:type="spellEnd"/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ED30DC" w:rsidRDefault="00ED30DC" w:rsidP="00302E0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Style w:val="a8"/>
                <w:rFonts w:ascii="Times New Roman" w:hAnsi="Times New Roman"/>
                <w:sz w:val="22"/>
                <w:szCs w:val="22"/>
              </w:rPr>
              <w:t>нежитлов</w:t>
            </w:r>
            <w:proofErr w:type="spellEnd"/>
            <w:r>
              <w:rPr>
                <w:rStyle w:val="a8"/>
                <w:rFonts w:ascii="Times New Roman" w:hAnsi="Times New Roman"/>
                <w:sz w:val="22"/>
                <w:szCs w:val="22"/>
                <w:lang w:val="en-US"/>
              </w:rPr>
              <w:t>е</w:t>
            </w:r>
            <w:r w:rsidRPr="00ED30DC">
              <w:rPr>
                <w:rStyle w:val="a8"/>
                <w:rFonts w:ascii="Times New Roman" w:hAnsi="Times New Roman"/>
                <w:sz w:val="22"/>
                <w:szCs w:val="22"/>
              </w:rPr>
              <w:t xml:space="preserve"> приміщення №5 загальною площею 171,2 </w:t>
            </w:r>
            <w:proofErr w:type="spellStart"/>
            <w:r w:rsidRPr="00ED30DC">
              <w:rPr>
                <w:rStyle w:val="a8"/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ED30DC">
              <w:rPr>
                <w:rStyle w:val="a8"/>
                <w:rFonts w:ascii="Times New Roman" w:hAnsi="Times New Roman"/>
                <w:sz w:val="22"/>
                <w:szCs w:val="22"/>
              </w:rPr>
              <w:t xml:space="preserve">., яке знаходиться в одноповерховій будівлі гаража (літера П-1) </w:t>
            </w:r>
            <w:r w:rsidRPr="00ED30DC">
              <w:rPr>
                <w:rFonts w:ascii="Times New Roman" w:hAnsi="Times New Roman"/>
                <w:color w:val="0000FF"/>
                <w:sz w:val="22"/>
                <w:szCs w:val="22"/>
              </w:rPr>
              <w:t xml:space="preserve">за адресою:  м. Львів,  вул. </w:t>
            </w:r>
            <w:proofErr w:type="spellStart"/>
            <w:r w:rsidRPr="00ED30DC">
              <w:rPr>
                <w:rFonts w:ascii="Times New Roman" w:hAnsi="Times New Roman"/>
                <w:color w:val="0000FF"/>
                <w:sz w:val="22"/>
                <w:szCs w:val="22"/>
              </w:rPr>
              <w:t>Курмановича</w:t>
            </w:r>
            <w:proofErr w:type="spellEnd"/>
            <w:r w:rsidRPr="00ED30DC">
              <w:rPr>
                <w:rFonts w:ascii="Times New Roman" w:hAnsi="Times New Roman"/>
                <w:color w:val="0000FF"/>
                <w:sz w:val="22"/>
                <w:szCs w:val="22"/>
              </w:rPr>
              <w:t>, 1А та перебуває на балансі Військової частини Т0110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4B6986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A20756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</w:rPr>
              <w:t>70862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сім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</w:rPr>
              <w:t>сот сімдесят тисяч вісімсот шістдесят дві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єкт оціночної діяльності </w:t>
            </w:r>
          </w:p>
          <w:p w:rsidR="00811EB9" w:rsidRPr="00173104" w:rsidRDefault="004B6986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Савицький Д.К.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370D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лип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370D2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жовтня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РВ ФДМУ по Львівській,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Закарпатській та Волинській областях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“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370D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жовтня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2C1E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70D2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4B698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4B6986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770862,00 грн.(сімсот сімдесят тисяч вісімсот шістдесят дві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4D21BD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розміщення </w:t>
            </w:r>
            <w:r w:rsidR="004D21BD">
              <w:rPr>
                <w:rFonts w:ascii="Times New Roman" w:hAnsi="Times New Roman"/>
                <w:sz w:val="22"/>
                <w:szCs w:val="22"/>
              </w:rPr>
              <w:t>магазину-складу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88676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4D21B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370D2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0D2D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роки</w:t>
            </w:r>
            <w:proofErr w:type="spellEnd"/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D21B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місяців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/р UA</w:t>
            </w:r>
            <w:r w:rsidR="004D21B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738201720313261001203001832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</w:t>
            </w:r>
            <w:r w:rsidR="00045F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м. Київ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МФО 820172,</w:t>
            </w:r>
            <w:r w:rsidR="00045F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ЗКПО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45F9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33252672</w:t>
            </w:r>
          </w:p>
          <w:p w:rsidR="00EB0CF8" w:rsidRPr="008022FD" w:rsidRDefault="00EB0CF8" w:rsidP="00045F9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22080200,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613E62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613E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лип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ня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045F9A">
              <w:rPr>
                <w:rFonts w:ascii="Times New Roman" w:hAnsi="Times New Roman"/>
                <w:sz w:val="22"/>
                <w:szCs w:val="22"/>
              </w:rPr>
              <w:t>31</w:t>
            </w:r>
            <w:r w:rsidR="00045F9A">
              <w:rPr>
                <w:rFonts w:ascii="Times New Roman" w:hAnsi="Times New Roman"/>
                <w:sz w:val="22"/>
                <w:szCs w:val="22"/>
                <w:lang w:val="ru-RU"/>
              </w:rPr>
              <w:t>" серпня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045F9A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045F9A">
              <w:rPr>
                <w:rFonts w:ascii="Times New Roman" w:hAnsi="Times New Roman"/>
                <w:sz w:val="22"/>
                <w:szCs w:val="22"/>
              </w:rPr>
              <w:t>25/</w:t>
            </w:r>
            <w:r w:rsidR="00613E62">
              <w:rPr>
                <w:rFonts w:ascii="Times New Roman" w:hAnsi="Times New Roman"/>
                <w:sz w:val="22"/>
                <w:szCs w:val="22"/>
              </w:rPr>
              <w:t>8</w:t>
            </w:r>
            <w:r w:rsidR="00045F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045F9A" w:rsidRDefault="00045F9A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045F9A" w:rsidRDefault="00045F9A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="00045F9A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613E6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листопада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045F9A">
              <w:rPr>
                <w:rFonts w:ascii="Times New Roman" w:hAnsi="Times New Roman"/>
                <w:sz w:val="22"/>
                <w:szCs w:val="22"/>
              </w:rPr>
              <w:t>754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897" w:rsidRDefault="00B45897" w:rsidP="0029676C">
      <w:r>
        <w:separator/>
      </w:r>
    </w:p>
  </w:endnote>
  <w:endnote w:type="continuationSeparator" w:id="0">
    <w:p w:rsidR="00B45897" w:rsidRDefault="00B45897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897" w:rsidRDefault="00B45897" w:rsidP="0029676C">
      <w:r>
        <w:separator/>
      </w:r>
    </w:p>
  </w:footnote>
  <w:footnote w:type="continuationSeparator" w:id="0">
    <w:p w:rsidR="00B45897" w:rsidRDefault="00B45897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5F08DA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5F08DA">
    <w:pPr>
      <w:framePr w:wrap="around" w:vAnchor="text" w:hAnchor="margin" w:xAlign="center" w:y="1"/>
    </w:pPr>
    <w:fldSimple w:instr="PAGE  ">
      <w:r w:rsidR="00045F9A">
        <w:rPr>
          <w:noProof/>
        </w:rPr>
        <w:t>4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45F9A"/>
    <w:rsid w:val="000838C6"/>
    <w:rsid w:val="00090345"/>
    <w:rsid w:val="000B7FF7"/>
    <w:rsid w:val="000C3AE7"/>
    <w:rsid w:val="000C416B"/>
    <w:rsid w:val="000E71DF"/>
    <w:rsid w:val="001162EB"/>
    <w:rsid w:val="00122884"/>
    <w:rsid w:val="00124FE4"/>
    <w:rsid w:val="00142F4D"/>
    <w:rsid w:val="00144552"/>
    <w:rsid w:val="0016115F"/>
    <w:rsid w:val="00173104"/>
    <w:rsid w:val="00175F59"/>
    <w:rsid w:val="00176CD2"/>
    <w:rsid w:val="00193AEC"/>
    <w:rsid w:val="001A5188"/>
    <w:rsid w:val="001A55B1"/>
    <w:rsid w:val="001C6E8B"/>
    <w:rsid w:val="001D36C4"/>
    <w:rsid w:val="001E1282"/>
    <w:rsid w:val="001E5FC1"/>
    <w:rsid w:val="001F6356"/>
    <w:rsid w:val="00204B11"/>
    <w:rsid w:val="002056DF"/>
    <w:rsid w:val="00207C53"/>
    <w:rsid w:val="00212F0F"/>
    <w:rsid w:val="00225BF7"/>
    <w:rsid w:val="0023340B"/>
    <w:rsid w:val="0024214F"/>
    <w:rsid w:val="00290A85"/>
    <w:rsid w:val="00291C0B"/>
    <w:rsid w:val="0029676C"/>
    <w:rsid w:val="002B6CB4"/>
    <w:rsid w:val="002C1E21"/>
    <w:rsid w:val="002D7123"/>
    <w:rsid w:val="002F5F02"/>
    <w:rsid w:val="002F7B1F"/>
    <w:rsid w:val="00301718"/>
    <w:rsid w:val="003026CB"/>
    <w:rsid w:val="00302E09"/>
    <w:rsid w:val="0030650F"/>
    <w:rsid w:val="0031102D"/>
    <w:rsid w:val="00311761"/>
    <w:rsid w:val="00326BB0"/>
    <w:rsid w:val="00344D82"/>
    <w:rsid w:val="003647DE"/>
    <w:rsid w:val="00370D2D"/>
    <w:rsid w:val="00384F05"/>
    <w:rsid w:val="003929E7"/>
    <w:rsid w:val="003A5CCF"/>
    <w:rsid w:val="003A7994"/>
    <w:rsid w:val="003F148B"/>
    <w:rsid w:val="0040386A"/>
    <w:rsid w:val="00405E47"/>
    <w:rsid w:val="00423CCF"/>
    <w:rsid w:val="004254DA"/>
    <w:rsid w:val="0042650B"/>
    <w:rsid w:val="00444619"/>
    <w:rsid w:val="0046291F"/>
    <w:rsid w:val="004743C7"/>
    <w:rsid w:val="00495A3E"/>
    <w:rsid w:val="004B1555"/>
    <w:rsid w:val="004B6986"/>
    <w:rsid w:val="004C2DE3"/>
    <w:rsid w:val="004C557A"/>
    <w:rsid w:val="004C737A"/>
    <w:rsid w:val="004D21BD"/>
    <w:rsid w:val="004D33C9"/>
    <w:rsid w:val="004F1E7A"/>
    <w:rsid w:val="004F2C98"/>
    <w:rsid w:val="005005B5"/>
    <w:rsid w:val="00533D24"/>
    <w:rsid w:val="005340C8"/>
    <w:rsid w:val="005569C8"/>
    <w:rsid w:val="00557F95"/>
    <w:rsid w:val="00597E19"/>
    <w:rsid w:val="005C2A06"/>
    <w:rsid w:val="005C4CBE"/>
    <w:rsid w:val="005E1E80"/>
    <w:rsid w:val="005E5CC7"/>
    <w:rsid w:val="005F08DA"/>
    <w:rsid w:val="005F7275"/>
    <w:rsid w:val="00613E62"/>
    <w:rsid w:val="00625C5B"/>
    <w:rsid w:val="00636144"/>
    <w:rsid w:val="006510E8"/>
    <w:rsid w:val="00692292"/>
    <w:rsid w:val="006A6133"/>
    <w:rsid w:val="006C4D5A"/>
    <w:rsid w:val="006C7DC1"/>
    <w:rsid w:val="006D6E2E"/>
    <w:rsid w:val="006F422C"/>
    <w:rsid w:val="00716EC1"/>
    <w:rsid w:val="00746F77"/>
    <w:rsid w:val="00752850"/>
    <w:rsid w:val="0076654A"/>
    <w:rsid w:val="007A709E"/>
    <w:rsid w:val="007A7C32"/>
    <w:rsid w:val="007C523B"/>
    <w:rsid w:val="007D3124"/>
    <w:rsid w:val="008022FD"/>
    <w:rsid w:val="00804550"/>
    <w:rsid w:val="00806397"/>
    <w:rsid w:val="00811EB9"/>
    <w:rsid w:val="008255AB"/>
    <w:rsid w:val="008361AD"/>
    <w:rsid w:val="008417C3"/>
    <w:rsid w:val="00844366"/>
    <w:rsid w:val="0087506C"/>
    <w:rsid w:val="00884B71"/>
    <w:rsid w:val="00886768"/>
    <w:rsid w:val="008B6B87"/>
    <w:rsid w:val="008C33F8"/>
    <w:rsid w:val="008E2DFD"/>
    <w:rsid w:val="008E657B"/>
    <w:rsid w:val="008F02B2"/>
    <w:rsid w:val="008F13A5"/>
    <w:rsid w:val="009269D2"/>
    <w:rsid w:val="009273A2"/>
    <w:rsid w:val="00933FCA"/>
    <w:rsid w:val="0093428F"/>
    <w:rsid w:val="00942949"/>
    <w:rsid w:val="0099102E"/>
    <w:rsid w:val="009936B9"/>
    <w:rsid w:val="009A0D32"/>
    <w:rsid w:val="009A5D3E"/>
    <w:rsid w:val="009A770A"/>
    <w:rsid w:val="009B300F"/>
    <w:rsid w:val="009D6F70"/>
    <w:rsid w:val="009F4B11"/>
    <w:rsid w:val="00A00E4A"/>
    <w:rsid w:val="00A01612"/>
    <w:rsid w:val="00A13FF6"/>
    <w:rsid w:val="00A20756"/>
    <w:rsid w:val="00A21B2E"/>
    <w:rsid w:val="00A31C5C"/>
    <w:rsid w:val="00A35249"/>
    <w:rsid w:val="00A56C52"/>
    <w:rsid w:val="00A63F0F"/>
    <w:rsid w:val="00A84919"/>
    <w:rsid w:val="00A91A01"/>
    <w:rsid w:val="00AD7118"/>
    <w:rsid w:val="00B00203"/>
    <w:rsid w:val="00B006A8"/>
    <w:rsid w:val="00B33B56"/>
    <w:rsid w:val="00B41F0A"/>
    <w:rsid w:val="00B45897"/>
    <w:rsid w:val="00B650F9"/>
    <w:rsid w:val="00B70E0C"/>
    <w:rsid w:val="00B81815"/>
    <w:rsid w:val="00B81ED3"/>
    <w:rsid w:val="00B83E18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6064F"/>
    <w:rsid w:val="00C805B0"/>
    <w:rsid w:val="00CA0D60"/>
    <w:rsid w:val="00CD4451"/>
    <w:rsid w:val="00CE685D"/>
    <w:rsid w:val="00D34E2B"/>
    <w:rsid w:val="00D3652D"/>
    <w:rsid w:val="00D36B0C"/>
    <w:rsid w:val="00D42B6D"/>
    <w:rsid w:val="00D64336"/>
    <w:rsid w:val="00D65434"/>
    <w:rsid w:val="00D761F8"/>
    <w:rsid w:val="00D80D64"/>
    <w:rsid w:val="00D9289B"/>
    <w:rsid w:val="00D935A2"/>
    <w:rsid w:val="00DA3664"/>
    <w:rsid w:val="00DB4212"/>
    <w:rsid w:val="00DC19E1"/>
    <w:rsid w:val="00DD0457"/>
    <w:rsid w:val="00DD13A1"/>
    <w:rsid w:val="00E005D5"/>
    <w:rsid w:val="00E02ED2"/>
    <w:rsid w:val="00E41677"/>
    <w:rsid w:val="00E52486"/>
    <w:rsid w:val="00E61171"/>
    <w:rsid w:val="00E64808"/>
    <w:rsid w:val="00EA344F"/>
    <w:rsid w:val="00EB0CF8"/>
    <w:rsid w:val="00EC2F69"/>
    <w:rsid w:val="00ED2DFC"/>
    <w:rsid w:val="00ED30DC"/>
    <w:rsid w:val="00EE1D44"/>
    <w:rsid w:val="00EF1471"/>
    <w:rsid w:val="00F07F69"/>
    <w:rsid w:val="00F16C9F"/>
    <w:rsid w:val="00F53FFB"/>
    <w:rsid w:val="00F54FFE"/>
    <w:rsid w:val="00F55DD2"/>
    <w:rsid w:val="00F57E42"/>
    <w:rsid w:val="00F95F16"/>
    <w:rsid w:val="00F962A9"/>
    <w:rsid w:val="00FA3264"/>
    <w:rsid w:val="00FD2249"/>
    <w:rsid w:val="00FD2441"/>
    <w:rsid w:val="00FE7B5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Body Text"/>
    <w:basedOn w:val="a"/>
    <w:link w:val="a7"/>
    <w:rsid w:val="00A20756"/>
    <w:pPr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A20756"/>
    <w:rPr>
      <w:rFonts w:eastAsia="Times New Roman" w:cs="Times New Roman"/>
      <w:szCs w:val="20"/>
      <w:lang w:eastAsia="ru-RU"/>
    </w:rPr>
  </w:style>
  <w:style w:type="character" w:customStyle="1" w:styleId="a8">
    <w:name w:val="Печатная машинка"/>
    <w:rsid w:val="00A20756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t@ktk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E805-75D5-4C7B-AA4B-DA241094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7069</Words>
  <Characters>40299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RePack by SPecialiST</cp:lastModifiedBy>
  <cp:revision>9</cp:revision>
  <cp:lastPrinted>2020-10-29T13:04:00Z</cp:lastPrinted>
  <dcterms:created xsi:type="dcterms:W3CDTF">2020-10-29T21:48:00Z</dcterms:created>
  <dcterms:modified xsi:type="dcterms:W3CDTF">2020-12-03T13:43:00Z</dcterms:modified>
</cp:coreProperties>
</file>