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7A" w:rsidRPr="005F6BE5" w:rsidRDefault="00F3487A" w:rsidP="0011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F6B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C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03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  <w:r w:rsidR="001A12FC"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11035C" w:rsidRDefault="0011035C" w:rsidP="0011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д</w:t>
      </w:r>
      <w:r w:rsidR="00F3487A"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  <w:r w:rsidR="00F3487A" w:rsidRPr="005F6BE5">
        <w:rPr>
          <w:rFonts w:ascii="Times New Roman" w:hAnsi="Times New Roman" w:cs="Times New Roman"/>
          <w:sz w:val="28"/>
          <w:szCs w:val="28"/>
          <w:lang w:val="en-US"/>
        </w:rPr>
        <w:t>XLIII</w:t>
      </w:r>
      <w:r w:rsidR="00F3487A"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F3487A" w:rsidRPr="005F6BE5">
        <w:rPr>
          <w:rFonts w:ascii="Times New Roman" w:hAnsi="Times New Roman" w:cs="Times New Roman"/>
          <w:sz w:val="28"/>
          <w:szCs w:val="28"/>
        </w:rPr>
        <w:t xml:space="preserve"> </w:t>
      </w:r>
      <w:r w:rsidR="00F3487A" w:rsidRPr="005F6B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3487A"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1035C" w:rsidRDefault="0011035C" w:rsidP="0011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F3487A" w:rsidRPr="005F6BE5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Про затвердження </w:t>
      </w:r>
      <w:r w:rsidR="00F3487A" w:rsidRPr="00B73B22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11035C" w:rsidRDefault="0011035C" w:rsidP="0011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F3487A" w:rsidRPr="00B73B22">
        <w:rPr>
          <w:rFonts w:ascii="Times New Roman" w:hAnsi="Times New Roman" w:cs="Times New Roman"/>
          <w:sz w:val="28"/>
          <w:szCs w:val="28"/>
          <w:lang w:val="uk-UA"/>
        </w:rPr>
        <w:t xml:space="preserve">продажу об’єктів малої приватизації»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1A12FC" w:rsidRDefault="0011035C" w:rsidP="0011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3487A" w:rsidRPr="00B73B22">
        <w:rPr>
          <w:rFonts w:ascii="Times New Roman" w:hAnsi="Times New Roman" w:cs="Times New Roman"/>
          <w:sz w:val="28"/>
          <w:szCs w:val="28"/>
          <w:lang w:val="uk-UA"/>
        </w:rPr>
        <w:t>від 07.09.2018 року</w:t>
      </w:r>
    </w:p>
    <w:p w:rsidR="0011035C" w:rsidRPr="00B73B22" w:rsidRDefault="0011035C" w:rsidP="00110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12FC" w:rsidRPr="00B73B22" w:rsidRDefault="001A12FC" w:rsidP="001A12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3B22">
        <w:rPr>
          <w:rFonts w:ascii="Times New Roman" w:hAnsi="Times New Roman" w:cs="Times New Roman"/>
          <w:sz w:val="28"/>
          <w:szCs w:val="28"/>
          <w:lang w:val="uk-UA"/>
        </w:rPr>
        <w:t>Умови, на яких здійснюється продаж об’єкта малої приватизації –</w:t>
      </w:r>
      <w:r w:rsidR="00274571">
        <w:rPr>
          <w:rFonts w:ascii="Times New Roman" w:hAnsi="Times New Roman" w:cs="Times New Roman"/>
          <w:sz w:val="28"/>
          <w:szCs w:val="28"/>
          <w:lang w:val="uk-UA"/>
        </w:rPr>
        <w:t xml:space="preserve"> нежитлової </w:t>
      </w:r>
      <w:r w:rsidRPr="00B73B22">
        <w:rPr>
          <w:rFonts w:ascii="Times New Roman" w:hAnsi="Times New Roman" w:cs="Times New Roman"/>
          <w:sz w:val="28"/>
          <w:szCs w:val="28"/>
          <w:lang w:val="uk-UA"/>
        </w:rPr>
        <w:t xml:space="preserve">будівлі по вул. Шевченка, б. 28, </w:t>
      </w:r>
      <w:proofErr w:type="spellStart"/>
      <w:r w:rsidRPr="00B73B2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73B22">
        <w:rPr>
          <w:rFonts w:ascii="Times New Roman" w:hAnsi="Times New Roman" w:cs="Times New Roman"/>
          <w:sz w:val="28"/>
          <w:szCs w:val="28"/>
          <w:lang w:val="uk-UA"/>
        </w:rPr>
        <w:t>. Шевченкове, Харківської області:</w:t>
      </w:r>
    </w:p>
    <w:p w:rsidR="001A12FC" w:rsidRPr="00205BA1" w:rsidRDefault="001A12FC" w:rsidP="001A12F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1.)</w:t>
      </w:r>
      <w:r w:rsidRPr="00205B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 об’єкт приватизації</w:t>
      </w:r>
      <w:r w:rsidRPr="00205BA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A12FC" w:rsidRDefault="001A12FC" w:rsidP="001A1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Назва об’єкту: Нежитлова будівля, площею 95,3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одноповерхова.</w:t>
      </w:r>
    </w:p>
    <w:p w:rsidR="005F7423" w:rsidRPr="004219D3" w:rsidRDefault="005F7423" w:rsidP="001A1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Унік</w:t>
      </w:r>
      <w:r w:rsidR="0057231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альний код об’єкта приватизації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присвоєний під час публікації в електронній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тоговій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системі </w:t>
      </w:r>
      <w:r w:rsidR="004219D3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="004219D3" w:rsidRPr="004219D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219D3">
        <w:rPr>
          <w:rFonts w:ascii="Times New Roman" w:hAnsi="Times New Roman" w:cs="Times New Roman"/>
          <w:color w:val="000000"/>
          <w:sz w:val="28"/>
          <w:szCs w:val="28"/>
          <w:lang w:val="en-US"/>
        </w:rPr>
        <w:t>AR</w:t>
      </w:r>
      <w:r w:rsidR="004219D3" w:rsidRPr="004219D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219D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4219D3" w:rsidRPr="004219D3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-2018-08-21-000004-3</w:t>
      </w:r>
    </w:p>
    <w:p w:rsidR="001A12FC" w:rsidRPr="003E4DD5" w:rsidRDefault="001A12FC" w:rsidP="001A12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E4D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Адреса:</w:t>
      </w:r>
    </w:p>
    <w:p w:rsidR="001A12FC" w:rsidRDefault="001A12FC" w:rsidP="001A1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Харківська область, Шевченківський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Шевченкове, вул. Шевченка, 28.</w:t>
      </w:r>
    </w:p>
    <w:p w:rsidR="001A12FC" w:rsidRPr="001936EA" w:rsidRDefault="001A12FC" w:rsidP="001A12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19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Балансоутримувач</w:t>
      </w:r>
      <w:proofErr w:type="spellEnd"/>
      <w:r w:rsidRPr="0019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:</w:t>
      </w:r>
    </w:p>
    <w:p w:rsidR="001A12FC" w:rsidRDefault="001A12FC" w:rsidP="001A1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Шевченківська селищна рада Харківської області. Адреса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63601, Харківська область, Шевченківський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Шевченкове, вул. Центральна, 9</w:t>
      </w:r>
      <w:r w:rsidR="00794B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94B8E" w:rsidRPr="00794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4F">
        <w:rPr>
          <w:rFonts w:ascii="Times New Roman" w:hAnsi="Times New Roman" w:cs="Times New Roman"/>
          <w:sz w:val="28"/>
          <w:szCs w:val="28"/>
          <w:lang w:val="uk-UA"/>
        </w:rPr>
        <w:t>Тел. 0575</w:t>
      </w:r>
      <w:r w:rsidR="00794B8E">
        <w:rPr>
          <w:rFonts w:ascii="Times New Roman" w:hAnsi="Times New Roman" w:cs="Times New Roman"/>
          <w:sz w:val="28"/>
          <w:szCs w:val="28"/>
          <w:lang w:val="uk-UA"/>
        </w:rPr>
        <w:t xml:space="preserve">1-5-10-59. </w:t>
      </w:r>
      <w:r w:rsidR="00794B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94B8E" w:rsidRPr="00846C19">
        <w:rPr>
          <w:rFonts w:ascii="Times New Roman" w:hAnsi="Times New Roman" w:cs="Times New Roman"/>
          <w:sz w:val="28"/>
          <w:szCs w:val="28"/>
        </w:rPr>
        <w:t>-</w:t>
      </w:r>
      <w:r w:rsidR="00794B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4B8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94B8E" w:rsidRPr="00846C19">
        <w:rPr>
          <w:rFonts w:ascii="Times New Roman" w:hAnsi="Times New Roman" w:cs="Times New Roman"/>
          <w:sz w:val="28"/>
          <w:szCs w:val="28"/>
        </w:rPr>
        <w:t xml:space="preserve"> </w:t>
      </w:r>
      <w:r w:rsidR="00794B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4B8E" w:rsidRPr="00846C1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4B8E">
        <w:rPr>
          <w:rFonts w:ascii="Times New Roman" w:hAnsi="Times New Roman" w:cs="Times New Roman"/>
          <w:sz w:val="28"/>
          <w:szCs w:val="28"/>
          <w:lang w:val="en-US"/>
        </w:rPr>
        <w:t>shevselrada</w:t>
      </w:r>
      <w:proofErr w:type="spellEnd"/>
    </w:p>
    <w:p w:rsidR="001A12FC" w:rsidRDefault="001A12FC" w:rsidP="001A12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Відомості про об’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єкт</w:t>
      </w:r>
      <w:r w:rsidRPr="001936E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Нежитлова будівля, площею 95,3 </w:t>
      </w:r>
      <w:proofErr w:type="spellStart"/>
      <w:r w:rsidRPr="00730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м.кв</w:t>
      </w:r>
      <w:proofErr w:type="spellEnd"/>
      <w:r w:rsidRPr="007301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(Літера А) Фундамент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цегл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щебінь,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стіни-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дерево обкладене цеглою, покрівля-шифер, перекриття – дерево,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підлога-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дерево. Прибудови (А1, А2)- фундамент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цегл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щебінь,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стіни-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цегла, покрівля – шифер. Ганок (літера а)- цегла.</w:t>
      </w:r>
    </w:p>
    <w:p w:rsidR="001A12FC" w:rsidRPr="00811645" w:rsidRDefault="001A12FC" w:rsidP="001A12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1164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Відомості про земельну ділянку:</w:t>
      </w:r>
    </w:p>
    <w:p w:rsidR="001A12FC" w:rsidRDefault="001A12FC" w:rsidP="001A12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D44">
        <w:rPr>
          <w:rFonts w:ascii="Times New Roman" w:hAnsi="Times New Roman" w:cs="Times New Roman"/>
          <w:sz w:val="28"/>
          <w:szCs w:val="28"/>
          <w:lang w:val="uk-UA"/>
        </w:rPr>
        <w:t xml:space="preserve">Площа-0,2414 га, кадастровий </w:t>
      </w:r>
      <w:proofErr w:type="spellStart"/>
      <w:r w:rsidRPr="008C0D44">
        <w:rPr>
          <w:rFonts w:ascii="Times New Roman" w:hAnsi="Times New Roman" w:cs="Times New Roman"/>
          <w:sz w:val="28"/>
          <w:szCs w:val="28"/>
          <w:lang w:val="uk-UA"/>
        </w:rPr>
        <w:t>номер-</w:t>
      </w:r>
      <w:proofErr w:type="spellEnd"/>
      <w:r w:rsidRPr="008C0D44">
        <w:rPr>
          <w:rFonts w:ascii="Times New Roman" w:hAnsi="Times New Roman" w:cs="Times New Roman"/>
          <w:sz w:val="28"/>
          <w:szCs w:val="28"/>
          <w:lang w:val="uk-UA"/>
        </w:rPr>
        <w:t xml:space="preserve"> 6325755100:03:000:0911. Цільове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призначення-</w:t>
      </w:r>
      <w:proofErr w:type="spellEnd"/>
      <w:r w:rsidR="001E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інших будівель громадської забудови. Земельна ділянка комунальної власності,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власник-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Шевченківська селищна рада Харківської області.</w:t>
      </w:r>
      <w:r w:rsidR="00794B8E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та обтяження відсутні. Умови використання земельної </w:t>
      </w:r>
      <w:proofErr w:type="spellStart"/>
      <w:r w:rsidR="00794B8E">
        <w:rPr>
          <w:rFonts w:ascii="Times New Roman" w:hAnsi="Times New Roman" w:cs="Times New Roman"/>
          <w:sz w:val="28"/>
          <w:szCs w:val="28"/>
          <w:lang w:val="uk-UA"/>
        </w:rPr>
        <w:t>ділянки-</w:t>
      </w:r>
      <w:proofErr w:type="spellEnd"/>
      <w:r w:rsidR="00794B8E">
        <w:rPr>
          <w:rFonts w:ascii="Times New Roman" w:hAnsi="Times New Roman" w:cs="Times New Roman"/>
          <w:sz w:val="28"/>
          <w:szCs w:val="28"/>
          <w:lang w:val="uk-UA"/>
        </w:rPr>
        <w:t xml:space="preserve"> оренда з правом викупу.</w:t>
      </w:r>
    </w:p>
    <w:p w:rsidR="001A12FC" w:rsidRPr="00B529ED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2.) </w:t>
      </w:r>
      <w:r w:rsidRPr="00B529ED">
        <w:rPr>
          <w:rFonts w:ascii="Times New Roman" w:hAnsi="Times New Roman" w:cs="Times New Roman"/>
          <w:sz w:val="28"/>
          <w:szCs w:val="28"/>
          <w:lang w:val="uk-UA"/>
        </w:rPr>
        <w:t>Інформація про аукціон:</w:t>
      </w:r>
    </w:p>
    <w:p w:rsidR="001A12FC" w:rsidRDefault="001A12FC" w:rsidP="001A12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Спосіб проведення аукціону: аукціон з умовами.</w:t>
      </w:r>
    </w:p>
    <w:p w:rsidR="002855C6" w:rsidRDefault="001A12FC" w:rsidP="001A12F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та час проведення аукціону: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855C6" w:rsidRPr="002668DD" w:rsidRDefault="002855C6" w:rsidP="002855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Аукціони з продажу об’єктів малої приватизації проводяться не раніше</w:t>
      </w:r>
      <w:r w:rsidR="001E0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47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ніж через 20 днів, але не пізніше 35 днів після опублікування інформаційного повідомлення про приватизацію об’єктів малої приватизації (п.5 ст. 15 ЗУ «Про приватизацію державного і комунального майна»).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2855C6" w:rsidRDefault="002855C6" w:rsidP="002855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19-30 до 20-30 дня, що передує дню проведення електронного аукціону.</w:t>
      </w:r>
    </w:p>
    <w:p w:rsidR="002855C6" w:rsidRDefault="002855C6" w:rsidP="002855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Кінцевий строк подання заяви на участь в електронному аукціоні за методом покрокового зниження </w:t>
      </w:r>
      <w:r w:rsidR="0059448D">
        <w:rPr>
          <w:rFonts w:ascii="Times New Roman" w:hAnsi="Times New Roman" w:cs="Times New Roman"/>
          <w:sz w:val="28"/>
          <w:szCs w:val="28"/>
          <w:lang w:val="uk-UA"/>
        </w:rPr>
        <w:t xml:space="preserve">стартової </w:t>
      </w:r>
      <w:r>
        <w:rPr>
          <w:rFonts w:ascii="Times New Roman" w:hAnsi="Times New Roman" w:cs="Times New Roman"/>
          <w:sz w:val="28"/>
          <w:szCs w:val="28"/>
          <w:lang w:val="uk-UA"/>
        </w:rPr>
        <w:t>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16-15 до 16-45 дня проведення електронного аукціону.</w:t>
      </w:r>
    </w:p>
    <w:p w:rsidR="002855C6" w:rsidRDefault="002855C6" w:rsidP="002855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Аукціон а електронній формі проводиться відповідно до Закону України «Про приватизацію державного та комунального майна», Порядку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21B1D">
        <w:rPr>
          <w:rFonts w:ascii="Times New Roman" w:hAnsi="Times New Roman" w:cs="Times New Roman"/>
          <w:sz w:val="28"/>
          <w:szCs w:val="28"/>
          <w:lang w:val="uk-UA"/>
        </w:rPr>
        <w:t>проведення електронних аукціонів для продажу об’єктів малої приватизації, затвердженого Постановою КМУ від 10.05.2018 №  432.</w:t>
      </w:r>
    </w:p>
    <w:p w:rsidR="001A12FC" w:rsidRPr="00B529ED" w:rsidRDefault="001A12FC" w:rsidP="001A1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9ED">
        <w:rPr>
          <w:rFonts w:ascii="Times New Roman" w:hAnsi="Times New Roman" w:cs="Times New Roman"/>
          <w:sz w:val="28"/>
          <w:szCs w:val="28"/>
          <w:lang w:val="uk-UA"/>
        </w:rPr>
        <w:t>Інформація про умови, на яких здійснюється приватизація об’єкта:</w:t>
      </w:r>
    </w:p>
    <w:p w:rsidR="001A12FC" w:rsidRPr="00211FF6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Стартова ціна об’єкта для: 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-Аукціону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умовами – 418 820,00 грн. без ПДВ;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аукціону зі зниженням стартової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ціни-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209 410,00 грн. без ПДВ;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аукціону за методом покрокового зниження стартової ціни та подальшого подання цінових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209 410,00 грн. без ПДВ.</w:t>
      </w:r>
    </w:p>
    <w:p w:rsidR="001A12FC" w:rsidRPr="00670990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990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внеску: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аукціону з умовами – 41 882,00 грн.;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аукціону зі зниженням стартової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ціни-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20 941,00 грн.;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аукціону за методом покрокового зниження стартової ціни та подальшого подання цінових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пропозицій-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20 941,00 грн.</w:t>
      </w: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FC" w:rsidRPr="000D38F5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FA9">
        <w:rPr>
          <w:rFonts w:ascii="Times New Roman" w:hAnsi="Times New Roman" w:cs="Times New Roman"/>
          <w:b/>
          <w:sz w:val="28"/>
          <w:szCs w:val="28"/>
          <w:lang w:val="uk-UA"/>
        </w:rPr>
        <w:t>Розмір реєстраційного внеску: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921FA9">
        <w:rPr>
          <w:rFonts w:ascii="Times New Roman" w:hAnsi="Times New Roman" w:cs="Times New Roman"/>
          <w:sz w:val="28"/>
          <w:szCs w:val="28"/>
          <w:lang w:val="uk-UA"/>
        </w:rPr>
        <w:t>744,60 грн.</w:t>
      </w:r>
    </w:p>
    <w:p w:rsidR="001A12FC" w:rsidRPr="000D38F5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2FC" w:rsidRDefault="001A12FC" w:rsidP="001A12F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продажу об’єкта:</w:t>
      </w:r>
    </w:p>
    <w:p w:rsidR="001A12FC" w:rsidRDefault="001A12FC" w:rsidP="001A1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67E">
        <w:rPr>
          <w:rFonts w:ascii="Times New Roman" w:hAnsi="Times New Roman" w:cs="Times New Roman"/>
          <w:sz w:val="28"/>
          <w:szCs w:val="28"/>
          <w:lang w:val="uk-UA"/>
        </w:rPr>
        <w:t>Подальше використання об’єкту визначає покупець</w:t>
      </w:r>
      <w:r w:rsidR="001E07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12FC" w:rsidRDefault="001A12FC" w:rsidP="001A1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і реєстрація договору купівлі-продажу здійснюється за рахунок переможця аукціону;</w:t>
      </w:r>
    </w:p>
    <w:p w:rsidR="001A12FC" w:rsidRDefault="001A12FC" w:rsidP="001A1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Переможець зобов’язаний протягом 2 тижнів пі</w:t>
      </w:r>
      <w:r w:rsidR="00F77E19">
        <w:rPr>
          <w:rFonts w:ascii="Times New Roman" w:hAnsi="Times New Roman" w:cs="Times New Roman"/>
          <w:sz w:val="28"/>
          <w:szCs w:val="28"/>
          <w:lang w:val="uk-UA"/>
        </w:rPr>
        <w:t>сля укладення договору купівлі-</w:t>
      </w:r>
      <w:r>
        <w:rPr>
          <w:rFonts w:ascii="Times New Roman" w:hAnsi="Times New Roman" w:cs="Times New Roman"/>
          <w:sz w:val="28"/>
          <w:szCs w:val="28"/>
          <w:lang w:val="uk-UA"/>
        </w:rPr>
        <w:t>продажу об’єкта приватизації звернутися до Шевченківської селищної ради з заявою про  оформлення права користування земельною ділянкою.</w:t>
      </w:r>
    </w:p>
    <w:p w:rsidR="001A12FC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FC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4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аукціону на аукціоні з умовами </w:t>
      </w:r>
      <w:r>
        <w:rPr>
          <w:rFonts w:ascii="Times New Roman" w:hAnsi="Times New Roman" w:cs="Times New Roman"/>
          <w:sz w:val="28"/>
          <w:szCs w:val="28"/>
          <w:lang w:val="uk-UA"/>
        </w:rPr>
        <w:t>:1 %-</w:t>
      </w:r>
      <w:r w:rsidR="00725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4 188,20 грн.</w:t>
      </w:r>
    </w:p>
    <w:p w:rsidR="001A12FC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4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Крок аукціону на аукціоні зі зниженням стартової ціни</w:t>
      </w:r>
      <w:r w:rsidR="00F74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F74D8E" w:rsidRPr="008F34BB">
        <w:rPr>
          <w:rFonts w:ascii="Times New Roman" w:hAnsi="Times New Roman" w:cs="Times New Roman"/>
          <w:b/>
          <w:sz w:val="28"/>
          <w:szCs w:val="28"/>
          <w:lang w:val="uk-UA"/>
        </w:rPr>
        <w:t>на аукціоні за методом покрокового зниження</w:t>
      </w:r>
      <w:r w:rsidR="00F74D8E">
        <w:rPr>
          <w:rFonts w:ascii="Times New Roman" w:hAnsi="Times New Roman" w:cs="Times New Roman"/>
          <w:sz w:val="28"/>
          <w:szCs w:val="28"/>
          <w:lang w:val="uk-UA"/>
        </w:rPr>
        <w:t xml:space="preserve"> стартової ціни та подальшого подання цінових пропозицій</w:t>
      </w:r>
      <w:r w:rsidR="00B149F9">
        <w:rPr>
          <w:rFonts w:ascii="Times New Roman" w:hAnsi="Times New Roman" w:cs="Times New Roman"/>
          <w:sz w:val="28"/>
          <w:szCs w:val="28"/>
          <w:lang w:val="uk-UA"/>
        </w:rPr>
        <w:t xml:space="preserve">: 1%-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2 094,10 грн.</w:t>
      </w:r>
    </w:p>
    <w:p w:rsidR="00E17CC4" w:rsidRDefault="00E17CC4" w:rsidP="00E17CC4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Встановлена к</w:t>
      </w:r>
      <w:r w:rsidRPr="008F34BB">
        <w:rPr>
          <w:rFonts w:ascii="Times New Roman" w:hAnsi="Times New Roman" w:cs="Times New Roman"/>
          <w:b/>
          <w:sz w:val="28"/>
          <w:szCs w:val="28"/>
          <w:lang w:val="uk-UA"/>
        </w:rPr>
        <w:t>ількість кроків на аукціоні за методом покрокового зниження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стартової ціни та подальшого подання цінових пропозицій</w:t>
      </w:r>
      <w:r w:rsidR="00057DF4">
        <w:rPr>
          <w:rFonts w:ascii="Times New Roman" w:hAnsi="Times New Roman" w:cs="Times New Roman"/>
          <w:sz w:val="28"/>
          <w:szCs w:val="28"/>
          <w:lang w:val="uk-UA"/>
        </w:rPr>
        <w:t xml:space="preserve"> (на яку знижується</w:t>
      </w:r>
      <w:r w:rsidR="002F72B0">
        <w:rPr>
          <w:rFonts w:ascii="Times New Roman" w:hAnsi="Times New Roman" w:cs="Times New Roman"/>
          <w:sz w:val="28"/>
          <w:szCs w:val="28"/>
          <w:lang w:val="uk-UA"/>
        </w:rPr>
        <w:t xml:space="preserve"> стартова ціна</w:t>
      </w:r>
      <w:r w:rsidR="00057DF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2 кроки.</w:t>
      </w:r>
    </w:p>
    <w:p w:rsidR="001A12FC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FC" w:rsidRDefault="00F53E71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між аукціонами</w:t>
      </w:r>
      <w:r w:rsidR="001A12FC">
        <w:rPr>
          <w:rFonts w:ascii="Times New Roman" w:hAnsi="Times New Roman" w:cs="Times New Roman"/>
          <w:b/>
          <w:sz w:val="28"/>
          <w:szCs w:val="28"/>
          <w:lang w:val="uk-UA"/>
        </w:rPr>
        <w:t>: 21</w:t>
      </w:r>
      <w:r w:rsidR="001B6C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календарний</w:t>
      </w:r>
      <w:r w:rsidR="001A1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день</w:t>
      </w:r>
    </w:p>
    <w:p w:rsidR="001A12FC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2FC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F57">
        <w:rPr>
          <w:rFonts w:ascii="Times New Roman" w:hAnsi="Times New Roman" w:cs="Times New Roman"/>
          <w:b/>
          <w:sz w:val="28"/>
          <w:szCs w:val="28"/>
          <w:lang w:val="uk-UA"/>
        </w:rPr>
        <w:t>Організатор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1A12FC" w:rsidRPr="00846C19" w:rsidRDefault="001A12FC" w:rsidP="001A12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Шевченківська селищна рада  Харківської області, адреса: 63601, Харківська область, Шевченківський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Шевченкове, вул. Центральна, б. 9. Тел. 0575-1-5-10-59.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6C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4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6C1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shevselrada</w:t>
      </w:r>
      <w:proofErr w:type="spellEnd"/>
      <w:r w:rsidRPr="00846C19">
        <w:rPr>
          <w:rFonts w:ascii="Times New Roman" w:hAnsi="Times New Roman" w:cs="Times New Roman"/>
          <w:sz w:val="28"/>
          <w:szCs w:val="28"/>
        </w:rPr>
        <w:t>.</w:t>
      </w:r>
    </w:p>
    <w:p w:rsidR="001A12FC" w:rsidRPr="0059448D" w:rsidRDefault="001A12FC" w:rsidP="001A12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Часи роботи: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пн.-чт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8-00 до 17-15, перерва з 12-00 до 13-00.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8-00 до 16-00 . Контактна особа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Колеснік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Григорівна (0989850040)</w:t>
      </w:r>
    </w:p>
    <w:p w:rsidR="00E17CC4" w:rsidRPr="00E17CC4" w:rsidRDefault="00E17CC4" w:rsidP="001A12F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об’єктом можна  в робочі дні за місцем</w:t>
      </w:r>
      <w:r w:rsidR="00637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знаходження об’єкта.</w:t>
      </w:r>
    </w:p>
    <w:p w:rsidR="00686DCD" w:rsidRDefault="00686DCD" w:rsidP="00686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 :</w:t>
      </w:r>
    </w:p>
    <w:p w:rsidR="00E17CC4" w:rsidRDefault="00E17CC4" w:rsidP="00E17C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E17CC4" w:rsidRPr="00CB4AEC" w:rsidRDefault="00E17CC4" w:rsidP="00E17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перелік авторизованих  майданчиків та їх рахунки, відкриті для оплати потенційними покупцями гарантійних та реєстраційних внесків 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0F1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B70F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B70F1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B70F1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Pr="00B70F1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majdanchiki</w:t>
      </w:r>
      <w:proofErr w:type="spellEnd"/>
      <w:r w:rsidRPr="00B70F1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B70F1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proofErr w:type="spellEnd"/>
      <w:r w:rsidRPr="00CB4AE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cbd</w:t>
      </w:r>
      <w:proofErr w:type="spellEnd"/>
      <w:r w:rsidRPr="00CB4AEC">
        <w:rPr>
          <w:rFonts w:ascii="Times New Roman" w:hAnsi="Times New Roman" w:cs="Times New Roman"/>
          <w:sz w:val="28"/>
          <w:szCs w:val="28"/>
        </w:rPr>
        <w:t>2.</w:t>
      </w:r>
    </w:p>
    <w:p w:rsidR="00686DCD" w:rsidRDefault="00686DCD" w:rsidP="00686D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Грошові кошти при розрахунку за придбаний об’єкт приватизації вносяться на розрахунковий рахунок Шевченківської селищної ради Харківської області № 31519905020481, одержувач УДКСУ в Шевченківському районі,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банк-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Казначейство України (ЕАП), МФО 899998, код ЄДРПОУ- 37327348.</w:t>
      </w:r>
    </w:p>
    <w:p w:rsidR="0008485F" w:rsidRPr="0008485F" w:rsidRDefault="0008485F" w:rsidP="00686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Єдине посилання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адміністратора, на якій є посилання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E57B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9E5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9E57BC">
        <w:rPr>
          <w:rFonts w:ascii="Times New Roman" w:hAnsi="Times New Roman" w:cs="Times New Roman"/>
          <w:sz w:val="28"/>
          <w:szCs w:val="28"/>
        </w:rPr>
        <w:t>/.</w:t>
      </w:r>
      <w:bookmarkStart w:id="0" w:name="_GoBack"/>
      <w:bookmarkEnd w:id="0"/>
    </w:p>
    <w:sectPr w:rsidR="0008485F" w:rsidRPr="0008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3C6"/>
    <w:multiLevelType w:val="hybridMultilevel"/>
    <w:tmpl w:val="25BAB3E4"/>
    <w:lvl w:ilvl="0" w:tplc="BDD88FE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249F"/>
    <w:multiLevelType w:val="hybridMultilevel"/>
    <w:tmpl w:val="B4940C8C"/>
    <w:lvl w:ilvl="0" w:tplc="198203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B9"/>
    <w:rsid w:val="00057DF4"/>
    <w:rsid w:val="0008485F"/>
    <w:rsid w:val="0011035C"/>
    <w:rsid w:val="001157DC"/>
    <w:rsid w:val="001A12FC"/>
    <w:rsid w:val="001B6C4A"/>
    <w:rsid w:val="001E077F"/>
    <w:rsid w:val="002668DD"/>
    <w:rsid w:val="00267010"/>
    <w:rsid w:val="00274571"/>
    <w:rsid w:val="002855C6"/>
    <w:rsid w:val="002F72B0"/>
    <w:rsid w:val="003C5B31"/>
    <w:rsid w:val="004219D3"/>
    <w:rsid w:val="004B012F"/>
    <w:rsid w:val="0057231F"/>
    <w:rsid w:val="0059448D"/>
    <w:rsid w:val="005F37C0"/>
    <w:rsid w:val="005F6BE5"/>
    <w:rsid w:val="005F7423"/>
    <w:rsid w:val="00637906"/>
    <w:rsid w:val="00686DCD"/>
    <w:rsid w:val="0072598E"/>
    <w:rsid w:val="00794B8E"/>
    <w:rsid w:val="0080145B"/>
    <w:rsid w:val="00825C8D"/>
    <w:rsid w:val="00B149F9"/>
    <w:rsid w:val="00B37F62"/>
    <w:rsid w:val="00B73B22"/>
    <w:rsid w:val="00C039FA"/>
    <w:rsid w:val="00CB3A4F"/>
    <w:rsid w:val="00DE02C7"/>
    <w:rsid w:val="00E17CC4"/>
    <w:rsid w:val="00E57FEF"/>
    <w:rsid w:val="00F15040"/>
    <w:rsid w:val="00F3487A"/>
    <w:rsid w:val="00F47D0E"/>
    <w:rsid w:val="00F53E71"/>
    <w:rsid w:val="00F74D8E"/>
    <w:rsid w:val="00F77E19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3D5F-E3B7-41D4-824A-4A7A6428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2018-09-05T12:53:00Z</dcterms:created>
  <dcterms:modified xsi:type="dcterms:W3CDTF">2018-09-10T11:48:00Z</dcterms:modified>
</cp:coreProperties>
</file>