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E1" w:rsidRDefault="005E68E1" w:rsidP="007D3DB3">
      <w:pPr>
        <w:tabs>
          <w:tab w:val="left" w:pos="5812"/>
        </w:tabs>
        <w:jc w:val="center"/>
        <w:rPr>
          <w:b/>
          <w:sz w:val="28"/>
          <w:szCs w:val="28"/>
          <w:lang w:val="uk-UA"/>
        </w:rPr>
      </w:pPr>
    </w:p>
    <w:p w:rsidR="005E68E1" w:rsidRPr="004B34C2" w:rsidRDefault="005E68E1" w:rsidP="007D3DB3">
      <w:pPr>
        <w:tabs>
          <w:tab w:val="left" w:pos="5812"/>
        </w:tabs>
        <w:jc w:val="center"/>
        <w:rPr>
          <w:b/>
          <w:sz w:val="28"/>
          <w:szCs w:val="28"/>
          <w:lang w:val="uk-UA"/>
        </w:rPr>
      </w:pPr>
      <w:r>
        <w:rPr>
          <w:b/>
          <w:sz w:val="28"/>
          <w:szCs w:val="28"/>
          <w:lang w:val="uk-UA"/>
        </w:rPr>
        <w:t xml:space="preserve">             </w:t>
      </w:r>
      <w:r w:rsidRPr="008C3C67">
        <w:rPr>
          <w:b/>
          <w:sz w:val="28"/>
          <w:szCs w:val="28"/>
          <w:lang w:val="uk-UA"/>
        </w:rPr>
        <w:t>ДОГОВІР</w:t>
      </w:r>
      <w:r>
        <w:rPr>
          <w:b/>
          <w:sz w:val="28"/>
          <w:szCs w:val="28"/>
          <w:lang w:val="uk-UA"/>
        </w:rPr>
        <w:t>№ ____________</w:t>
      </w:r>
    </w:p>
    <w:p w:rsidR="005E68E1" w:rsidRDefault="005E68E1" w:rsidP="00476795">
      <w:pPr>
        <w:tabs>
          <w:tab w:val="left" w:pos="5812"/>
        </w:tabs>
        <w:jc w:val="center"/>
        <w:rPr>
          <w:b/>
          <w:lang w:val="uk-UA"/>
        </w:rPr>
      </w:pPr>
      <w:r w:rsidRPr="008C3C67">
        <w:rPr>
          <w:b/>
          <w:lang w:val="uk-UA"/>
        </w:rPr>
        <w:t>постачання брухту та відходів чорних металів</w:t>
      </w:r>
    </w:p>
    <w:p w:rsidR="005E68E1" w:rsidRDefault="005E68E1" w:rsidP="00F54BF5">
      <w:pPr>
        <w:tabs>
          <w:tab w:val="left" w:pos="5812"/>
        </w:tabs>
        <w:ind w:firstLine="540"/>
        <w:jc w:val="center"/>
        <w:rPr>
          <w:b/>
          <w:lang w:val="uk-UA"/>
        </w:rPr>
      </w:pPr>
    </w:p>
    <w:p w:rsidR="005E68E1" w:rsidRDefault="005E68E1" w:rsidP="00F54BF5">
      <w:pPr>
        <w:tabs>
          <w:tab w:val="left" w:pos="5812"/>
        </w:tabs>
        <w:ind w:firstLine="540"/>
        <w:jc w:val="center"/>
        <w:rPr>
          <w:b/>
          <w:lang w:val="uk-UA"/>
        </w:rPr>
      </w:pPr>
      <w:r>
        <w:rPr>
          <w:b/>
          <w:lang w:val="uk-UA"/>
        </w:rPr>
        <w:t>м. Харків</w:t>
      </w:r>
      <w:r>
        <w:rPr>
          <w:b/>
          <w:lang w:val="uk-UA"/>
        </w:rPr>
        <w:tab/>
        <w:t xml:space="preserve">    від ______________20___</w:t>
      </w:r>
      <w:r w:rsidRPr="008C3C67">
        <w:rPr>
          <w:b/>
          <w:lang w:val="uk-UA"/>
        </w:rPr>
        <w:t xml:space="preserve"> року</w:t>
      </w:r>
    </w:p>
    <w:p w:rsidR="005E68E1" w:rsidRDefault="005E68E1" w:rsidP="009E02D1">
      <w:pPr>
        <w:tabs>
          <w:tab w:val="left" w:pos="5812"/>
        </w:tabs>
        <w:jc w:val="center"/>
        <w:rPr>
          <w:b/>
          <w:lang w:val="uk-UA"/>
        </w:rPr>
      </w:pPr>
    </w:p>
    <w:p w:rsidR="005E68E1" w:rsidRPr="008C3C67" w:rsidRDefault="005E68E1" w:rsidP="009E02D1">
      <w:pPr>
        <w:tabs>
          <w:tab w:val="left" w:pos="5812"/>
        </w:tabs>
        <w:jc w:val="center"/>
        <w:rPr>
          <w:b/>
          <w:lang w:val="uk-UA"/>
        </w:rPr>
      </w:pPr>
    </w:p>
    <w:p w:rsidR="005E68E1" w:rsidRPr="00376904" w:rsidRDefault="005E68E1" w:rsidP="00376904">
      <w:pPr>
        <w:rPr>
          <w:color w:val="000000"/>
          <w:lang w:val="uk-UA"/>
        </w:rPr>
      </w:pPr>
      <w:r>
        <w:rPr>
          <w:color w:val="000000"/>
          <w:lang w:val="uk-UA"/>
        </w:rPr>
        <w:tab/>
      </w:r>
      <w:r w:rsidRPr="00376904">
        <w:rPr>
          <w:color w:val="000000"/>
          <w:lang w:val="uk-UA"/>
        </w:rPr>
        <w:t>Товариство з обмеженою відповідальністю _________</w:t>
      </w:r>
      <w:r>
        <w:rPr>
          <w:color w:val="000000"/>
          <w:lang w:val="uk-UA"/>
        </w:rPr>
        <w:t>____________________________</w:t>
      </w:r>
      <w:r w:rsidRPr="00376904">
        <w:rPr>
          <w:color w:val="000000"/>
          <w:lang w:val="uk-UA"/>
        </w:rPr>
        <w:t xml:space="preserve">, в особі_____________________________________, який діє на підставі _________________, надалі іменоване «Покупець», та Державне підприємство «Харківське конструкторське бюро з машинобудування імені О.О. Морозова», в особі директора </w:t>
      </w:r>
      <w:r w:rsidRPr="00376904">
        <w:rPr>
          <w:b/>
          <w:color w:val="000000"/>
          <w:lang w:val="uk-UA"/>
        </w:rPr>
        <w:t>Мормило Якова Михайловича</w:t>
      </w:r>
      <w:r w:rsidRPr="00376904">
        <w:rPr>
          <w:color w:val="000000"/>
          <w:lang w:val="uk-UA"/>
        </w:rPr>
        <w:t>, який діє на підставі Статуту підприємства, іменоване надалі «Постачальник», з іншого боку, уклали цей договір про наступне:</w:t>
      </w:r>
    </w:p>
    <w:p w:rsidR="005E68E1" w:rsidRPr="00376904" w:rsidRDefault="005E68E1" w:rsidP="00476795">
      <w:pPr>
        <w:tabs>
          <w:tab w:val="left" w:pos="5812"/>
        </w:tabs>
        <w:jc w:val="both"/>
        <w:rPr>
          <w:color w:val="000000"/>
          <w:lang w:val="uk-UA"/>
        </w:rPr>
      </w:pPr>
    </w:p>
    <w:p w:rsidR="005E68E1" w:rsidRDefault="005E68E1" w:rsidP="00476795">
      <w:pPr>
        <w:tabs>
          <w:tab w:val="left" w:pos="5812"/>
        </w:tabs>
        <w:jc w:val="center"/>
        <w:rPr>
          <w:b/>
          <w:lang w:val="uk-UA"/>
        </w:rPr>
      </w:pPr>
    </w:p>
    <w:p w:rsidR="005E68E1" w:rsidRDefault="005E68E1" w:rsidP="00476795">
      <w:pPr>
        <w:tabs>
          <w:tab w:val="left" w:pos="5812"/>
        </w:tabs>
        <w:jc w:val="center"/>
        <w:rPr>
          <w:b/>
          <w:lang w:val="uk-UA"/>
        </w:rPr>
      </w:pPr>
      <w:r w:rsidRPr="008C3C67">
        <w:rPr>
          <w:b/>
          <w:lang w:val="uk-UA"/>
        </w:rPr>
        <w:t>1.</w:t>
      </w:r>
      <w:r w:rsidRPr="008C3C67">
        <w:rPr>
          <w:lang w:val="uk-UA"/>
        </w:rPr>
        <w:t> </w:t>
      </w:r>
      <w:r>
        <w:rPr>
          <w:b/>
          <w:lang w:val="uk-UA"/>
        </w:rPr>
        <w:t>ПРЕДМЕТ ДОГОВОРУ</w:t>
      </w:r>
    </w:p>
    <w:p w:rsidR="005E68E1" w:rsidRPr="008C3C67" w:rsidRDefault="005E68E1" w:rsidP="00476795">
      <w:pPr>
        <w:tabs>
          <w:tab w:val="left" w:pos="5812"/>
        </w:tabs>
        <w:jc w:val="center"/>
        <w:rPr>
          <w:b/>
          <w:lang w:val="uk-UA"/>
        </w:rPr>
      </w:pPr>
    </w:p>
    <w:p w:rsidR="005E68E1" w:rsidRPr="00B54E1A" w:rsidRDefault="005E68E1" w:rsidP="00B54E1A">
      <w:pPr>
        <w:tabs>
          <w:tab w:val="left" w:pos="5812"/>
        </w:tabs>
        <w:ind w:firstLine="1134"/>
        <w:jc w:val="both"/>
        <w:rPr>
          <w:b/>
          <w:lang w:val="uk-UA"/>
        </w:rPr>
      </w:pPr>
      <w:r w:rsidRPr="008C3C67">
        <w:rPr>
          <w:b/>
          <w:lang w:val="uk-UA"/>
        </w:rPr>
        <w:t>1.1. </w:t>
      </w:r>
      <w:r>
        <w:rPr>
          <w:color w:val="000000"/>
          <w:lang w:val="uk-UA"/>
        </w:rPr>
        <w:t xml:space="preserve">Постачальник зобов'язується передати у власність Покупця брухт і відходи кольорових металів - за видами і підвидами, передбачені </w:t>
      </w:r>
      <w:r w:rsidRPr="00DF7F6B">
        <w:rPr>
          <w:color w:val="000000"/>
          <w:lang w:val="uk-UA"/>
        </w:rPr>
        <w:t>ДСТУ 3211-2009</w:t>
      </w:r>
      <w:r>
        <w:rPr>
          <w:color w:val="000000"/>
          <w:lang w:val="uk-UA"/>
        </w:rPr>
        <w:t xml:space="preserve"> (ГОСТ 1639-09), надалі іменовані «Товар», </w:t>
      </w:r>
      <w:r w:rsidRPr="008C3C67">
        <w:rPr>
          <w:lang w:val="uk-UA"/>
        </w:rPr>
        <w:t xml:space="preserve">зазначений у специфікації (яка </w:t>
      </w:r>
      <w:r w:rsidRPr="00B70CDB">
        <w:rPr>
          <w:lang w:val="uk-UA"/>
        </w:rPr>
        <w:t>є Додатком</w:t>
      </w:r>
      <w:r>
        <w:rPr>
          <w:lang w:val="uk-UA"/>
        </w:rPr>
        <w:t xml:space="preserve"> 1</w:t>
      </w:r>
      <w:r w:rsidRPr="00B70CDB">
        <w:rPr>
          <w:lang w:val="uk-UA"/>
        </w:rPr>
        <w:t xml:space="preserve">  до даного</w:t>
      </w:r>
      <w:r w:rsidRPr="008C3C67">
        <w:rPr>
          <w:lang w:val="uk-UA"/>
        </w:rPr>
        <w:t xml:space="preserve"> Договору, та його невід’ємною частиною)</w:t>
      </w:r>
      <w:r>
        <w:rPr>
          <w:lang w:val="uk-UA"/>
        </w:rPr>
        <w:t>,</w:t>
      </w:r>
      <w:r>
        <w:rPr>
          <w:color w:val="000000"/>
          <w:lang w:val="uk-UA"/>
        </w:rPr>
        <w:t xml:space="preserve"> а Покупець </w:t>
      </w:r>
      <w:r w:rsidRPr="008C3C67">
        <w:rPr>
          <w:lang w:val="uk-UA"/>
        </w:rPr>
        <w:t>зобов'язується</w:t>
      </w:r>
      <w:r>
        <w:rPr>
          <w:color w:val="000000"/>
          <w:lang w:val="uk-UA"/>
        </w:rPr>
        <w:t xml:space="preserve"> оплатити та прийняти цей Товар. </w:t>
      </w:r>
    </w:p>
    <w:p w:rsidR="005E68E1" w:rsidRPr="00066E5F" w:rsidRDefault="005E68E1" w:rsidP="008A02BB">
      <w:pPr>
        <w:tabs>
          <w:tab w:val="left" w:pos="5812"/>
        </w:tabs>
        <w:ind w:firstLine="1134"/>
        <w:jc w:val="both"/>
        <w:rPr>
          <w:color w:val="000000"/>
          <w:lang w:val="uk-UA"/>
        </w:rPr>
      </w:pPr>
      <w:r w:rsidRPr="008C3C67">
        <w:rPr>
          <w:b/>
          <w:lang w:val="uk-UA"/>
        </w:rPr>
        <w:t>1.2.</w:t>
      </w:r>
      <w:r w:rsidRPr="008C3C67">
        <w:rPr>
          <w:lang w:val="uk-UA"/>
        </w:rPr>
        <w:t> </w:t>
      </w:r>
      <w:r w:rsidRPr="00066E5F">
        <w:rPr>
          <w:color w:val="000000"/>
          <w:lang w:val="uk-UA"/>
        </w:rPr>
        <w:t xml:space="preserve">Постачання Товару згідно з цим Договором проводиться партіями, номенклатура та ціна Товару кожної партії  вказуються у накладних та рахунках-фактурах що виписуються уповноваженими особами Постачальника на підставі </w:t>
      </w:r>
      <w:r w:rsidRPr="00477045">
        <w:rPr>
          <w:color w:val="000000"/>
          <w:lang w:val="uk-UA"/>
        </w:rPr>
        <w:t>діючої Специфікації.</w:t>
      </w:r>
    </w:p>
    <w:p w:rsidR="005E68E1" w:rsidRPr="00066E5F" w:rsidRDefault="005E68E1" w:rsidP="008A02BB">
      <w:pPr>
        <w:tabs>
          <w:tab w:val="left" w:pos="5812"/>
        </w:tabs>
        <w:ind w:firstLine="1134"/>
        <w:jc w:val="both"/>
        <w:rPr>
          <w:color w:val="000000"/>
          <w:lang w:val="uk-UA"/>
        </w:rPr>
      </w:pPr>
    </w:p>
    <w:p w:rsidR="005E68E1" w:rsidRDefault="005E68E1" w:rsidP="00170F85">
      <w:pPr>
        <w:tabs>
          <w:tab w:val="left" w:pos="5812"/>
        </w:tabs>
        <w:ind w:firstLine="1134"/>
        <w:jc w:val="center"/>
        <w:rPr>
          <w:b/>
          <w:bCs/>
          <w:color w:val="000000"/>
          <w:lang w:val="uk-UA"/>
        </w:rPr>
      </w:pPr>
      <w:r>
        <w:rPr>
          <w:b/>
          <w:bCs/>
          <w:color w:val="000000"/>
          <w:lang w:val="uk-UA"/>
        </w:rPr>
        <w:t>2. ЦІНА ТОВАРУ І СУМА ДОГОВОРУ</w:t>
      </w:r>
    </w:p>
    <w:p w:rsidR="005E68E1" w:rsidRDefault="005E68E1" w:rsidP="00170F85">
      <w:pPr>
        <w:tabs>
          <w:tab w:val="left" w:pos="5812"/>
        </w:tabs>
        <w:ind w:firstLine="1134"/>
        <w:jc w:val="center"/>
        <w:rPr>
          <w:b/>
          <w:bCs/>
          <w:color w:val="000000"/>
          <w:lang w:val="uk-UA"/>
        </w:rPr>
      </w:pPr>
    </w:p>
    <w:p w:rsidR="005E68E1" w:rsidRPr="00134668" w:rsidRDefault="005E68E1" w:rsidP="00134668">
      <w:pPr>
        <w:tabs>
          <w:tab w:val="left" w:pos="5812"/>
        </w:tabs>
        <w:ind w:firstLine="1134"/>
        <w:jc w:val="both"/>
        <w:rPr>
          <w:bCs/>
          <w:color w:val="000000"/>
          <w:lang w:val="uk-UA"/>
        </w:rPr>
      </w:pPr>
      <w:r>
        <w:rPr>
          <w:b/>
          <w:bCs/>
          <w:color w:val="000000"/>
          <w:lang w:val="uk-UA"/>
        </w:rPr>
        <w:t xml:space="preserve">2.1. </w:t>
      </w:r>
      <w:r w:rsidRPr="001627FA">
        <w:rPr>
          <w:bCs/>
          <w:color w:val="000000"/>
          <w:lang w:val="uk-UA"/>
        </w:rPr>
        <w:t>Ціна Товару включає нормативні витрати пов’язані з транспортуванням, навантаженням, розвантаженням, сортуванням, вилученням лому та відходів, а також будь-які інші витрати, пов’язані з виконанням Покупцем своїх зобов’язань за цим Договором.</w:t>
      </w:r>
    </w:p>
    <w:p w:rsidR="005E68E1" w:rsidRDefault="005E68E1" w:rsidP="00170F85">
      <w:pPr>
        <w:tabs>
          <w:tab w:val="left" w:pos="5812"/>
        </w:tabs>
        <w:ind w:firstLine="1134"/>
        <w:jc w:val="both"/>
        <w:rPr>
          <w:color w:val="000000"/>
          <w:lang w:val="uk-UA"/>
        </w:rPr>
      </w:pPr>
      <w:r w:rsidRPr="00477045">
        <w:rPr>
          <w:b/>
          <w:color w:val="000000"/>
          <w:lang w:val="uk-UA"/>
        </w:rPr>
        <w:t>2.</w:t>
      </w:r>
      <w:r w:rsidRPr="00134668">
        <w:rPr>
          <w:b/>
          <w:color w:val="000000"/>
        </w:rPr>
        <w:t>2</w:t>
      </w:r>
      <w:r w:rsidRPr="00477045">
        <w:rPr>
          <w:b/>
          <w:color w:val="000000"/>
          <w:lang w:val="uk-UA"/>
        </w:rPr>
        <w:t>.</w:t>
      </w:r>
      <w:r w:rsidRPr="00477045">
        <w:rPr>
          <w:color w:val="000000"/>
          <w:lang w:val="uk-UA"/>
        </w:rPr>
        <w:t xml:space="preserve"> Ціна та номенклатура Товару що поставляється вказується в специфікаціях  які оформлюються у вигляді Додатків до даного Договору, без урахування податку на додану вартість, який нараховується в порядку, передбаченому розділами V і XX Податкового</w:t>
      </w:r>
      <w:r w:rsidRPr="00864C54">
        <w:rPr>
          <w:color w:val="000000"/>
          <w:lang w:val="uk-UA"/>
        </w:rPr>
        <w:t xml:space="preserve"> кодексу України.</w:t>
      </w:r>
      <w:r w:rsidRPr="00864C54">
        <w:rPr>
          <w:lang w:val="uk-UA"/>
        </w:rPr>
        <w:t xml:space="preserve"> ПДВ до 01.01.20</w:t>
      </w:r>
      <w:r>
        <w:rPr>
          <w:lang w:val="uk-UA"/>
        </w:rPr>
        <w:t>22</w:t>
      </w:r>
      <w:r w:rsidRPr="00864C54">
        <w:rPr>
          <w:lang w:val="uk-UA"/>
        </w:rPr>
        <w:t xml:space="preserve"> р., відповідно до п. 23, підрозділу 2, розділу 20 Перехідних положень Податкового Кодексу України, не передбачений.</w:t>
      </w:r>
      <w:r w:rsidRPr="00864C54">
        <w:rPr>
          <w:color w:val="000000"/>
          <w:lang w:val="uk-UA"/>
        </w:rPr>
        <w:t xml:space="preserve"> </w:t>
      </w:r>
    </w:p>
    <w:p w:rsidR="005E68E1" w:rsidRPr="00AC086D" w:rsidRDefault="005E68E1" w:rsidP="00B54E1A">
      <w:pPr>
        <w:tabs>
          <w:tab w:val="left" w:pos="5812"/>
        </w:tabs>
        <w:ind w:firstLine="1134"/>
        <w:jc w:val="both"/>
        <w:rPr>
          <w:color w:val="000000"/>
          <w:lang w:val="uk-UA"/>
        </w:rPr>
      </w:pPr>
      <w:r w:rsidRPr="00AC086D">
        <w:rPr>
          <w:b/>
          <w:color w:val="000000"/>
          <w:lang w:val="uk-UA"/>
        </w:rPr>
        <w:t>2.</w:t>
      </w:r>
      <w:r w:rsidRPr="00134668">
        <w:rPr>
          <w:b/>
          <w:color w:val="000000"/>
        </w:rPr>
        <w:t>3</w:t>
      </w:r>
      <w:r w:rsidRPr="00AC086D">
        <w:rPr>
          <w:b/>
          <w:color w:val="000000"/>
          <w:lang w:val="uk-UA"/>
        </w:rPr>
        <w:t xml:space="preserve">. </w:t>
      </w:r>
      <w:r w:rsidRPr="00AC086D">
        <w:rPr>
          <w:color w:val="000000"/>
          <w:lang w:val="uk-UA"/>
        </w:rPr>
        <w:t xml:space="preserve">Після підписання Договору, протягом 30 календарних днів Сторони не мають право змінювати ціни вказані в специфікації  яка оформлюються у вигляді Додатку до даного Договору. При зміні цін на Товар Покупець зобов’язаний надати Постачальнику Специфікацію з новими цінами на Товар та комерційні пропозиції інших товариств, щодо обґрунтування цін за цією Специфікацією. Якщо Постачальник не згоден зі зміною ціни він вправі не підписувати Специфікацію, та не відвантажувати товар. </w:t>
      </w:r>
    </w:p>
    <w:p w:rsidR="005E68E1" w:rsidRPr="0009399D" w:rsidRDefault="005E68E1" w:rsidP="00B54E1A">
      <w:pPr>
        <w:tabs>
          <w:tab w:val="left" w:pos="5812"/>
        </w:tabs>
        <w:ind w:firstLine="1134"/>
        <w:jc w:val="both"/>
        <w:rPr>
          <w:lang w:val="uk-UA"/>
        </w:rPr>
      </w:pPr>
      <w:r>
        <w:rPr>
          <w:b/>
          <w:lang w:val="uk-UA"/>
        </w:rPr>
        <w:t>2.</w:t>
      </w:r>
      <w:r w:rsidRPr="00134668">
        <w:rPr>
          <w:b/>
        </w:rPr>
        <w:t>4</w:t>
      </w:r>
      <w:r w:rsidRPr="00864C54">
        <w:rPr>
          <w:b/>
          <w:lang w:val="uk-UA"/>
        </w:rPr>
        <w:t>.</w:t>
      </w:r>
      <w:r>
        <w:rPr>
          <w:b/>
          <w:lang w:val="uk-UA"/>
        </w:rPr>
        <w:t xml:space="preserve"> </w:t>
      </w:r>
      <w:r w:rsidRPr="0009399D">
        <w:rPr>
          <w:rStyle w:val="FontStyle11"/>
          <w:sz w:val="24"/>
          <w:lang w:val="uk-UA" w:eastAsia="uk-UA"/>
        </w:rPr>
        <w:t>Ціна на Товар після відвантаження не може бути змінена.</w:t>
      </w:r>
    </w:p>
    <w:p w:rsidR="005E68E1" w:rsidRPr="00A847D3" w:rsidRDefault="005E68E1" w:rsidP="00134668">
      <w:pPr>
        <w:tabs>
          <w:tab w:val="left" w:pos="5812"/>
        </w:tabs>
        <w:ind w:firstLine="1134"/>
        <w:jc w:val="both"/>
        <w:rPr>
          <w:color w:val="000000"/>
          <w:lang w:val="uk-UA"/>
        </w:rPr>
      </w:pPr>
      <w:r w:rsidRPr="00134668">
        <w:rPr>
          <w:b/>
          <w:lang w:val="uk-UA"/>
        </w:rPr>
        <w:t>2.</w:t>
      </w:r>
      <w:r w:rsidRPr="00134668">
        <w:rPr>
          <w:b/>
        </w:rPr>
        <w:t>5</w:t>
      </w:r>
      <w:r w:rsidRPr="00134668">
        <w:rPr>
          <w:b/>
          <w:lang w:val="uk-UA"/>
        </w:rPr>
        <w:t xml:space="preserve">. </w:t>
      </w:r>
      <w:r w:rsidRPr="00134668">
        <w:rPr>
          <w:lang w:val="uk-UA"/>
        </w:rPr>
        <w:t xml:space="preserve">Згідно протоколу електронного аукціону № </w:t>
      </w:r>
      <w:r w:rsidRPr="00134668">
        <w:t>___________________________</w:t>
      </w:r>
      <w:r w:rsidRPr="00134668">
        <w:rPr>
          <w:color w:val="000000"/>
          <w:lang w:val="uk-UA"/>
        </w:rPr>
        <w:t>. Загальний об’єм товару (</w:t>
      </w:r>
      <w:r>
        <w:rPr>
          <w:color w:val="000000"/>
          <w:lang w:val="uk-UA"/>
        </w:rPr>
        <w:t>найменування прописом</w:t>
      </w:r>
      <w:r w:rsidRPr="00134668">
        <w:rPr>
          <w:color w:val="000000"/>
        </w:rPr>
        <w:t>)</w:t>
      </w:r>
      <w:r w:rsidRPr="00134668">
        <w:rPr>
          <w:color w:val="000000"/>
          <w:lang w:val="uk-UA"/>
        </w:rPr>
        <w:t>, що постачається за цим Договором становить _________т, загальною вартістю ____________ грн. (без ПДВ)</w:t>
      </w:r>
    </w:p>
    <w:p w:rsidR="005E68E1" w:rsidRDefault="005E68E1" w:rsidP="00693F6D">
      <w:pPr>
        <w:tabs>
          <w:tab w:val="left" w:pos="5812"/>
        </w:tabs>
        <w:jc w:val="center"/>
        <w:rPr>
          <w:b/>
          <w:lang w:val="uk-UA"/>
        </w:rPr>
      </w:pPr>
    </w:p>
    <w:p w:rsidR="005E68E1" w:rsidRDefault="005E68E1" w:rsidP="00693F6D">
      <w:pPr>
        <w:tabs>
          <w:tab w:val="left" w:pos="5812"/>
        </w:tabs>
        <w:jc w:val="center"/>
        <w:rPr>
          <w:b/>
          <w:lang w:val="uk-UA"/>
        </w:rPr>
      </w:pPr>
      <w:r>
        <w:rPr>
          <w:b/>
          <w:lang w:val="uk-UA"/>
        </w:rPr>
        <w:t>3. УМОВИ ПОСТАЧАННЯ ТА ПРИЙМАННЯ ТОВАРУ</w:t>
      </w:r>
    </w:p>
    <w:p w:rsidR="005E68E1" w:rsidRDefault="005E68E1" w:rsidP="00693F6D">
      <w:pPr>
        <w:tabs>
          <w:tab w:val="left" w:pos="5812"/>
        </w:tabs>
        <w:jc w:val="center"/>
        <w:rPr>
          <w:b/>
          <w:lang w:val="uk-UA"/>
        </w:rPr>
      </w:pPr>
    </w:p>
    <w:p w:rsidR="005E68E1" w:rsidRDefault="005E68E1" w:rsidP="004053D7">
      <w:pPr>
        <w:tabs>
          <w:tab w:val="left" w:pos="5812"/>
        </w:tabs>
        <w:ind w:firstLine="1080"/>
        <w:jc w:val="both"/>
        <w:rPr>
          <w:lang w:val="uk-UA"/>
        </w:rPr>
      </w:pPr>
      <w:r>
        <w:rPr>
          <w:b/>
          <w:lang w:val="uk-UA"/>
        </w:rPr>
        <w:t xml:space="preserve"> 3</w:t>
      </w:r>
      <w:r w:rsidRPr="008C3C67">
        <w:rPr>
          <w:b/>
          <w:lang w:val="uk-UA"/>
        </w:rPr>
        <w:t>.1. </w:t>
      </w:r>
      <w:r w:rsidRPr="003010A7">
        <w:rPr>
          <w:rStyle w:val="FontStyle11"/>
          <w:sz w:val="24"/>
          <w:lang w:val="uk-UA" w:eastAsia="uk-UA"/>
        </w:rPr>
        <w:t>Постача</w:t>
      </w:r>
      <w:r>
        <w:rPr>
          <w:rStyle w:val="FontStyle11"/>
          <w:sz w:val="24"/>
          <w:lang w:val="uk-UA" w:eastAsia="uk-UA"/>
        </w:rPr>
        <w:t>ння Товару здійснюється самовиво</w:t>
      </w:r>
      <w:r w:rsidRPr="003010A7">
        <w:rPr>
          <w:rStyle w:val="FontStyle11"/>
          <w:sz w:val="24"/>
          <w:lang w:val="uk-UA" w:eastAsia="uk-UA"/>
        </w:rPr>
        <w:t xml:space="preserve">зом, автомобільним транспортом Покупця, протягом 5 календарних днів з дати </w:t>
      </w:r>
      <w:r w:rsidRPr="003010A7">
        <w:rPr>
          <w:rStyle w:val="FontStyle11"/>
          <w:color w:val="000000"/>
          <w:sz w:val="24"/>
          <w:lang w:val="uk-UA" w:eastAsia="uk-UA"/>
        </w:rPr>
        <w:t>зарахування 1</w:t>
      </w:r>
      <w:r w:rsidRPr="003010A7">
        <w:rPr>
          <w:rStyle w:val="FontStyle11"/>
          <w:sz w:val="24"/>
          <w:lang w:val="uk-UA" w:eastAsia="uk-UA"/>
        </w:rPr>
        <w:t>00% передоплати на рахунок Постачальника</w:t>
      </w:r>
      <w:r>
        <w:rPr>
          <w:rStyle w:val="FontStyle11"/>
          <w:sz w:val="24"/>
          <w:lang w:val="uk-UA" w:eastAsia="uk-UA"/>
        </w:rPr>
        <w:t xml:space="preserve">. </w:t>
      </w:r>
      <w:r w:rsidRPr="001627FA">
        <w:rPr>
          <w:rStyle w:val="FontStyle11"/>
          <w:sz w:val="24"/>
          <w:lang w:val="uk-UA" w:eastAsia="uk-UA"/>
        </w:rPr>
        <w:t xml:space="preserve">У випадку, якщо Товар не може бути відвантажений за один раз, допускається відвантаження Товару декількома партіями. При цьому Покупець зобов’язаний вивести весь обсяг Товару у строк, що не перевищує 5 календарних днів. </w:t>
      </w:r>
      <w:r w:rsidRPr="001627FA">
        <w:rPr>
          <w:lang w:val="uk-UA"/>
        </w:rPr>
        <w:t>Поставка Товару здійснюється</w:t>
      </w:r>
      <w:r w:rsidRPr="003010A7">
        <w:rPr>
          <w:lang w:val="uk-UA"/>
        </w:rPr>
        <w:t xml:space="preserve"> </w:t>
      </w:r>
      <w:r w:rsidRPr="00AC086D">
        <w:rPr>
          <w:lang w:val="uk-UA"/>
        </w:rPr>
        <w:t xml:space="preserve">протягом терміну дії Договору за цінами, встановленими Сторонами відповідними специфікаціями, порядком, </w:t>
      </w:r>
      <w:r w:rsidRPr="004D690D">
        <w:rPr>
          <w:lang w:val="uk-UA"/>
        </w:rPr>
        <w:t xml:space="preserve">передбаченим пунктом </w:t>
      </w:r>
      <w:r w:rsidRPr="004D690D">
        <w:rPr>
          <w:color w:val="000000"/>
          <w:lang w:val="uk-UA"/>
        </w:rPr>
        <w:t>2.</w:t>
      </w:r>
      <w:r>
        <w:rPr>
          <w:color w:val="000000"/>
          <w:lang w:val="uk-UA"/>
        </w:rPr>
        <w:t>2</w:t>
      </w:r>
      <w:r w:rsidRPr="004D690D">
        <w:rPr>
          <w:color w:val="000000"/>
          <w:lang w:val="uk-UA"/>
        </w:rPr>
        <w:t xml:space="preserve"> </w:t>
      </w:r>
      <w:r w:rsidRPr="004D690D">
        <w:rPr>
          <w:lang w:val="uk-UA"/>
        </w:rPr>
        <w:t>даного Договору.</w:t>
      </w:r>
    </w:p>
    <w:p w:rsidR="005E68E1" w:rsidRPr="001627FA" w:rsidRDefault="005E68E1" w:rsidP="004053D7">
      <w:pPr>
        <w:tabs>
          <w:tab w:val="left" w:pos="5812"/>
        </w:tabs>
        <w:ind w:firstLine="1080"/>
        <w:jc w:val="both"/>
        <w:rPr>
          <w:lang w:val="uk-UA"/>
        </w:rPr>
      </w:pPr>
      <w:r w:rsidRPr="00E319FF">
        <w:rPr>
          <w:b/>
        </w:rPr>
        <w:t xml:space="preserve"> </w:t>
      </w:r>
      <w:r w:rsidRPr="001627FA">
        <w:rPr>
          <w:b/>
          <w:lang w:val="uk-UA"/>
        </w:rPr>
        <w:t>3.2.</w:t>
      </w:r>
      <w:r w:rsidRPr="001627FA">
        <w:rPr>
          <w:b/>
        </w:rPr>
        <w:t xml:space="preserve"> </w:t>
      </w:r>
      <w:r w:rsidRPr="001627FA">
        <w:rPr>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w:t>
      </w:r>
      <w:r w:rsidRPr="001627FA">
        <w:rPr>
          <w:bCs/>
          <w:color w:val="000000"/>
          <w:lang w:val="uk-UA"/>
        </w:rPr>
        <w:t xml:space="preserve"> навантаженням, а також будь які інші витрати, пов’язані з виконанням Покупцем своїх зобов’язань за цим Договором.</w:t>
      </w:r>
    </w:p>
    <w:p w:rsidR="005E68E1" w:rsidRPr="001627FA" w:rsidRDefault="005E68E1" w:rsidP="004053D7">
      <w:pPr>
        <w:tabs>
          <w:tab w:val="left" w:pos="5812"/>
        </w:tabs>
        <w:ind w:firstLine="1080"/>
        <w:jc w:val="both"/>
        <w:rPr>
          <w:rStyle w:val="FontStyle11"/>
          <w:sz w:val="24"/>
          <w:lang w:val="uk-UA" w:eastAsia="uk-UA"/>
        </w:rPr>
      </w:pPr>
      <w:r w:rsidRPr="001627FA">
        <w:rPr>
          <w:b/>
          <w:lang w:val="uk-UA"/>
        </w:rPr>
        <w:t xml:space="preserve">3.3. </w:t>
      </w:r>
      <w:r w:rsidRPr="001627FA">
        <w:rPr>
          <w:rStyle w:val="FontStyle11"/>
          <w:sz w:val="24"/>
          <w:lang w:val="uk-UA" w:eastAsia="uk-UA"/>
        </w:rPr>
        <w:t>Зважування металобрухту здійснюється на паспортизованих вагах Постачальника в присутності представників Постачальника та Покупця. У випадку неможливості</w:t>
      </w:r>
      <w:r w:rsidRPr="001627FA">
        <w:rPr>
          <w:rStyle w:val="FontStyle11"/>
          <w:szCs w:val="22"/>
          <w:lang w:val="uk-UA" w:eastAsia="uk-UA"/>
        </w:rPr>
        <w:t xml:space="preserve"> </w:t>
      </w:r>
      <w:r w:rsidRPr="001627FA">
        <w:rPr>
          <w:rStyle w:val="FontStyle11"/>
          <w:sz w:val="24"/>
          <w:lang w:val="uk-UA" w:eastAsia="uk-UA"/>
        </w:rPr>
        <w:t>зважування на вагах Постачальника, зважування Товару здійснюється на вагах Покупця в місці надання Товару у розпорядження Покупця на Складі Постачальника, передбачених у Специфікації до даного Договору.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5E68E1" w:rsidRPr="001627FA" w:rsidRDefault="005E68E1" w:rsidP="004053D7">
      <w:pPr>
        <w:tabs>
          <w:tab w:val="left" w:pos="5812"/>
        </w:tabs>
        <w:ind w:firstLine="1080"/>
        <w:jc w:val="both"/>
        <w:rPr>
          <w:rStyle w:val="FontStyle11"/>
          <w:sz w:val="24"/>
          <w:lang w:val="uk-UA" w:eastAsia="uk-UA"/>
        </w:rPr>
      </w:pPr>
      <w:r w:rsidRPr="001627FA">
        <w:rPr>
          <w:rStyle w:val="FontStyle11"/>
          <w:b/>
          <w:sz w:val="24"/>
          <w:lang w:val="uk-UA" w:eastAsia="uk-UA"/>
        </w:rPr>
        <w:t>3.4.</w:t>
      </w:r>
      <w:r w:rsidRPr="001627FA">
        <w:rPr>
          <w:rStyle w:val="FontStyle11"/>
          <w:sz w:val="24"/>
          <w:lang w:val="uk-UA" w:eastAsia="uk-UA"/>
        </w:rPr>
        <w:t xml:space="preserve"> Остаточна кількість Товару встановлюється при зважуванні Товару на вагах, в присутності представників Постачальника і Покупця, та заноситься до видаткових накладних та товарно – транспортних накладних на партію Товару.</w:t>
      </w:r>
    </w:p>
    <w:p w:rsidR="005E68E1" w:rsidRPr="004053D7" w:rsidRDefault="005E68E1" w:rsidP="004053D7">
      <w:pPr>
        <w:tabs>
          <w:tab w:val="left" w:pos="5812"/>
        </w:tabs>
        <w:ind w:firstLine="1080"/>
        <w:jc w:val="both"/>
        <w:rPr>
          <w:color w:val="000000"/>
          <w:lang w:val="uk-UA"/>
        </w:rPr>
      </w:pPr>
      <w:r w:rsidRPr="001627FA">
        <w:rPr>
          <w:b/>
          <w:lang w:val="uk-UA"/>
        </w:rPr>
        <w:t>3.5.</w:t>
      </w:r>
      <w:r w:rsidRPr="001627FA">
        <w:rPr>
          <w:rStyle w:val="FontStyle11"/>
          <w:szCs w:val="22"/>
          <w:lang w:val="uk-UA" w:eastAsia="uk-UA"/>
        </w:rPr>
        <w:t xml:space="preserve"> </w:t>
      </w:r>
      <w:r w:rsidRPr="001627FA">
        <w:rPr>
          <w:lang w:val="uk-UA"/>
        </w:rPr>
        <w:t>Кінцевою вважається</w:t>
      </w:r>
      <w:r w:rsidRPr="00B70CDB">
        <w:rPr>
          <w:lang w:val="uk-UA"/>
        </w:rPr>
        <w:t xml:space="preserve"> вага, зазначена у Акті приймання – передачі з урахуванням засміченості нешкідливими домішками згідно </w:t>
      </w:r>
      <w:r w:rsidRPr="00DF7F6B">
        <w:rPr>
          <w:color w:val="000000"/>
          <w:lang w:val="uk-UA"/>
        </w:rPr>
        <w:t>ДСТУ 3211-2009</w:t>
      </w:r>
      <w:r w:rsidRPr="00B70CDB">
        <w:rPr>
          <w:lang w:val="uk-UA"/>
        </w:rPr>
        <w:t>, який підписується уповноваженими представниками Сторін.</w:t>
      </w:r>
    </w:p>
    <w:p w:rsidR="005E68E1" w:rsidRPr="00066E5F" w:rsidRDefault="005E68E1" w:rsidP="00693F6D">
      <w:pPr>
        <w:tabs>
          <w:tab w:val="left" w:pos="5812"/>
        </w:tabs>
        <w:ind w:firstLine="1134"/>
        <w:jc w:val="both"/>
        <w:rPr>
          <w:color w:val="000000"/>
          <w:lang w:val="uk-UA"/>
        </w:rPr>
      </w:pPr>
      <w:r>
        <w:rPr>
          <w:b/>
          <w:lang w:val="uk-UA"/>
        </w:rPr>
        <w:t>3.6</w:t>
      </w:r>
      <w:r w:rsidRPr="008C3C67">
        <w:rPr>
          <w:b/>
          <w:lang w:val="uk-UA"/>
        </w:rPr>
        <w:t>. </w:t>
      </w:r>
      <w:r w:rsidRPr="008C3C67">
        <w:rPr>
          <w:lang w:val="uk-UA"/>
        </w:rPr>
        <w:t xml:space="preserve">Факт отримання Товару Покупцем </w:t>
      </w:r>
      <w:r w:rsidRPr="00AB65AE">
        <w:rPr>
          <w:lang w:val="uk-UA"/>
        </w:rPr>
        <w:t>підтверджується видатковою накладною та товаротранспортною накладною виданою на складі Постачальника. Датою постачання Товару вважається дата отримання Товару</w:t>
      </w:r>
      <w:r w:rsidRPr="00AB65AE">
        <w:rPr>
          <w:color w:val="000000"/>
          <w:lang w:val="uk-UA"/>
        </w:rPr>
        <w:t xml:space="preserve"> Покупцем.</w:t>
      </w:r>
    </w:p>
    <w:p w:rsidR="005E68E1" w:rsidRPr="008C3C67" w:rsidRDefault="005E68E1" w:rsidP="00693F6D">
      <w:pPr>
        <w:tabs>
          <w:tab w:val="left" w:pos="5812"/>
        </w:tabs>
        <w:ind w:firstLine="1134"/>
        <w:jc w:val="both"/>
        <w:rPr>
          <w:lang w:val="uk-UA"/>
        </w:rPr>
      </w:pPr>
      <w:r>
        <w:rPr>
          <w:b/>
          <w:lang w:val="uk-UA"/>
        </w:rPr>
        <w:t>3.7</w:t>
      </w:r>
      <w:r w:rsidRPr="008C3C67">
        <w:rPr>
          <w:b/>
          <w:lang w:val="uk-UA"/>
        </w:rPr>
        <w:t>. </w:t>
      </w:r>
      <w:r w:rsidRPr="008C3C67">
        <w:rPr>
          <w:lang w:val="uk-UA"/>
        </w:rPr>
        <w:t>Поставка Товару здійснюється</w:t>
      </w:r>
      <w:r>
        <w:rPr>
          <w:lang w:val="uk-UA"/>
        </w:rPr>
        <w:t xml:space="preserve"> на умовах </w:t>
      </w:r>
      <w:r>
        <w:rPr>
          <w:lang w:val="en-US"/>
        </w:rPr>
        <w:t>EXW</w:t>
      </w:r>
      <w:r w:rsidRPr="008C3C67">
        <w:rPr>
          <w:lang w:val="uk-UA"/>
        </w:rPr>
        <w:t>, відповідно до Міжнародних правил тлумачення торгівельних термінів "Інкотермс 2010", за адресою,</w:t>
      </w:r>
      <w:r>
        <w:rPr>
          <w:lang w:val="uk-UA"/>
        </w:rPr>
        <w:t xml:space="preserve"> </w:t>
      </w:r>
      <w:smartTag w:uri="urn:schemas-microsoft-com:office:smarttags" w:element="metricconverter">
        <w:smartTagPr>
          <w:attr w:name="ProductID" w:val="61001, м"/>
        </w:smartTagPr>
        <w:r w:rsidRPr="00F50C9D">
          <w:rPr>
            <w:lang w:val="uk-UA"/>
          </w:rPr>
          <w:t xml:space="preserve">61001, </w:t>
        </w:r>
        <w:r>
          <w:rPr>
            <w:lang w:val="uk-UA"/>
          </w:rPr>
          <w:t>м</w:t>
        </w:r>
      </w:smartTag>
      <w:r w:rsidRPr="00F50C9D">
        <w:rPr>
          <w:lang w:val="uk-UA"/>
        </w:rPr>
        <w:t>.</w:t>
      </w:r>
      <w:r>
        <w:rPr>
          <w:lang w:val="uk-UA"/>
        </w:rPr>
        <w:t> </w:t>
      </w:r>
      <w:r w:rsidRPr="00F50C9D">
        <w:rPr>
          <w:lang w:val="uk-UA"/>
        </w:rPr>
        <w:t>Харків, вул. Плеханівська, 126</w:t>
      </w:r>
      <w:r w:rsidRPr="008C3C67">
        <w:rPr>
          <w:lang w:val="uk-UA"/>
        </w:rPr>
        <w:t>. Партією Товару вважає</w:t>
      </w:r>
      <w:r>
        <w:rPr>
          <w:lang w:val="uk-UA"/>
        </w:rPr>
        <w:t>ться кількість металобрухту, яка</w:t>
      </w:r>
      <w:r w:rsidRPr="008C3C67">
        <w:rPr>
          <w:lang w:val="uk-UA"/>
        </w:rPr>
        <w:t xml:space="preserve"> передається П</w:t>
      </w:r>
      <w:r>
        <w:rPr>
          <w:lang w:val="uk-UA"/>
        </w:rPr>
        <w:t>остачальником</w:t>
      </w:r>
      <w:r w:rsidRPr="008C3C67">
        <w:rPr>
          <w:lang w:val="uk-UA"/>
        </w:rPr>
        <w:t xml:space="preserve"> П</w:t>
      </w:r>
      <w:r>
        <w:rPr>
          <w:lang w:val="uk-UA"/>
        </w:rPr>
        <w:t>окупцю</w:t>
      </w:r>
      <w:r w:rsidRPr="008C3C67">
        <w:rPr>
          <w:lang w:val="uk-UA"/>
        </w:rPr>
        <w:t xml:space="preserve"> згідно видаткової накладної</w:t>
      </w:r>
      <w:r>
        <w:rPr>
          <w:lang w:val="uk-UA"/>
        </w:rPr>
        <w:t xml:space="preserve"> та товаротранспортної накладної.</w:t>
      </w:r>
    </w:p>
    <w:p w:rsidR="005E68E1" w:rsidRPr="00066E5F" w:rsidRDefault="005E68E1" w:rsidP="0046520D">
      <w:pPr>
        <w:tabs>
          <w:tab w:val="left" w:pos="5812"/>
        </w:tabs>
        <w:ind w:firstLine="1134"/>
        <w:jc w:val="both"/>
        <w:rPr>
          <w:color w:val="000000"/>
          <w:lang w:val="uk-UA"/>
        </w:rPr>
      </w:pPr>
      <w:r>
        <w:rPr>
          <w:b/>
          <w:lang w:val="uk-UA"/>
        </w:rPr>
        <w:t>3.8</w:t>
      </w:r>
      <w:r w:rsidRPr="008C3C67">
        <w:rPr>
          <w:b/>
          <w:lang w:val="uk-UA"/>
        </w:rPr>
        <w:t>.</w:t>
      </w:r>
      <w:r w:rsidRPr="008C3C67">
        <w:rPr>
          <w:lang w:val="uk-UA"/>
        </w:rPr>
        <w:t xml:space="preserve"> Умови цього договору </w:t>
      </w:r>
      <w:r w:rsidRPr="00066E5F">
        <w:rPr>
          <w:color w:val="000000"/>
          <w:lang w:val="uk-UA"/>
        </w:rPr>
        <w:t>узгоджені сторонами відповідно до вимог Міжнародних правил інтерпретації комерційних термінів «Інкотермс» (у редакції 2010 року), які застосовуються з урахуванням особливостей, пов'язаних із внутрішньодержавним характером цього Договору, а також тих особливостей, що випливають з умов цього Договору.</w:t>
      </w:r>
    </w:p>
    <w:p w:rsidR="005E68E1" w:rsidRDefault="005E68E1" w:rsidP="0046520D">
      <w:pPr>
        <w:tabs>
          <w:tab w:val="left" w:pos="5812"/>
        </w:tabs>
        <w:ind w:firstLine="1134"/>
        <w:jc w:val="both"/>
        <w:rPr>
          <w:color w:val="000000"/>
          <w:lang w:val="uk-UA"/>
        </w:rPr>
      </w:pPr>
      <w:r w:rsidRPr="00066E5F">
        <w:rPr>
          <w:b/>
          <w:color w:val="000000"/>
          <w:lang w:val="uk-UA"/>
        </w:rPr>
        <w:t>3.</w:t>
      </w:r>
      <w:r>
        <w:rPr>
          <w:b/>
          <w:color w:val="000000"/>
          <w:lang w:val="uk-UA"/>
        </w:rPr>
        <w:t>9</w:t>
      </w:r>
      <w:r w:rsidRPr="00066E5F">
        <w:rPr>
          <w:b/>
          <w:color w:val="000000"/>
          <w:lang w:val="uk-UA"/>
        </w:rPr>
        <w:t>.</w:t>
      </w:r>
      <w:r w:rsidRPr="00066E5F">
        <w:rPr>
          <w:color w:val="000000"/>
          <w:lang w:val="uk-UA"/>
        </w:rPr>
        <w:t> Для відвантаження Товару Покупцю, Постачальник разом з Покупцем зобов’язані оформити оригінали наступних документів: видаткову накладну та товаросупровідні документи.</w:t>
      </w:r>
    </w:p>
    <w:p w:rsidR="005E68E1" w:rsidRDefault="005E68E1" w:rsidP="0046520D">
      <w:pPr>
        <w:tabs>
          <w:tab w:val="left" w:pos="5812"/>
        </w:tabs>
        <w:ind w:firstLine="1134"/>
        <w:jc w:val="both"/>
        <w:rPr>
          <w:color w:val="000000"/>
          <w:lang w:val="uk-UA"/>
        </w:rPr>
      </w:pPr>
      <w:r w:rsidRPr="004D690D">
        <w:rPr>
          <w:b/>
          <w:color w:val="000000"/>
          <w:lang w:val="uk-UA"/>
        </w:rPr>
        <w:t>3.</w:t>
      </w:r>
      <w:r>
        <w:rPr>
          <w:b/>
          <w:color w:val="000000"/>
          <w:lang w:val="uk-UA"/>
        </w:rPr>
        <w:t>10</w:t>
      </w:r>
      <w:r w:rsidRPr="004D690D">
        <w:rPr>
          <w:b/>
          <w:color w:val="000000"/>
          <w:lang w:val="uk-UA"/>
        </w:rPr>
        <w:t>.</w:t>
      </w:r>
      <w:r>
        <w:rPr>
          <w:b/>
          <w:color w:val="000000"/>
          <w:lang w:val="uk-UA"/>
        </w:rPr>
        <w:t xml:space="preserve"> </w:t>
      </w:r>
      <w:r w:rsidRPr="005D4C3B">
        <w:rPr>
          <w:color w:val="000000"/>
          <w:lang w:val="uk-UA"/>
        </w:rPr>
        <w:t xml:space="preserve">У разі підписання Покупцем Акта приймання – передачі та/або видаткової накладної на Товар, </w:t>
      </w:r>
      <w:r w:rsidRPr="001627FA">
        <w:rPr>
          <w:color w:val="000000"/>
          <w:lang w:val="uk-UA"/>
        </w:rPr>
        <w:t>ТТН</w:t>
      </w:r>
      <w:r w:rsidRPr="005D4C3B">
        <w:rPr>
          <w:color w:val="000000"/>
          <w:lang w:val="uk-UA"/>
        </w:rPr>
        <w:t xml:space="preserve">, Покупець вважається таким, що прийняв металобрухт за </w:t>
      </w:r>
      <w:r w:rsidRPr="001627FA">
        <w:rPr>
          <w:color w:val="000000"/>
          <w:lang w:val="uk-UA"/>
        </w:rPr>
        <w:t>якістю</w:t>
      </w:r>
      <w:r w:rsidRPr="005D4C3B">
        <w:rPr>
          <w:color w:val="000000"/>
          <w:lang w:val="uk-UA"/>
        </w:rPr>
        <w:t xml:space="preserve"> та кількістю без застережень та позбавляється надалі права заявляти претензії щодо неналежної </w:t>
      </w:r>
      <w:r w:rsidRPr="001627FA">
        <w:rPr>
          <w:color w:val="000000"/>
          <w:lang w:val="uk-UA"/>
        </w:rPr>
        <w:t xml:space="preserve">якості </w:t>
      </w:r>
      <w:r w:rsidRPr="005D4C3B">
        <w:rPr>
          <w:color w:val="000000"/>
          <w:lang w:val="uk-UA"/>
        </w:rPr>
        <w:t>та кількості металобрухту.</w:t>
      </w:r>
    </w:p>
    <w:p w:rsidR="005E68E1" w:rsidRPr="001627FA" w:rsidRDefault="005E68E1" w:rsidP="005D4C3B">
      <w:pPr>
        <w:tabs>
          <w:tab w:val="left" w:pos="5812"/>
        </w:tabs>
        <w:ind w:firstLine="1134"/>
        <w:jc w:val="both"/>
        <w:rPr>
          <w:lang w:val="uk-UA"/>
        </w:rPr>
      </w:pPr>
      <w:r w:rsidRPr="001627FA">
        <w:rPr>
          <w:b/>
          <w:color w:val="000000"/>
          <w:lang w:val="uk-UA"/>
        </w:rPr>
        <w:t>3.11</w:t>
      </w:r>
      <w:r w:rsidRPr="001627FA">
        <w:rPr>
          <w:lang w:val="uk-UA"/>
        </w:rPr>
        <w:t xml:space="preserve">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відмовляється від підписання відповідного Акта визнання претензій. Продавець зобов’язаний письмово погодити з Продавцем установу, яка буде проводити експертизу.</w:t>
      </w:r>
    </w:p>
    <w:p w:rsidR="005E68E1" w:rsidRPr="001627FA" w:rsidRDefault="005E68E1" w:rsidP="005D4C3B">
      <w:pPr>
        <w:tabs>
          <w:tab w:val="left" w:pos="5812"/>
        </w:tabs>
        <w:ind w:firstLine="1134"/>
        <w:jc w:val="both"/>
        <w:rPr>
          <w:lang w:val="uk-UA"/>
        </w:rPr>
      </w:pPr>
      <w:r w:rsidRPr="001627FA">
        <w:rPr>
          <w:b/>
          <w:lang w:val="uk-UA"/>
        </w:rPr>
        <w:t>3.12.</w:t>
      </w:r>
      <w:r w:rsidRPr="001627FA">
        <w:rPr>
          <w:lang w:val="uk-UA"/>
        </w:rPr>
        <w:t xml:space="preserve"> У випадку встановлення у результаті проведеної експертизи невідповідності Товару по якості, питання заміни Товару, відшкодування вартості тощо, вірішується шляхом переговорів відповідно до законодавства України.</w:t>
      </w:r>
    </w:p>
    <w:p w:rsidR="005E68E1" w:rsidRPr="001627FA" w:rsidRDefault="005E68E1" w:rsidP="005D4C3B">
      <w:pPr>
        <w:tabs>
          <w:tab w:val="left" w:pos="5812"/>
        </w:tabs>
        <w:ind w:firstLine="1134"/>
        <w:jc w:val="both"/>
        <w:rPr>
          <w:color w:val="000000"/>
          <w:lang w:val="uk-UA"/>
        </w:rPr>
      </w:pPr>
      <w:r w:rsidRPr="001627FA">
        <w:rPr>
          <w:b/>
          <w:color w:val="000000"/>
          <w:lang w:val="uk-UA"/>
        </w:rPr>
        <w:t xml:space="preserve">3.13. </w:t>
      </w:r>
      <w:r w:rsidRPr="001627FA">
        <w:rPr>
          <w:color w:val="000000"/>
          <w:lang w:val="uk-UA"/>
        </w:rPr>
        <w:t>Сторони погоджуються, що наявність нешкідливих домішок (відсоток засміченості)</w:t>
      </w:r>
      <w:r w:rsidRPr="001627FA">
        <w:rPr>
          <w:b/>
          <w:color w:val="000000"/>
          <w:lang w:val="uk-UA"/>
        </w:rPr>
        <w:t xml:space="preserve">  </w:t>
      </w:r>
      <w:r w:rsidRPr="001627FA">
        <w:rPr>
          <w:color w:val="000000"/>
          <w:lang w:val="uk-UA"/>
        </w:rPr>
        <w:t>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коригується на цей показник, а у разі перевищення відсотку засміченості металобрухту – його вага коригується на відсоток такого перевищення.</w:t>
      </w:r>
    </w:p>
    <w:p w:rsidR="005E68E1" w:rsidRPr="008C3C67" w:rsidRDefault="005E68E1" w:rsidP="0046520D">
      <w:pPr>
        <w:tabs>
          <w:tab w:val="left" w:pos="5812"/>
        </w:tabs>
        <w:ind w:firstLine="1134"/>
        <w:jc w:val="both"/>
        <w:rPr>
          <w:lang w:val="uk-UA"/>
        </w:rPr>
      </w:pPr>
      <w:r w:rsidRPr="001627FA">
        <w:rPr>
          <w:b/>
          <w:color w:val="000000"/>
          <w:lang w:val="uk-UA"/>
        </w:rPr>
        <w:t>3.14.</w:t>
      </w:r>
      <w:r w:rsidRPr="001627FA">
        <w:rPr>
          <w:color w:val="000000"/>
          <w:lang w:val="uk-UA"/>
        </w:rPr>
        <w:t> Із метою належного виконання вимог</w:t>
      </w:r>
      <w:r w:rsidRPr="00066E5F">
        <w:rPr>
          <w:color w:val="000000"/>
          <w:lang w:val="uk-UA"/>
        </w:rPr>
        <w:t xml:space="preserve"> податкового</w:t>
      </w:r>
      <w:r w:rsidRPr="008C3C67">
        <w:rPr>
          <w:lang w:val="uk-UA"/>
        </w:rPr>
        <w:t xml:space="preserve"> законодавства України Сторони домовилися про таке: під час формування податкових накладних Сторонами використовується програмне забезпечення:</w:t>
      </w:r>
    </w:p>
    <w:p w:rsidR="005E68E1" w:rsidRPr="008C3C67" w:rsidRDefault="005E68E1" w:rsidP="0046520D">
      <w:pPr>
        <w:tabs>
          <w:tab w:val="left" w:pos="5812"/>
        </w:tabs>
        <w:ind w:firstLine="1134"/>
        <w:jc w:val="both"/>
        <w:rPr>
          <w:lang w:val="uk-UA"/>
        </w:rPr>
      </w:pPr>
      <w:r w:rsidRPr="008C3C67">
        <w:rPr>
          <w:lang w:val="uk-UA"/>
        </w:rPr>
        <w:t xml:space="preserve">Постачальником </w:t>
      </w:r>
      <w:r w:rsidRPr="008C3C67">
        <w:rPr>
          <w:b/>
          <w:lang w:val="uk-UA"/>
        </w:rPr>
        <w:t>«M.E.Doc»</w:t>
      </w:r>
      <w:r w:rsidRPr="008C3C67">
        <w:rPr>
          <w:rStyle w:val="apple-converted-space"/>
          <w:rFonts w:ascii="Arial" w:hAnsi="Arial" w:cs="Arial"/>
          <w:color w:val="333333"/>
          <w:sz w:val="20"/>
          <w:szCs w:val="20"/>
          <w:lang w:val="uk-UA"/>
        </w:rPr>
        <w:t> </w:t>
      </w:r>
      <w:r w:rsidRPr="008C3C67">
        <w:rPr>
          <w:rStyle w:val="Strong"/>
          <w:bdr w:val="none" w:sz="0" w:space="0" w:color="auto" w:frame="1"/>
          <w:shd w:val="clear" w:color="auto" w:fill="FFFFFF"/>
          <w:lang w:val="uk-UA"/>
        </w:rPr>
        <w:t>;</w:t>
      </w:r>
    </w:p>
    <w:p w:rsidR="005E68E1" w:rsidRPr="008C3C67" w:rsidRDefault="005E68E1" w:rsidP="00927F89">
      <w:pPr>
        <w:tabs>
          <w:tab w:val="left" w:pos="5812"/>
        </w:tabs>
        <w:ind w:firstLine="1134"/>
        <w:jc w:val="both"/>
        <w:rPr>
          <w:lang w:val="uk-UA"/>
        </w:rPr>
      </w:pPr>
      <w:r w:rsidRPr="008C3C67">
        <w:rPr>
          <w:lang w:val="uk-UA"/>
        </w:rPr>
        <w:t xml:space="preserve">Покупцем </w:t>
      </w:r>
      <w:r w:rsidRPr="008C3C67">
        <w:rPr>
          <w:rStyle w:val="apple-converted-space"/>
          <w:rFonts w:ascii="Arial" w:hAnsi="Arial" w:cs="Arial"/>
          <w:color w:val="333333"/>
          <w:sz w:val="20"/>
          <w:szCs w:val="20"/>
          <w:lang w:val="uk-UA"/>
        </w:rPr>
        <w:t> </w:t>
      </w:r>
      <w:r w:rsidRPr="008C3C67">
        <w:rPr>
          <w:b/>
          <w:lang w:val="uk-UA"/>
        </w:rPr>
        <w:t>«M.E.Doc»</w:t>
      </w:r>
      <w:r>
        <w:rPr>
          <w:rStyle w:val="apple-converted-space"/>
          <w:rFonts w:ascii="Arial" w:hAnsi="Arial" w:cs="Arial"/>
          <w:color w:val="333333"/>
          <w:sz w:val="20"/>
          <w:szCs w:val="20"/>
          <w:lang w:val="uk-UA"/>
        </w:rPr>
        <w:t>.</w:t>
      </w:r>
    </w:p>
    <w:p w:rsidR="005E68E1" w:rsidRPr="008C3C67" w:rsidRDefault="005E68E1" w:rsidP="0046520D">
      <w:pPr>
        <w:tabs>
          <w:tab w:val="left" w:pos="5812"/>
        </w:tabs>
        <w:ind w:firstLine="1134"/>
        <w:jc w:val="both"/>
        <w:rPr>
          <w:lang w:val="uk-UA"/>
        </w:rPr>
      </w:pPr>
    </w:p>
    <w:p w:rsidR="005E68E1" w:rsidRDefault="005E68E1" w:rsidP="0046520D">
      <w:pPr>
        <w:tabs>
          <w:tab w:val="left" w:pos="5812"/>
        </w:tabs>
        <w:jc w:val="center"/>
        <w:rPr>
          <w:b/>
          <w:lang w:val="uk-UA"/>
        </w:rPr>
      </w:pPr>
    </w:p>
    <w:p w:rsidR="005E68E1" w:rsidRDefault="005E68E1" w:rsidP="0046520D">
      <w:pPr>
        <w:tabs>
          <w:tab w:val="left" w:pos="5812"/>
        </w:tabs>
        <w:jc w:val="center"/>
        <w:rPr>
          <w:b/>
          <w:lang w:val="uk-UA"/>
        </w:rPr>
      </w:pPr>
      <w:r>
        <w:rPr>
          <w:b/>
          <w:lang w:val="uk-UA"/>
        </w:rPr>
        <w:t>4</w:t>
      </w:r>
      <w:r w:rsidRPr="008C3C67">
        <w:rPr>
          <w:b/>
          <w:lang w:val="uk-UA"/>
        </w:rPr>
        <w:t>. </w:t>
      </w:r>
      <w:r>
        <w:rPr>
          <w:b/>
          <w:lang w:val="uk-UA"/>
        </w:rPr>
        <w:t>УМОВИ ОПЛАТИ</w:t>
      </w:r>
      <w:r w:rsidRPr="008C3C67">
        <w:rPr>
          <w:b/>
          <w:lang w:val="uk-UA"/>
        </w:rPr>
        <w:t>.</w:t>
      </w:r>
    </w:p>
    <w:p w:rsidR="005E68E1" w:rsidRPr="008C3C67" w:rsidRDefault="005E68E1" w:rsidP="0046520D">
      <w:pPr>
        <w:tabs>
          <w:tab w:val="left" w:pos="5812"/>
        </w:tabs>
        <w:jc w:val="center"/>
        <w:rPr>
          <w:b/>
          <w:lang w:val="uk-UA"/>
        </w:rPr>
      </w:pPr>
    </w:p>
    <w:p w:rsidR="005E68E1" w:rsidRPr="00BB2DFB" w:rsidRDefault="005E68E1" w:rsidP="00671CC7">
      <w:pPr>
        <w:tabs>
          <w:tab w:val="left" w:pos="5812"/>
        </w:tabs>
        <w:ind w:firstLine="1134"/>
        <w:jc w:val="both"/>
        <w:rPr>
          <w:lang w:val="uk-UA"/>
        </w:rPr>
      </w:pPr>
      <w:r>
        <w:rPr>
          <w:b/>
          <w:lang w:val="uk-UA"/>
        </w:rPr>
        <w:t>4</w:t>
      </w:r>
      <w:r w:rsidRPr="008C3C67">
        <w:rPr>
          <w:b/>
          <w:lang w:val="uk-UA"/>
        </w:rPr>
        <w:t>.1.</w:t>
      </w:r>
      <w:r w:rsidRPr="008C3C67">
        <w:rPr>
          <w:lang w:val="uk-UA"/>
        </w:rPr>
        <w:t> </w:t>
      </w:r>
      <w:r w:rsidRPr="00BB2DFB">
        <w:rPr>
          <w:lang w:val="uk-UA"/>
        </w:rPr>
        <w:t xml:space="preserve">Датою оплати вважається дата </w:t>
      </w:r>
      <w:r>
        <w:rPr>
          <w:lang w:val="uk-UA"/>
        </w:rPr>
        <w:t>надходження</w:t>
      </w:r>
      <w:r w:rsidRPr="00BB2DFB">
        <w:rPr>
          <w:lang w:val="uk-UA"/>
        </w:rPr>
        <w:t xml:space="preserve"> коштів </w:t>
      </w:r>
      <w:r>
        <w:rPr>
          <w:lang w:val="uk-UA"/>
        </w:rPr>
        <w:t xml:space="preserve">на поточний </w:t>
      </w:r>
      <w:r w:rsidRPr="00BB2DFB">
        <w:rPr>
          <w:lang w:val="uk-UA"/>
        </w:rPr>
        <w:t>рахун</w:t>
      </w:r>
      <w:r>
        <w:rPr>
          <w:lang w:val="uk-UA"/>
        </w:rPr>
        <w:t>о</w:t>
      </w:r>
      <w:r w:rsidRPr="00BB2DFB">
        <w:rPr>
          <w:lang w:val="uk-UA"/>
        </w:rPr>
        <w:t xml:space="preserve">к </w:t>
      </w:r>
      <w:r>
        <w:rPr>
          <w:lang w:val="uk-UA"/>
        </w:rPr>
        <w:t>Постачальника</w:t>
      </w:r>
      <w:r w:rsidRPr="00BB2DFB">
        <w:rPr>
          <w:lang w:val="uk-UA"/>
        </w:rPr>
        <w:t>.</w:t>
      </w:r>
    </w:p>
    <w:p w:rsidR="005E68E1" w:rsidRPr="002E759A" w:rsidRDefault="005E68E1" w:rsidP="00073F53">
      <w:pPr>
        <w:tabs>
          <w:tab w:val="left" w:pos="5812"/>
        </w:tabs>
        <w:ind w:firstLine="1134"/>
        <w:jc w:val="both"/>
        <w:rPr>
          <w:color w:val="000000"/>
          <w:lang w:val="uk-UA"/>
        </w:rPr>
      </w:pPr>
      <w:r>
        <w:rPr>
          <w:b/>
          <w:lang w:val="uk-UA"/>
        </w:rPr>
        <w:t>4</w:t>
      </w:r>
      <w:r w:rsidRPr="0046520D">
        <w:rPr>
          <w:b/>
          <w:lang w:val="uk-UA"/>
        </w:rPr>
        <w:t>.2.</w:t>
      </w:r>
      <w:r>
        <w:rPr>
          <w:lang w:val="uk-UA"/>
        </w:rPr>
        <w:t> </w:t>
      </w:r>
      <w:r w:rsidRPr="00F74F31">
        <w:rPr>
          <w:color w:val="000000"/>
          <w:lang w:val="uk-UA"/>
        </w:rPr>
        <w:t xml:space="preserve">Оплата за постачаємий Товар здійснюється Покупцем протягом </w:t>
      </w:r>
      <w:r w:rsidRPr="00F74F31">
        <w:rPr>
          <w:lang w:val="uk-UA"/>
        </w:rPr>
        <w:t xml:space="preserve">5-ти (п'яти) </w:t>
      </w:r>
      <w:r w:rsidRPr="00F74F31">
        <w:rPr>
          <w:color w:val="000000"/>
          <w:lang w:val="uk-UA"/>
        </w:rPr>
        <w:t>банківських днів з моменту надходження Рахунку до Покупця.</w:t>
      </w:r>
    </w:p>
    <w:p w:rsidR="005E68E1" w:rsidRPr="00F74F31" w:rsidRDefault="005E68E1" w:rsidP="00073F53">
      <w:pPr>
        <w:tabs>
          <w:tab w:val="left" w:pos="5812"/>
        </w:tabs>
        <w:ind w:firstLine="1134"/>
        <w:jc w:val="both"/>
        <w:rPr>
          <w:lang w:val="uk-UA"/>
        </w:rPr>
      </w:pPr>
      <w:r w:rsidRPr="00F74F31">
        <w:rPr>
          <w:b/>
          <w:color w:val="000000"/>
          <w:lang w:val="uk-UA"/>
        </w:rPr>
        <w:t>4.3.</w:t>
      </w:r>
      <w:r w:rsidRPr="00F74F31">
        <w:rPr>
          <w:color w:val="000000"/>
          <w:lang w:val="uk-UA"/>
        </w:rPr>
        <w:t xml:space="preserve"> </w:t>
      </w:r>
      <w:r w:rsidRPr="00F74F31">
        <w:rPr>
          <w:lang w:val="uk-UA"/>
        </w:rPr>
        <w:t>Покупець зобов’язаний оплатити Товар на умовах 100% передоплати, згідно рахунку Постачальника.</w:t>
      </w:r>
    </w:p>
    <w:p w:rsidR="005E68E1" w:rsidRDefault="005E68E1" w:rsidP="00073F53">
      <w:pPr>
        <w:tabs>
          <w:tab w:val="left" w:pos="5812"/>
        </w:tabs>
        <w:ind w:firstLine="1134"/>
        <w:jc w:val="both"/>
        <w:rPr>
          <w:rStyle w:val="FontStyle11"/>
          <w:color w:val="000000"/>
          <w:szCs w:val="22"/>
          <w:lang w:val="uk-UA" w:eastAsia="uk-UA"/>
        </w:rPr>
      </w:pPr>
      <w:r w:rsidRPr="00F74F31">
        <w:rPr>
          <w:rStyle w:val="FontStyle11"/>
          <w:b/>
          <w:szCs w:val="22"/>
          <w:lang w:val="uk-UA" w:eastAsia="uk-UA"/>
        </w:rPr>
        <w:t>4.4</w:t>
      </w:r>
      <w:r w:rsidRPr="00F74F31">
        <w:rPr>
          <w:rStyle w:val="FontStyle11"/>
          <w:b/>
          <w:color w:val="000000"/>
          <w:szCs w:val="22"/>
          <w:lang w:val="uk-UA" w:eastAsia="uk-UA"/>
        </w:rPr>
        <w:t>.</w:t>
      </w:r>
      <w:r w:rsidRPr="00F74F31">
        <w:rPr>
          <w:rStyle w:val="FontStyle11"/>
          <w:color w:val="000000"/>
          <w:szCs w:val="22"/>
          <w:lang w:val="uk-UA" w:eastAsia="uk-UA"/>
        </w:rPr>
        <w:t xml:space="preserve"> </w:t>
      </w:r>
      <w:r w:rsidRPr="00F74F31">
        <w:rPr>
          <w:lang w:val="uk-UA"/>
        </w:rPr>
        <w:t xml:space="preserve">Остаточний розрахунок (при необхідності) проводиться на протязі </w:t>
      </w:r>
      <w:r>
        <w:rPr>
          <w:lang w:val="uk-UA"/>
        </w:rPr>
        <w:t>6</w:t>
      </w:r>
      <w:r w:rsidRPr="00F74F31">
        <w:rPr>
          <w:lang w:val="uk-UA"/>
        </w:rPr>
        <w:t>-ти (</w:t>
      </w:r>
      <w:r>
        <w:rPr>
          <w:lang w:val="uk-UA"/>
        </w:rPr>
        <w:t>шести</w:t>
      </w:r>
      <w:r w:rsidRPr="00F74F31">
        <w:rPr>
          <w:lang w:val="uk-UA"/>
        </w:rPr>
        <w:t xml:space="preserve">) банківських днів з дати поставки Товару, згідно </w:t>
      </w:r>
      <w:r w:rsidRPr="00F74F31">
        <w:rPr>
          <w:color w:val="000000"/>
          <w:lang w:val="uk-UA"/>
        </w:rPr>
        <w:t>Актів приймання</w:t>
      </w:r>
      <w:r>
        <w:rPr>
          <w:color w:val="000000"/>
          <w:lang w:val="uk-UA"/>
        </w:rPr>
        <w:t xml:space="preserve"> </w:t>
      </w:r>
      <w:r w:rsidRPr="0029578A">
        <w:rPr>
          <w:lang w:val="uk-UA"/>
        </w:rPr>
        <w:t>– передачі</w:t>
      </w:r>
      <w:r w:rsidRPr="0029578A">
        <w:rPr>
          <w:color w:val="000000"/>
          <w:lang w:val="uk-UA"/>
        </w:rPr>
        <w:t xml:space="preserve"> металів чорних/кольорових (вторинних)</w:t>
      </w:r>
      <w:r w:rsidRPr="0029578A">
        <w:rPr>
          <w:rStyle w:val="FontStyle11"/>
          <w:color w:val="000000"/>
          <w:szCs w:val="22"/>
          <w:lang w:val="uk-UA" w:eastAsia="uk-UA"/>
        </w:rPr>
        <w:t>.</w:t>
      </w:r>
    </w:p>
    <w:p w:rsidR="005E68E1" w:rsidRPr="00BC428E" w:rsidRDefault="005E68E1" w:rsidP="00073F53">
      <w:pPr>
        <w:tabs>
          <w:tab w:val="left" w:pos="5812"/>
        </w:tabs>
        <w:ind w:firstLine="1134"/>
        <w:jc w:val="both"/>
        <w:rPr>
          <w:lang w:val="uk-UA"/>
        </w:rPr>
      </w:pPr>
      <w:r w:rsidRPr="00BC428E">
        <w:rPr>
          <w:rStyle w:val="FontStyle11"/>
          <w:b/>
          <w:color w:val="000000"/>
          <w:szCs w:val="22"/>
          <w:lang w:val="uk-UA" w:eastAsia="uk-UA"/>
        </w:rPr>
        <w:t xml:space="preserve">4.5. </w:t>
      </w:r>
      <w:r w:rsidRPr="00BC428E">
        <w:rPr>
          <w:lang w:val="uk-UA"/>
        </w:rPr>
        <w:t>У разі якщо, сума перерахованої згідно рахунку попередньої оплати є більшою ніж сума зазначена в Актах приймання – передачі Товару, тоді П</w:t>
      </w:r>
      <w:r>
        <w:rPr>
          <w:lang w:val="uk-UA"/>
        </w:rPr>
        <w:t>остачальник</w:t>
      </w:r>
      <w:r w:rsidRPr="00BC428E">
        <w:rPr>
          <w:lang w:val="uk-UA"/>
        </w:rPr>
        <w:t xml:space="preserve"> повертає, протягом </w:t>
      </w:r>
      <w:r>
        <w:rPr>
          <w:lang w:val="uk-UA"/>
        </w:rPr>
        <w:t xml:space="preserve"> </w:t>
      </w:r>
      <w:r w:rsidRPr="00261F4F">
        <w:rPr>
          <w:lang w:val="uk-UA"/>
        </w:rPr>
        <w:t>5 банківських днів,</w:t>
      </w:r>
      <w:r w:rsidRPr="00BC428E">
        <w:rPr>
          <w:lang w:val="uk-UA"/>
        </w:rPr>
        <w:t xml:space="preserve"> різницю Покупцю.</w:t>
      </w:r>
    </w:p>
    <w:p w:rsidR="005E68E1" w:rsidRPr="002E759A" w:rsidRDefault="005E68E1" w:rsidP="00073F53">
      <w:pPr>
        <w:tabs>
          <w:tab w:val="left" w:pos="5812"/>
        </w:tabs>
        <w:ind w:firstLine="1134"/>
        <w:jc w:val="both"/>
        <w:rPr>
          <w:lang w:val="uk-UA"/>
        </w:rPr>
      </w:pPr>
      <w:r w:rsidRPr="00BC428E">
        <w:rPr>
          <w:rStyle w:val="FontStyle11"/>
          <w:b/>
          <w:color w:val="000000"/>
          <w:szCs w:val="22"/>
          <w:lang w:val="uk-UA" w:eastAsia="uk-UA"/>
        </w:rPr>
        <w:t xml:space="preserve">4.6. </w:t>
      </w:r>
      <w:r w:rsidRPr="00BC428E">
        <w:rPr>
          <w:lang w:val="uk-UA"/>
        </w:rPr>
        <w:t>У разі якщо, сума перерахованої згідно рахунку попередньої оплати є меньшою ніж сума зазначена в Актах приймання – передачі Товару</w:t>
      </w:r>
      <w:r w:rsidRPr="002E759A">
        <w:rPr>
          <w:lang w:val="uk-UA"/>
        </w:rPr>
        <w:t>, тоді Покупець здійснює доплату грошових коштів на рахунок Постачальника протягом    5 банківських днів.</w:t>
      </w:r>
    </w:p>
    <w:p w:rsidR="005E68E1" w:rsidRPr="002E759A" w:rsidRDefault="005E68E1" w:rsidP="00CA2C3C">
      <w:pPr>
        <w:tabs>
          <w:tab w:val="left" w:pos="5812"/>
        </w:tabs>
        <w:jc w:val="center"/>
        <w:rPr>
          <w:b/>
          <w:lang w:val="uk-UA"/>
        </w:rPr>
      </w:pPr>
    </w:p>
    <w:p w:rsidR="005E68E1" w:rsidRPr="002E759A" w:rsidRDefault="005E68E1" w:rsidP="00CA2C3C">
      <w:pPr>
        <w:tabs>
          <w:tab w:val="left" w:pos="5812"/>
        </w:tabs>
        <w:jc w:val="center"/>
        <w:rPr>
          <w:b/>
          <w:lang w:val="uk-UA"/>
        </w:rPr>
      </w:pPr>
      <w:r w:rsidRPr="002E759A">
        <w:rPr>
          <w:b/>
          <w:lang w:val="uk-UA"/>
        </w:rPr>
        <w:t>5. ЯКІСТЬ І КОМПЛЕКТНІСТЬ.</w:t>
      </w:r>
    </w:p>
    <w:p w:rsidR="005E68E1" w:rsidRDefault="005E68E1" w:rsidP="00AC086D">
      <w:pPr>
        <w:tabs>
          <w:tab w:val="left" w:pos="5812"/>
        </w:tabs>
        <w:ind w:firstLine="1134"/>
        <w:jc w:val="both"/>
        <w:rPr>
          <w:color w:val="000000"/>
          <w:lang w:val="uk-UA"/>
        </w:rPr>
      </w:pPr>
      <w:r w:rsidRPr="002E759A">
        <w:rPr>
          <w:b/>
          <w:lang w:val="uk-UA"/>
        </w:rPr>
        <w:t>5.1.</w:t>
      </w:r>
      <w:r w:rsidRPr="002E759A">
        <w:rPr>
          <w:lang w:val="uk-UA"/>
        </w:rPr>
        <w:t> </w:t>
      </w:r>
      <w:r w:rsidRPr="002E759A">
        <w:rPr>
          <w:color w:val="000000"/>
          <w:lang w:val="uk-UA"/>
        </w:rPr>
        <w:t>Якість Товару, що поставляється за даним Договором</w:t>
      </w:r>
      <w:r>
        <w:rPr>
          <w:color w:val="000000"/>
          <w:lang w:val="uk-UA"/>
        </w:rPr>
        <w:t xml:space="preserve"> повинна відповідати діючим державним і галузевим стандартам і технічним умовам (</w:t>
      </w:r>
      <w:r w:rsidRPr="00DF7F6B">
        <w:rPr>
          <w:color w:val="000000"/>
          <w:lang w:val="uk-UA"/>
        </w:rPr>
        <w:t>ДСТУ 3211-2009</w:t>
      </w:r>
      <w:r>
        <w:rPr>
          <w:color w:val="000000"/>
          <w:lang w:val="uk-UA"/>
        </w:rPr>
        <w:t>), зазначеним у Специфікаціях до даного Договору,</w:t>
      </w:r>
      <w:r w:rsidRPr="003461E2">
        <w:rPr>
          <w:lang w:val="uk-UA"/>
        </w:rPr>
        <w:t xml:space="preserve"> </w:t>
      </w:r>
      <w:r w:rsidRPr="008C3C67">
        <w:rPr>
          <w:lang w:val="uk-UA"/>
        </w:rPr>
        <w:t>та іншим правилам і нормам, чинним в Україні</w:t>
      </w:r>
      <w:r>
        <w:rPr>
          <w:color w:val="000000"/>
          <w:lang w:val="uk-UA"/>
        </w:rPr>
        <w:t>.</w:t>
      </w:r>
    </w:p>
    <w:p w:rsidR="005E68E1" w:rsidRDefault="005E68E1" w:rsidP="00AC086D">
      <w:pPr>
        <w:tabs>
          <w:tab w:val="left" w:pos="5812"/>
        </w:tabs>
        <w:ind w:firstLine="1134"/>
        <w:jc w:val="both"/>
        <w:rPr>
          <w:lang w:val="uk-UA"/>
        </w:rPr>
      </w:pPr>
      <w:r>
        <w:rPr>
          <w:b/>
          <w:lang w:val="uk-UA"/>
        </w:rPr>
        <w:t>5.2</w:t>
      </w:r>
      <w:r w:rsidRPr="003C4B41">
        <w:rPr>
          <w:b/>
          <w:lang w:val="uk-UA"/>
        </w:rPr>
        <w:t>.</w:t>
      </w:r>
      <w:r>
        <w:rPr>
          <w:b/>
          <w:lang w:val="uk-UA"/>
        </w:rPr>
        <w:t xml:space="preserve"> </w:t>
      </w:r>
      <w:r w:rsidRPr="00261F4F">
        <w:rPr>
          <w:color w:val="000000"/>
          <w:lang w:val="uk-UA"/>
        </w:rPr>
        <w:t>Приймання Товару по якості та кількості проводиться у присутності уповноважених Сторін. Претензії щодо якості та кількості Товару після його приймання не підлягають задоволенню. Приймання Товару по кількості та якості здійснюється в момент його передачі Покупцю.</w:t>
      </w:r>
    </w:p>
    <w:p w:rsidR="005E68E1" w:rsidRPr="001602F8" w:rsidRDefault="005E68E1" w:rsidP="000D4EFF">
      <w:pPr>
        <w:tabs>
          <w:tab w:val="left" w:pos="5812"/>
        </w:tabs>
        <w:jc w:val="center"/>
        <w:rPr>
          <w:color w:val="000000"/>
          <w:lang w:val="uk-UA"/>
        </w:rPr>
      </w:pPr>
    </w:p>
    <w:p w:rsidR="005E68E1" w:rsidRDefault="005E68E1" w:rsidP="005F61CE">
      <w:pPr>
        <w:numPr>
          <w:ilvl w:val="0"/>
          <w:numId w:val="3"/>
        </w:numPr>
        <w:tabs>
          <w:tab w:val="left" w:pos="5812"/>
        </w:tabs>
        <w:jc w:val="center"/>
        <w:rPr>
          <w:b/>
          <w:lang w:val="uk-UA"/>
        </w:rPr>
      </w:pPr>
      <w:r>
        <w:rPr>
          <w:b/>
          <w:lang w:val="uk-UA"/>
        </w:rPr>
        <w:t>ПРАВА ТА ОБОВЯЗКИ СТОРІН.</w:t>
      </w:r>
    </w:p>
    <w:p w:rsidR="005E68E1" w:rsidRDefault="005E68E1" w:rsidP="0057446F">
      <w:pPr>
        <w:ind w:firstLine="709"/>
        <w:jc w:val="both"/>
        <w:rPr>
          <w:lang w:val="uk-UA"/>
        </w:rPr>
      </w:pPr>
      <w:r>
        <w:rPr>
          <w:b/>
          <w:lang w:val="uk-UA"/>
        </w:rPr>
        <w:t xml:space="preserve">     6.1. </w:t>
      </w:r>
      <w:r w:rsidRPr="000D4EFF">
        <w:rPr>
          <w:lang w:val="uk-UA"/>
        </w:rPr>
        <w:t>Покупець</w:t>
      </w:r>
      <w:r>
        <w:rPr>
          <w:b/>
          <w:lang w:val="uk-UA"/>
        </w:rPr>
        <w:t xml:space="preserve"> </w:t>
      </w:r>
      <w:r>
        <w:rPr>
          <w:lang w:val="uk-UA"/>
        </w:rPr>
        <w:t>зобов’язується</w:t>
      </w:r>
      <w:r w:rsidRPr="00C10168">
        <w:rPr>
          <w:lang w:val="uk-UA"/>
        </w:rPr>
        <w:t>:</w:t>
      </w:r>
    </w:p>
    <w:p w:rsidR="005E68E1" w:rsidRPr="00AB65AE" w:rsidRDefault="005E68E1" w:rsidP="0029578A">
      <w:pPr>
        <w:ind w:firstLine="900"/>
        <w:jc w:val="both"/>
        <w:rPr>
          <w:lang w:val="uk-UA"/>
        </w:rPr>
      </w:pPr>
      <w:r w:rsidRPr="0029578A">
        <w:rPr>
          <w:b/>
          <w:lang w:val="uk-UA"/>
        </w:rPr>
        <w:t xml:space="preserve">  </w:t>
      </w:r>
      <w:r w:rsidRPr="00AB65AE">
        <w:rPr>
          <w:b/>
          <w:lang w:val="uk-UA"/>
        </w:rPr>
        <w:t xml:space="preserve">6.1.1. </w:t>
      </w:r>
      <w:r w:rsidRPr="00AB65AE">
        <w:rPr>
          <w:lang w:val="uk-UA"/>
        </w:rPr>
        <w:t>Своєчасно та в повному обсязі оплатити Товар згідно з умовами даного Договору.</w:t>
      </w:r>
    </w:p>
    <w:p w:rsidR="005E68E1" w:rsidRPr="00AB65AE" w:rsidRDefault="005E68E1" w:rsidP="0029578A">
      <w:pPr>
        <w:ind w:firstLine="900"/>
        <w:jc w:val="both"/>
        <w:rPr>
          <w:lang w:val="uk-UA"/>
        </w:rPr>
      </w:pPr>
      <w:r w:rsidRPr="00AB65AE">
        <w:rPr>
          <w:lang w:val="uk-UA"/>
        </w:rPr>
        <w:t xml:space="preserve">  </w:t>
      </w:r>
      <w:r w:rsidRPr="00AB65AE">
        <w:rPr>
          <w:b/>
          <w:lang w:val="uk-UA"/>
        </w:rPr>
        <w:t>6.1.2.</w:t>
      </w:r>
      <w:r w:rsidRPr="00AB65AE">
        <w:rPr>
          <w:lang w:val="uk-UA"/>
        </w:rPr>
        <w:t xml:space="preserve"> Завчасно погоджувати з П</w:t>
      </w:r>
      <w:r>
        <w:rPr>
          <w:lang w:val="uk-UA"/>
        </w:rPr>
        <w:t>остачальнико</w:t>
      </w:r>
      <w:r w:rsidRPr="00AB65AE">
        <w:rPr>
          <w:lang w:val="uk-UA"/>
        </w:rPr>
        <w:t>м дату і час вивозу кожної партії.</w:t>
      </w:r>
    </w:p>
    <w:p w:rsidR="005E68E1" w:rsidRPr="00550A51" w:rsidRDefault="005E68E1" w:rsidP="0029578A">
      <w:pPr>
        <w:ind w:firstLine="900"/>
        <w:jc w:val="both"/>
        <w:rPr>
          <w:lang w:val="uk-UA"/>
        </w:rPr>
      </w:pPr>
      <w:r w:rsidRPr="00AB65AE">
        <w:rPr>
          <w:lang w:val="uk-UA"/>
        </w:rPr>
        <w:t xml:space="preserve">  </w:t>
      </w:r>
      <w:r w:rsidRPr="00AB65AE">
        <w:rPr>
          <w:b/>
          <w:lang w:val="uk-UA"/>
        </w:rPr>
        <w:t>6.1.3</w:t>
      </w:r>
      <w:r w:rsidRPr="00AB65AE">
        <w:rPr>
          <w:lang w:val="uk-UA"/>
        </w:rPr>
        <w:t xml:space="preserve">. Забезпечити своєчасне і належне приймання Товару згідно з умовами Договору та на </w:t>
      </w:r>
      <w:r w:rsidRPr="00550A51">
        <w:rPr>
          <w:lang w:val="uk-UA"/>
        </w:rPr>
        <w:t>підставі довіреності на отримання Товару від Постачальника.</w:t>
      </w:r>
    </w:p>
    <w:p w:rsidR="005E68E1" w:rsidRPr="00550A51" w:rsidRDefault="005E68E1" w:rsidP="0029578A">
      <w:pPr>
        <w:ind w:firstLine="900"/>
        <w:jc w:val="both"/>
        <w:rPr>
          <w:lang w:val="uk-UA"/>
        </w:rPr>
      </w:pPr>
      <w:r w:rsidRPr="00550A51">
        <w:rPr>
          <w:b/>
          <w:lang w:val="uk-UA"/>
        </w:rPr>
        <w:t xml:space="preserve"> 6.1.4.</w:t>
      </w:r>
      <w:r w:rsidRPr="00550A51">
        <w:rPr>
          <w:color w:val="FF0000"/>
        </w:rPr>
        <w:t xml:space="preserve"> </w:t>
      </w:r>
      <w:r w:rsidRPr="00550A51">
        <w:rPr>
          <w:lang w:val="uk-UA"/>
        </w:rPr>
        <w:t xml:space="preserve">Протягом 3-х робочих днів після отримання від Постачальника Товару що підтверджується видатковою та товаротранспортною накладними Покупець повинен підписати Акт приймання – передачі металів чорних/кольорових (вторинних), та повернути  його Постачальнику.  </w:t>
      </w:r>
    </w:p>
    <w:p w:rsidR="005E68E1" w:rsidRPr="002318E8" w:rsidRDefault="005E68E1" w:rsidP="0029578A">
      <w:pPr>
        <w:ind w:firstLine="900"/>
        <w:jc w:val="both"/>
        <w:rPr>
          <w:lang w:val="uk-UA"/>
        </w:rPr>
      </w:pPr>
      <w:r w:rsidRPr="002318E8">
        <w:rPr>
          <w:b/>
          <w:lang w:val="uk-UA"/>
        </w:rPr>
        <w:t xml:space="preserve">  6.1.</w:t>
      </w:r>
      <w:r>
        <w:rPr>
          <w:b/>
          <w:lang w:val="uk-UA"/>
        </w:rPr>
        <w:t>5</w:t>
      </w:r>
      <w:r w:rsidRPr="002318E8">
        <w:rPr>
          <w:b/>
          <w:lang w:val="uk-UA"/>
        </w:rPr>
        <w:t>.</w:t>
      </w:r>
      <w:r w:rsidRPr="002318E8">
        <w:rPr>
          <w:lang w:val="uk-UA"/>
        </w:rPr>
        <w:t xml:space="preserve"> В</w:t>
      </w:r>
      <w:r>
        <w:rPr>
          <w:lang w:val="uk-UA"/>
        </w:rPr>
        <w:t>иконувати належним чином інші зо</w:t>
      </w:r>
      <w:r w:rsidRPr="002318E8">
        <w:rPr>
          <w:lang w:val="uk-UA"/>
        </w:rPr>
        <w:t>бов</w:t>
      </w:r>
      <w:r w:rsidRPr="00223980">
        <w:t>’</w:t>
      </w:r>
      <w:r w:rsidRPr="002318E8">
        <w:rPr>
          <w:lang w:val="uk-UA"/>
        </w:rPr>
        <w:t>язання, передбачені Договором та законодавством України.</w:t>
      </w:r>
    </w:p>
    <w:p w:rsidR="005E68E1" w:rsidRPr="002318E8" w:rsidRDefault="005E68E1" w:rsidP="0029578A">
      <w:pPr>
        <w:ind w:firstLine="900"/>
        <w:jc w:val="both"/>
        <w:rPr>
          <w:lang w:val="uk-UA"/>
        </w:rPr>
      </w:pPr>
      <w:r w:rsidRPr="002318E8">
        <w:rPr>
          <w:b/>
          <w:lang w:val="uk-UA"/>
        </w:rPr>
        <w:t xml:space="preserve">  6.1</w:t>
      </w:r>
      <w:r>
        <w:rPr>
          <w:b/>
          <w:lang w:val="uk-UA"/>
        </w:rPr>
        <w:t>.6</w:t>
      </w:r>
      <w:r w:rsidRPr="002318E8">
        <w:rPr>
          <w:b/>
          <w:lang w:val="uk-UA"/>
        </w:rPr>
        <w:t>.</w:t>
      </w:r>
      <w:r w:rsidRPr="002318E8">
        <w:rPr>
          <w:lang w:val="uk-UA"/>
        </w:rPr>
        <w:t xml:space="preserve"> Відшкодовувати завдані Постачальнику документально підтверджені реальні збитки, зумовлені порушенням умов Договору Покупцем, відповідно до законодавства України та Договору.</w:t>
      </w:r>
    </w:p>
    <w:p w:rsidR="005E68E1" w:rsidRPr="002318E8" w:rsidRDefault="005E68E1" w:rsidP="000D4EFF">
      <w:pPr>
        <w:ind w:firstLine="720"/>
        <w:jc w:val="both"/>
        <w:rPr>
          <w:color w:val="000000"/>
          <w:lang w:val="uk-UA"/>
        </w:rPr>
      </w:pPr>
      <w:r w:rsidRPr="002318E8">
        <w:rPr>
          <w:color w:val="000000"/>
          <w:lang w:val="uk-UA"/>
        </w:rPr>
        <w:t xml:space="preserve">      </w:t>
      </w:r>
      <w:r w:rsidRPr="002318E8">
        <w:rPr>
          <w:b/>
          <w:color w:val="000000"/>
          <w:lang w:val="uk-UA"/>
        </w:rPr>
        <w:t>6.2.</w:t>
      </w:r>
      <w:r w:rsidRPr="002318E8">
        <w:rPr>
          <w:color w:val="000000"/>
          <w:lang w:val="uk-UA"/>
        </w:rPr>
        <w:t xml:space="preserve"> Постачальник зобов’язується:</w:t>
      </w:r>
    </w:p>
    <w:p w:rsidR="005E68E1" w:rsidRPr="002318E8" w:rsidRDefault="005E68E1" w:rsidP="000D4EFF">
      <w:pPr>
        <w:ind w:firstLine="720"/>
        <w:jc w:val="both"/>
        <w:rPr>
          <w:lang w:val="uk-UA"/>
        </w:rPr>
      </w:pPr>
      <w:r w:rsidRPr="002318E8">
        <w:rPr>
          <w:rFonts w:cs="Franklin Gothic Heavy"/>
          <w:b/>
          <w:color w:val="000000"/>
          <w:shd w:val="clear" w:color="auto" w:fill="FFFFFF"/>
          <w:lang w:val="uk-UA" w:eastAsia="zh-CN"/>
        </w:rPr>
        <w:t xml:space="preserve">      6.2.1</w:t>
      </w:r>
      <w:r w:rsidRPr="002318E8">
        <w:rPr>
          <w:color w:val="FF0000"/>
          <w:lang w:val="uk-UA"/>
        </w:rPr>
        <w:t xml:space="preserve">. </w:t>
      </w:r>
      <w:r w:rsidRPr="002318E8">
        <w:rPr>
          <w:lang w:val="uk-UA"/>
        </w:rPr>
        <w:t>Виконувати належним чином інші зобов’язання, передбачені Договором та законодавством України.</w:t>
      </w:r>
    </w:p>
    <w:p w:rsidR="005E68E1" w:rsidRDefault="005E68E1" w:rsidP="00B862D8">
      <w:pPr>
        <w:pStyle w:val="20"/>
        <w:shd w:val="clear" w:color="auto" w:fill="auto"/>
        <w:tabs>
          <w:tab w:val="left" w:pos="720"/>
        </w:tabs>
        <w:spacing w:line="240" w:lineRule="auto"/>
        <w:ind w:firstLine="709"/>
        <w:jc w:val="both"/>
        <w:rPr>
          <w:rFonts w:ascii="Times New Roman" w:hAnsi="Times New Roman"/>
          <w:i w:val="0"/>
          <w:sz w:val="24"/>
          <w:szCs w:val="24"/>
          <w:lang w:val="uk-UA"/>
        </w:rPr>
      </w:pPr>
      <w:r w:rsidRPr="002318E8">
        <w:rPr>
          <w:rFonts w:ascii="Times New Roman" w:hAnsi="Times New Roman"/>
          <w:i w:val="0"/>
          <w:sz w:val="24"/>
          <w:szCs w:val="24"/>
          <w:lang w:val="uk-UA"/>
        </w:rPr>
        <w:t xml:space="preserve">      </w:t>
      </w:r>
      <w:r w:rsidRPr="002318E8">
        <w:rPr>
          <w:rFonts w:ascii="Times New Roman" w:hAnsi="Times New Roman"/>
          <w:b/>
          <w:i w:val="0"/>
          <w:color w:val="000000"/>
          <w:sz w:val="24"/>
          <w:szCs w:val="24"/>
          <w:lang w:val="uk-UA"/>
        </w:rPr>
        <w:t>6.2.2.</w:t>
      </w:r>
      <w:r w:rsidRPr="002318E8">
        <w:rPr>
          <w:rFonts w:ascii="Times New Roman" w:hAnsi="Times New Roman"/>
          <w:i w:val="0"/>
          <w:sz w:val="24"/>
          <w:szCs w:val="24"/>
          <w:lang w:val="uk-UA"/>
        </w:rPr>
        <w:t xml:space="preserve"> Поставляти Товар</w:t>
      </w:r>
      <w:r>
        <w:rPr>
          <w:rFonts w:ascii="Times New Roman" w:hAnsi="Times New Roman"/>
          <w:i w:val="0"/>
          <w:sz w:val="24"/>
          <w:szCs w:val="24"/>
          <w:lang w:val="uk-UA"/>
        </w:rPr>
        <w:t xml:space="preserve"> згідно умов цього Договору;</w:t>
      </w:r>
    </w:p>
    <w:p w:rsidR="005E68E1" w:rsidRDefault="005E68E1" w:rsidP="00B862D8">
      <w:pPr>
        <w:pStyle w:val="20"/>
        <w:shd w:val="clear" w:color="auto" w:fill="auto"/>
        <w:tabs>
          <w:tab w:val="left" w:pos="720"/>
        </w:tabs>
        <w:spacing w:line="240" w:lineRule="auto"/>
        <w:ind w:firstLine="709"/>
        <w:jc w:val="both"/>
        <w:rPr>
          <w:rFonts w:ascii="Times New Roman" w:hAnsi="Times New Roman" w:cs="Times New Roman"/>
          <w:i w:val="0"/>
          <w:color w:val="000000"/>
          <w:sz w:val="24"/>
          <w:szCs w:val="24"/>
          <w:lang w:val="uk-UA"/>
        </w:rPr>
      </w:pPr>
      <w:r w:rsidRPr="00736A3B">
        <w:rPr>
          <w:rFonts w:ascii="Times New Roman" w:hAnsi="Times New Roman"/>
          <w:b/>
          <w:i w:val="0"/>
          <w:sz w:val="24"/>
          <w:szCs w:val="24"/>
          <w:lang w:val="uk-UA"/>
        </w:rPr>
        <w:t xml:space="preserve">      </w:t>
      </w:r>
      <w:r>
        <w:rPr>
          <w:rFonts w:ascii="Times New Roman" w:hAnsi="Times New Roman"/>
          <w:b/>
          <w:i w:val="0"/>
          <w:sz w:val="24"/>
          <w:szCs w:val="24"/>
          <w:lang w:val="uk-UA"/>
        </w:rPr>
        <w:t>6</w:t>
      </w:r>
      <w:r w:rsidRPr="00736A3B">
        <w:rPr>
          <w:rFonts w:ascii="Times New Roman" w:hAnsi="Times New Roman"/>
          <w:b/>
          <w:i w:val="0"/>
          <w:sz w:val="24"/>
          <w:szCs w:val="24"/>
        </w:rPr>
        <w:t>.2</w:t>
      </w:r>
      <w:r>
        <w:rPr>
          <w:rFonts w:ascii="Times New Roman" w:hAnsi="Times New Roman"/>
          <w:b/>
          <w:i w:val="0"/>
          <w:sz w:val="24"/>
          <w:szCs w:val="24"/>
          <w:lang w:val="uk-UA"/>
        </w:rPr>
        <w:t>.3</w:t>
      </w:r>
      <w:r w:rsidRPr="00736A3B">
        <w:rPr>
          <w:rFonts w:ascii="Times New Roman" w:hAnsi="Times New Roman"/>
          <w:b/>
          <w:i w:val="0"/>
          <w:color w:val="000000"/>
          <w:sz w:val="24"/>
          <w:szCs w:val="24"/>
        </w:rPr>
        <w:t>.</w:t>
      </w:r>
      <w:r>
        <w:rPr>
          <w:rFonts w:ascii="Times New Roman" w:hAnsi="Times New Roman"/>
          <w:b/>
          <w:i w:val="0"/>
          <w:color w:val="000000"/>
          <w:sz w:val="24"/>
          <w:szCs w:val="24"/>
          <w:lang w:val="uk-UA"/>
        </w:rPr>
        <w:t xml:space="preserve"> </w:t>
      </w:r>
      <w:r w:rsidRPr="004B362B">
        <w:rPr>
          <w:rFonts w:ascii="Times New Roman" w:hAnsi="Times New Roman"/>
          <w:i w:val="0"/>
          <w:color w:val="000000"/>
          <w:sz w:val="24"/>
          <w:szCs w:val="24"/>
          <w:lang w:val="uk-UA"/>
        </w:rPr>
        <w:t>П</w:t>
      </w:r>
      <w:r w:rsidRPr="00736A3B">
        <w:rPr>
          <w:rFonts w:ascii="Times New Roman" w:hAnsi="Times New Roman" w:cs="Times New Roman"/>
          <w:i w:val="0"/>
          <w:color w:val="000000"/>
          <w:sz w:val="24"/>
          <w:szCs w:val="24"/>
          <w:shd w:val="clear" w:color="auto" w:fill="auto"/>
          <w:lang w:val="uk-UA"/>
        </w:rPr>
        <w:t xml:space="preserve">ротягом 3-х робочих днів після отримання від Покупця </w:t>
      </w:r>
      <w:r w:rsidRPr="00736A3B">
        <w:rPr>
          <w:rFonts w:ascii="Times New Roman" w:hAnsi="Times New Roman" w:cs="Times New Roman"/>
          <w:i w:val="0"/>
          <w:color w:val="000000"/>
          <w:sz w:val="24"/>
          <w:szCs w:val="24"/>
          <w:lang w:val="uk-UA"/>
        </w:rPr>
        <w:t xml:space="preserve">Акту приймання </w:t>
      </w:r>
      <w:r>
        <w:rPr>
          <w:rFonts w:ascii="Times New Roman" w:hAnsi="Times New Roman" w:cs="Times New Roman"/>
          <w:i w:val="0"/>
          <w:color w:val="000000"/>
          <w:sz w:val="24"/>
          <w:szCs w:val="24"/>
          <w:lang w:val="uk-UA"/>
        </w:rPr>
        <w:t xml:space="preserve">– передачі </w:t>
      </w:r>
      <w:r w:rsidRPr="00736A3B">
        <w:rPr>
          <w:rFonts w:ascii="Times New Roman" w:hAnsi="Times New Roman" w:cs="Times New Roman"/>
          <w:i w:val="0"/>
          <w:color w:val="000000"/>
          <w:sz w:val="24"/>
          <w:szCs w:val="24"/>
          <w:lang w:val="uk-UA"/>
        </w:rPr>
        <w:t xml:space="preserve">металів чорних/кольорових (вторинних), </w:t>
      </w:r>
      <w:r w:rsidRPr="00736A3B">
        <w:rPr>
          <w:rFonts w:ascii="Times New Roman" w:hAnsi="Times New Roman" w:cs="Times New Roman"/>
          <w:i w:val="0"/>
          <w:color w:val="000000"/>
          <w:sz w:val="24"/>
          <w:szCs w:val="24"/>
          <w:shd w:val="clear" w:color="auto" w:fill="auto"/>
          <w:lang w:val="uk-UA"/>
        </w:rPr>
        <w:t>підписати</w:t>
      </w:r>
      <w:r>
        <w:rPr>
          <w:rFonts w:ascii="Times New Roman" w:hAnsi="Times New Roman" w:cs="Times New Roman"/>
          <w:i w:val="0"/>
          <w:color w:val="000000"/>
          <w:sz w:val="24"/>
          <w:szCs w:val="24"/>
          <w:shd w:val="clear" w:color="auto" w:fill="auto"/>
          <w:lang w:val="uk-UA"/>
        </w:rPr>
        <w:t xml:space="preserve"> </w:t>
      </w:r>
      <w:r w:rsidRPr="00736A3B">
        <w:rPr>
          <w:rFonts w:ascii="Times New Roman" w:hAnsi="Times New Roman" w:cs="Times New Roman"/>
          <w:i w:val="0"/>
          <w:color w:val="000000"/>
          <w:sz w:val="24"/>
          <w:szCs w:val="24"/>
          <w:shd w:val="clear" w:color="auto" w:fill="auto"/>
          <w:lang w:val="uk-UA"/>
        </w:rPr>
        <w:t xml:space="preserve">та повернути </w:t>
      </w:r>
      <w:r>
        <w:rPr>
          <w:rFonts w:ascii="Times New Roman" w:hAnsi="Times New Roman" w:cs="Times New Roman"/>
          <w:i w:val="0"/>
          <w:color w:val="000000"/>
          <w:sz w:val="24"/>
          <w:szCs w:val="24"/>
          <w:shd w:val="clear" w:color="auto" w:fill="auto"/>
          <w:lang w:val="uk-UA"/>
        </w:rPr>
        <w:t>його</w:t>
      </w:r>
      <w:r w:rsidRPr="00736A3B">
        <w:rPr>
          <w:rFonts w:ascii="Times New Roman" w:hAnsi="Times New Roman" w:cs="Times New Roman"/>
          <w:i w:val="0"/>
          <w:color w:val="000000"/>
          <w:sz w:val="24"/>
          <w:szCs w:val="24"/>
          <w:shd w:val="clear" w:color="auto" w:fill="auto"/>
          <w:lang w:val="uk-UA"/>
        </w:rPr>
        <w:t xml:space="preserve"> Покупцю  </w:t>
      </w:r>
      <w:r w:rsidRPr="00736A3B">
        <w:rPr>
          <w:rFonts w:ascii="Times New Roman" w:hAnsi="Times New Roman" w:cs="Times New Roman"/>
          <w:i w:val="0"/>
          <w:color w:val="000000"/>
          <w:sz w:val="24"/>
          <w:szCs w:val="24"/>
          <w:lang w:val="uk-UA"/>
        </w:rPr>
        <w:t>або</w:t>
      </w:r>
      <w:r w:rsidRPr="00736A3B">
        <w:rPr>
          <w:rFonts w:ascii="Times New Roman" w:hAnsi="Times New Roman" w:cs="Times New Roman"/>
          <w:i w:val="0"/>
          <w:color w:val="000000"/>
          <w:sz w:val="24"/>
          <w:szCs w:val="24"/>
          <w:shd w:val="clear" w:color="auto" w:fill="auto"/>
          <w:lang w:val="uk-UA"/>
        </w:rPr>
        <w:t xml:space="preserve"> </w:t>
      </w:r>
      <w:r w:rsidRPr="00736A3B">
        <w:rPr>
          <w:rFonts w:ascii="Times New Roman" w:hAnsi="Times New Roman" w:cs="Times New Roman"/>
          <w:i w:val="0"/>
          <w:color w:val="000000"/>
          <w:sz w:val="24"/>
          <w:szCs w:val="24"/>
          <w:lang w:val="uk-UA"/>
        </w:rPr>
        <w:t xml:space="preserve"> в той же термін направи</w:t>
      </w:r>
      <w:r>
        <w:rPr>
          <w:rFonts w:ascii="Times New Roman" w:hAnsi="Times New Roman" w:cs="Times New Roman"/>
          <w:i w:val="0"/>
          <w:color w:val="000000"/>
          <w:sz w:val="24"/>
          <w:szCs w:val="24"/>
          <w:lang w:val="uk-UA"/>
        </w:rPr>
        <w:t>ти</w:t>
      </w:r>
      <w:r w:rsidRPr="00736A3B">
        <w:rPr>
          <w:rFonts w:ascii="Times New Roman" w:hAnsi="Times New Roman" w:cs="Times New Roman"/>
          <w:i w:val="0"/>
          <w:color w:val="000000"/>
          <w:sz w:val="24"/>
          <w:szCs w:val="24"/>
          <w:lang w:val="uk-UA"/>
        </w:rPr>
        <w:t xml:space="preserve"> мотивовану відмову від його підписання. </w:t>
      </w:r>
    </w:p>
    <w:p w:rsidR="005E68E1" w:rsidRPr="00736A3B" w:rsidRDefault="005E68E1" w:rsidP="00B862D8">
      <w:pPr>
        <w:pStyle w:val="20"/>
        <w:shd w:val="clear" w:color="auto" w:fill="auto"/>
        <w:tabs>
          <w:tab w:val="left" w:pos="720"/>
        </w:tabs>
        <w:spacing w:line="240" w:lineRule="auto"/>
        <w:ind w:firstLine="709"/>
        <w:jc w:val="both"/>
        <w:rPr>
          <w:rFonts w:ascii="Times New Roman" w:hAnsi="Times New Roman" w:cs="Times New Roman"/>
          <w:i w:val="0"/>
          <w:color w:val="000000"/>
          <w:sz w:val="24"/>
          <w:szCs w:val="24"/>
          <w:shd w:val="clear" w:color="auto" w:fill="auto"/>
          <w:lang w:val="uk-UA" w:eastAsia="en-US"/>
        </w:rPr>
      </w:pPr>
    </w:p>
    <w:p w:rsidR="005E68E1" w:rsidRDefault="005E68E1" w:rsidP="005F61CE">
      <w:pPr>
        <w:numPr>
          <w:ilvl w:val="0"/>
          <w:numId w:val="2"/>
        </w:numPr>
        <w:tabs>
          <w:tab w:val="left" w:pos="5812"/>
        </w:tabs>
        <w:jc w:val="center"/>
        <w:rPr>
          <w:b/>
          <w:lang w:val="uk-UA"/>
        </w:rPr>
      </w:pPr>
      <w:r w:rsidRPr="008C3C67">
        <w:rPr>
          <w:b/>
          <w:lang w:val="uk-UA"/>
        </w:rPr>
        <w:t>ВІДПОВІДАЛЬНІСТЬ СТОРІН І ПОРЯДОК ВИРІШЕННЯ СПОРІВ.</w:t>
      </w:r>
    </w:p>
    <w:p w:rsidR="005E68E1" w:rsidRPr="00581B24" w:rsidRDefault="005E68E1" w:rsidP="007C2D7D">
      <w:pPr>
        <w:numPr>
          <w:ilvl w:val="1"/>
          <w:numId w:val="2"/>
        </w:numPr>
        <w:tabs>
          <w:tab w:val="left" w:pos="1620"/>
          <w:tab w:val="left" w:pos="5812"/>
        </w:tabs>
        <w:ind w:left="0" w:firstLine="1134"/>
        <w:jc w:val="both"/>
        <w:rPr>
          <w:color w:val="000000"/>
          <w:lang w:val="uk-UA"/>
        </w:rPr>
      </w:pPr>
      <w:r w:rsidRPr="00581B24">
        <w:rPr>
          <w:color w:val="000000"/>
          <w:lang w:val="uk-UA"/>
        </w:rPr>
        <w:t>Сторони несуть відповідальність за поруше</w:t>
      </w:r>
      <w:r>
        <w:rPr>
          <w:color w:val="000000"/>
          <w:lang w:val="uk-UA"/>
        </w:rPr>
        <w:t>ння договору відповідно чинному</w:t>
      </w:r>
    </w:p>
    <w:p w:rsidR="005E68E1" w:rsidRPr="00581B24" w:rsidRDefault="005E68E1" w:rsidP="00581B24">
      <w:pPr>
        <w:tabs>
          <w:tab w:val="left" w:pos="1620"/>
          <w:tab w:val="left" w:pos="5812"/>
        </w:tabs>
        <w:jc w:val="both"/>
        <w:rPr>
          <w:color w:val="000000"/>
          <w:lang w:val="uk-UA"/>
        </w:rPr>
      </w:pPr>
      <w:r w:rsidRPr="00581B24">
        <w:rPr>
          <w:color w:val="000000"/>
          <w:lang w:val="uk-UA"/>
        </w:rPr>
        <w:t>законодавству України.</w:t>
      </w:r>
    </w:p>
    <w:p w:rsidR="005E68E1" w:rsidRPr="0099569E" w:rsidRDefault="005E68E1" w:rsidP="007C2D7D">
      <w:pPr>
        <w:numPr>
          <w:ilvl w:val="1"/>
          <w:numId w:val="2"/>
        </w:numPr>
        <w:tabs>
          <w:tab w:val="left" w:pos="1620"/>
          <w:tab w:val="left" w:pos="5812"/>
        </w:tabs>
        <w:ind w:left="0" w:firstLine="1134"/>
        <w:jc w:val="both"/>
        <w:rPr>
          <w:color w:val="000000"/>
          <w:lang w:val="uk-UA"/>
        </w:rPr>
      </w:pPr>
      <w:r>
        <w:rPr>
          <w:color w:val="000000"/>
          <w:lang w:val="uk-UA"/>
        </w:rPr>
        <w:t xml:space="preserve">Щодо всіх спорів про зміну або розірвання Договору, майнових спорів, не вирішуваних шляхом переговорів і складанням протоколів розбіжностей, Сторонами застосовується досудовий порядок врегулювання господарських спорів, передбачений </w:t>
      </w:r>
      <w:r w:rsidRPr="0099569E">
        <w:t>Господарським кодексом України</w:t>
      </w:r>
      <w:r w:rsidRPr="0099569E">
        <w:rPr>
          <w:color w:val="000000"/>
          <w:lang w:val="uk-UA"/>
        </w:rPr>
        <w:t>.</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Pr>
          <w:color w:val="000000"/>
          <w:lang w:val="uk-UA"/>
        </w:rPr>
        <w:t xml:space="preserve">У випадку не виконання зобов'язань, передбачених п. 3.1 даного Договору, Постачальник зобов'язаний повернути Покупцеві суму не отовареної передоплати протягом 5 (п'яти) банківських днів з моменту порушення зобов'язань. </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Pr>
          <w:color w:val="000000"/>
          <w:lang w:val="uk-UA"/>
        </w:rPr>
        <w:t xml:space="preserve">Винна Сторона, що прострочила виконання грошових зобов'язань, на вимогу іншої Сторони зобов'язана відшкодувати суму боргу, з урахуванням встановленого індексу інфляції за весь час прострочення, а також три відсотки річних від простроченої суми. </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Pr>
          <w:color w:val="000000"/>
          <w:lang w:val="uk-UA"/>
        </w:rPr>
        <w:t>При не досягненні згоди по виниклих спорів Сторони вправі за захистом своїх прав звернутися до господарського суду за місцем знаходження відповідача.</w:t>
      </w:r>
    </w:p>
    <w:p w:rsidR="005E68E1" w:rsidRPr="00223980" w:rsidRDefault="005E68E1"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 xml:space="preserve">Закінчення строку дії даного Договору не призводить до закінчення викладеної в </w:t>
      </w:r>
      <w:r w:rsidRPr="00223980">
        <w:rPr>
          <w:color w:val="000000"/>
          <w:lang w:val="uk-UA"/>
        </w:rPr>
        <w:t>даному Договорі згоди Сторін щодо порядку вирішення спорів.</w:t>
      </w:r>
    </w:p>
    <w:p w:rsidR="005E68E1" w:rsidRPr="00223980" w:rsidRDefault="005E68E1"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невнесення попередньої оплати Покупцем, передбаченої умовами Договору у встановлений Договором строк або внесення її не в повному обсязі, Постачальник має право зупинити виконання свого обов’язку, відмовитися від його виконання частково або в повному обсязі.</w:t>
      </w:r>
    </w:p>
    <w:p w:rsidR="005E68E1" w:rsidRPr="00223980" w:rsidRDefault="005E68E1"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За порушення Покупцем строків оплати за Товар, визначених пунктами 4.3 та/або 4.4. цього Договору, Покупець сплачує пеню у розмірі подвій облікової ставки НБУ, що діяла на момент прострочення виконання зобов’язання, за кожен день прострочення.</w:t>
      </w:r>
    </w:p>
    <w:p w:rsidR="005E68E1" w:rsidRPr="00223980" w:rsidRDefault="005E68E1"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порушення умов Договору щодо строку вивезення Товару Покупець сплачує Постачальнику штраф в розмірі 10% від ціни Товару.</w:t>
      </w:r>
    </w:p>
    <w:p w:rsidR="005E68E1" w:rsidRPr="00223980" w:rsidRDefault="005E68E1"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 xml:space="preserve"> До оплати Покупцем штрафу/ів та/або пені передбачених даним розділом Постачальник має право притримати передання Товару на відповідну суму таких штрафних санкцій до моменту їх сплати.</w:t>
      </w:r>
    </w:p>
    <w:p w:rsidR="005E68E1" w:rsidRPr="00BB5A45" w:rsidRDefault="005E68E1"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відмови Покупця</w:t>
      </w:r>
      <w:r>
        <w:rPr>
          <w:color w:val="000000"/>
          <w:lang w:val="uk-UA"/>
        </w:rPr>
        <w:t xml:space="preserve"> від Договору, Покупець сплачує Постачальнику штраф у розмірі 10 % від ціни Товару.</w:t>
      </w:r>
    </w:p>
    <w:p w:rsidR="005E68E1" w:rsidRDefault="005E68E1" w:rsidP="007B271C">
      <w:pPr>
        <w:tabs>
          <w:tab w:val="left" w:pos="5812"/>
        </w:tabs>
        <w:jc w:val="center"/>
        <w:rPr>
          <w:b/>
          <w:lang w:val="uk-UA"/>
        </w:rPr>
      </w:pPr>
    </w:p>
    <w:p w:rsidR="005E68E1" w:rsidRDefault="005E68E1" w:rsidP="005F61CE">
      <w:pPr>
        <w:numPr>
          <w:ilvl w:val="0"/>
          <w:numId w:val="2"/>
        </w:numPr>
        <w:tabs>
          <w:tab w:val="left" w:pos="5812"/>
        </w:tabs>
        <w:jc w:val="center"/>
        <w:rPr>
          <w:b/>
          <w:lang w:val="uk-UA"/>
        </w:rPr>
      </w:pPr>
      <w:r w:rsidRPr="008C3C67">
        <w:rPr>
          <w:b/>
          <w:lang w:val="uk-UA"/>
        </w:rPr>
        <w:t>ГАРАНТІЇ СТОРІН.</w:t>
      </w:r>
    </w:p>
    <w:p w:rsidR="005E68E1" w:rsidRPr="008C3C67" w:rsidRDefault="005E68E1" w:rsidP="005F61CE">
      <w:pPr>
        <w:tabs>
          <w:tab w:val="left" w:pos="5812"/>
        </w:tabs>
        <w:ind w:left="360"/>
        <w:jc w:val="center"/>
        <w:rPr>
          <w:b/>
          <w:lang w:val="uk-UA"/>
        </w:rPr>
      </w:pPr>
    </w:p>
    <w:p w:rsidR="005E68E1" w:rsidRPr="005C40D6" w:rsidRDefault="005E68E1" w:rsidP="0053045B">
      <w:pPr>
        <w:tabs>
          <w:tab w:val="left" w:pos="900"/>
          <w:tab w:val="left" w:pos="1620"/>
          <w:tab w:val="left" w:pos="5812"/>
        </w:tabs>
        <w:ind w:firstLine="1080"/>
        <w:jc w:val="both"/>
        <w:rPr>
          <w:color w:val="000000"/>
          <w:lang w:val="uk-UA"/>
        </w:rPr>
      </w:pPr>
      <w:r w:rsidRPr="0053045B">
        <w:rPr>
          <w:b/>
          <w:color w:val="000000"/>
          <w:lang w:val="uk-UA"/>
        </w:rPr>
        <w:t>8.1.</w:t>
      </w:r>
      <w:r>
        <w:rPr>
          <w:color w:val="000000"/>
          <w:lang w:val="uk-UA"/>
        </w:rPr>
        <w:t xml:space="preserve"> </w:t>
      </w:r>
      <w:r w:rsidRPr="005C40D6">
        <w:rPr>
          <w:color w:val="000000"/>
          <w:lang w:val="uk-UA"/>
        </w:rPr>
        <w:t>Покупець гарантує Постачальнику дотримання передбачених законодавством умов здійснення діяльності у сфері торгівлі, зберігання, перевезення Товару, який є предметом договору, а також дотримання правил техніки безпеки при перевезенні Товару Покупцем і несе відповідальність за недотримання зазначених умов у повному обсязі.</w:t>
      </w:r>
    </w:p>
    <w:p w:rsidR="005E68E1" w:rsidRPr="00BB5A45" w:rsidRDefault="005E68E1" w:rsidP="0053045B">
      <w:pPr>
        <w:tabs>
          <w:tab w:val="left" w:pos="900"/>
          <w:tab w:val="left" w:pos="1620"/>
          <w:tab w:val="left" w:pos="5812"/>
        </w:tabs>
        <w:ind w:firstLine="1080"/>
        <w:jc w:val="both"/>
        <w:rPr>
          <w:color w:val="000000"/>
          <w:lang w:val="uk-UA"/>
        </w:rPr>
      </w:pPr>
      <w:r w:rsidRPr="0053045B">
        <w:rPr>
          <w:b/>
          <w:color w:val="000000"/>
          <w:lang w:val="uk-UA"/>
        </w:rPr>
        <w:t>8.2.</w:t>
      </w:r>
      <w:r>
        <w:rPr>
          <w:color w:val="000000"/>
          <w:lang w:val="uk-UA"/>
        </w:rPr>
        <w:t xml:space="preserve"> </w:t>
      </w:r>
      <w:r w:rsidRPr="005C40D6">
        <w:rPr>
          <w:color w:val="000000"/>
          <w:lang w:val="uk-UA"/>
        </w:rPr>
        <w:t>Постачальник гарантує, що Товар належить йому на правах власності, не перебуває під забороною відчуження, арештом, не є предметом застави або іншим способом забезпечення виконання зобов'язань перед будь-якою фізичною або юридичною особою, державними органами і державою, а також не є предметом будь-якого іншого обмеження, передбаченого чинним законодавством України.</w:t>
      </w:r>
    </w:p>
    <w:p w:rsidR="005E68E1" w:rsidRDefault="005E68E1" w:rsidP="007B271C">
      <w:pPr>
        <w:tabs>
          <w:tab w:val="left" w:pos="5812"/>
        </w:tabs>
        <w:jc w:val="center"/>
        <w:rPr>
          <w:b/>
          <w:lang w:val="uk-UA"/>
        </w:rPr>
      </w:pPr>
    </w:p>
    <w:p w:rsidR="005E68E1" w:rsidRDefault="005E68E1" w:rsidP="005F61CE">
      <w:pPr>
        <w:numPr>
          <w:ilvl w:val="0"/>
          <w:numId w:val="2"/>
        </w:numPr>
        <w:tabs>
          <w:tab w:val="left" w:pos="5812"/>
        </w:tabs>
        <w:jc w:val="center"/>
        <w:rPr>
          <w:b/>
          <w:lang w:val="uk-UA"/>
        </w:rPr>
      </w:pPr>
      <w:r w:rsidRPr="008C3C67">
        <w:rPr>
          <w:b/>
          <w:lang w:val="uk-UA"/>
        </w:rPr>
        <w:t>ФОРС-МАЖОРНІ ОБСТАВИНИ.</w:t>
      </w:r>
    </w:p>
    <w:p w:rsidR="005E68E1" w:rsidRPr="008C3C67" w:rsidRDefault="005E68E1" w:rsidP="005F61CE">
      <w:pPr>
        <w:tabs>
          <w:tab w:val="left" w:pos="5812"/>
        </w:tabs>
        <w:ind w:left="360"/>
        <w:jc w:val="center"/>
        <w:rPr>
          <w:b/>
          <w:lang w:val="uk-UA"/>
        </w:rPr>
      </w:pPr>
    </w:p>
    <w:p w:rsidR="005E68E1" w:rsidRPr="005C40D6" w:rsidRDefault="005E68E1" w:rsidP="00406330">
      <w:pPr>
        <w:numPr>
          <w:ilvl w:val="1"/>
          <w:numId w:val="2"/>
        </w:numPr>
        <w:tabs>
          <w:tab w:val="left" w:pos="1620"/>
          <w:tab w:val="left" w:pos="5812"/>
        </w:tabs>
        <w:ind w:left="0" w:firstLine="1080"/>
        <w:jc w:val="both"/>
        <w:rPr>
          <w:color w:val="000000"/>
          <w:lang w:val="uk-UA"/>
        </w:rPr>
      </w:pPr>
      <w:r w:rsidRPr="005C40D6">
        <w:rPr>
          <w:color w:val="000000"/>
          <w:lang w:val="uk-UA"/>
        </w:rPr>
        <w:t>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імпорту, інші, в тому числі міжнародні, санкції, рішення, акти та дії органів державної влади або місцевого самоврядування тощо), які є надзвичайними, непередбачуваними, невідворотними і форс-мажорними обставинами, наслідком яких є неможливість протягом певного часу частково або повною мірою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пропорційно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усі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Торгово-промислової палати України, сертифікат якої, після його отримання, але не пізніше 20-го календарного дня з дати повідомлення про настання форс-мажорних обставин, також направляється Стороною, для якої наступили форс-мажорні обставини, іншій Стороні.</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5E68E1" w:rsidRPr="005C40D6" w:rsidRDefault="005E68E1"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5E68E1" w:rsidRPr="008C3C67" w:rsidRDefault="005E68E1" w:rsidP="007D3DB3">
      <w:pPr>
        <w:tabs>
          <w:tab w:val="left" w:pos="5812"/>
        </w:tabs>
        <w:rPr>
          <w:lang w:val="uk-UA"/>
        </w:rPr>
      </w:pPr>
    </w:p>
    <w:p w:rsidR="005E68E1" w:rsidRDefault="005E68E1" w:rsidP="005F61CE">
      <w:pPr>
        <w:numPr>
          <w:ilvl w:val="0"/>
          <w:numId w:val="2"/>
        </w:numPr>
        <w:tabs>
          <w:tab w:val="left" w:pos="5812"/>
        </w:tabs>
        <w:jc w:val="center"/>
        <w:rPr>
          <w:b/>
          <w:lang w:val="uk-UA"/>
        </w:rPr>
      </w:pPr>
      <w:r w:rsidRPr="008C3C67">
        <w:rPr>
          <w:b/>
          <w:lang w:val="uk-UA"/>
        </w:rPr>
        <w:t>ТЕРМІН ДІЇ ДОГОВОРУ.</w:t>
      </w:r>
    </w:p>
    <w:p w:rsidR="005E68E1" w:rsidRPr="008C3C67" w:rsidRDefault="005E68E1" w:rsidP="005F61CE">
      <w:pPr>
        <w:tabs>
          <w:tab w:val="left" w:pos="5812"/>
        </w:tabs>
        <w:ind w:left="360"/>
        <w:jc w:val="center"/>
        <w:rPr>
          <w:b/>
          <w:lang w:val="uk-UA"/>
        </w:rPr>
      </w:pPr>
    </w:p>
    <w:p w:rsidR="005E68E1" w:rsidRPr="00AC086D" w:rsidRDefault="005E68E1" w:rsidP="007C2D7D">
      <w:pPr>
        <w:numPr>
          <w:ilvl w:val="1"/>
          <w:numId w:val="4"/>
        </w:numPr>
        <w:tabs>
          <w:tab w:val="clear" w:pos="774"/>
          <w:tab w:val="left" w:pos="900"/>
          <w:tab w:val="left" w:pos="1620"/>
          <w:tab w:val="left" w:pos="5812"/>
        </w:tabs>
        <w:ind w:left="0" w:firstLine="1080"/>
        <w:jc w:val="both"/>
        <w:rPr>
          <w:color w:val="000000"/>
          <w:lang w:val="uk-UA"/>
        </w:rPr>
      </w:pPr>
      <w:r>
        <w:rPr>
          <w:color w:val="000000"/>
          <w:lang w:val="uk-UA"/>
        </w:rPr>
        <w:t xml:space="preserve">. </w:t>
      </w:r>
      <w:r w:rsidRPr="005C40D6">
        <w:rPr>
          <w:color w:val="000000"/>
          <w:lang w:val="uk-UA"/>
        </w:rPr>
        <w:t xml:space="preserve">Цей договір набуває чинності з дати його підписання обома </w:t>
      </w:r>
      <w:r w:rsidRPr="00AC086D">
        <w:rPr>
          <w:color w:val="000000"/>
          <w:lang w:val="uk-UA"/>
        </w:rPr>
        <w:t>сторонами і діє до </w:t>
      </w:r>
      <w:r>
        <w:rPr>
          <w:color w:val="000000"/>
          <w:lang w:val="uk-UA"/>
        </w:rPr>
        <w:t xml:space="preserve">31.12.2021 </w:t>
      </w:r>
      <w:r w:rsidRPr="00AC086D">
        <w:rPr>
          <w:color w:val="000000"/>
          <w:lang w:val="uk-UA"/>
        </w:rPr>
        <w:t>р., але, в кожному разі, до повного виконання сторонами своїх зобов'язань за договором.</w:t>
      </w:r>
    </w:p>
    <w:p w:rsidR="005E68E1" w:rsidRPr="00AC086D" w:rsidRDefault="005E68E1" w:rsidP="007C2D7D">
      <w:pPr>
        <w:numPr>
          <w:ilvl w:val="1"/>
          <w:numId w:val="5"/>
        </w:numPr>
        <w:tabs>
          <w:tab w:val="clear" w:pos="660"/>
          <w:tab w:val="num" w:pos="0"/>
          <w:tab w:val="left" w:pos="1620"/>
          <w:tab w:val="left" w:pos="5812"/>
        </w:tabs>
        <w:ind w:left="0" w:firstLine="1080"/>
        <w:jc w:val="both"/>
        <w:rPr>
          <w:color w:val="000000"/>
          <w:lang w:val="uk-UA"/>
        </w:rPr>
      </w:pPr>
      <w:r>
        <w:rPr>
          <w:color w:val="000000"/>
          <w:lang w:val="uk-UA"/>
        </w:rPr>
        <w:t xml:space="preserve"> </w:t>
      </w:r>
      <w:r w:rsidRPr="00AC086D">
        <w:rPr>
          <w:color w:val="000000"/>
          <w:lang w:val="uk-UA"/>
        </w:rPr>
        <w:t>Будь-які зміни і доповнення до цього договору оформлюються Додатковою угодою.</w:t>
      </w:r>
    </w:p>
    <w:p w:rsidR="005E68E1" w:rsidRDefault="005E68E1" w:rsidP="007238B0">
      <w:pPr>
        <w:tabs>
          <w:tab w:val="left" w:pos="900"/>
          <w:tab w:val="left" w:pos="1620"/>
          <w:tab w:val="left" w:pos="5812"/>
        </w:tabs>
        <w:ind w:firstLine="1080"/>
        <w:jc w:val="both"/>
        <w:rPr>
          <w:color w:val="000000"/>
          <w:lang w:val="uk-UA"/>
        </w:rPr>
      </w:pPr>
      <w:r w:rsidRPr="00323847">
        <w:rPr>
          <w:b/>
          <w:color w:val="000000"/>
          <w:lang w:val="uk-UA"/>
        </w:rPr>
        <w:t>10.3.</w:t>
      </w:r>
      <w:r>
        <w:rPr>
          <w:b/>
          <w:color w:val="000000"/>
          <w:lang w:val="uk-UA"/>
        </w:rPr>
        <w:t xml:space="preserve"> </w:t>
      </w:r>
      <w:r>
        <w:rPr>
          <w:color w:val="000000"/>
          <w:lang w:val="uk-UA"/>
        </w:rPr>
        <w:t xml:space="preserve"> Договір може бути змінений або достроково розірваний за письмовою угодою Сторін.</w:t>
      </w:r>
    </w:p>
    <w:p w:rsidR="005E68E1" w:rsidRPr="00223980" w:rsidRDefault="005E68E1" w:rsidP="00223980">
      <w:pPr>
        <w:tabs>
          <w:tab w:val="left" w:pos="900"/>
          <w:tab w:val="left" w:pos="1620"/>
          <w:tab w:val="left" w:pos="5812"/>
        </w:tabs>
        <w:jc w:val="both"/>
        <w:rPr>
          <w:color w:val="000000"/>
          <w:lang w:val="uk-UA"/>
        </w:rPr>
      </w:pPr>
    </w:p>
    <w:p w:rsidR="005E68E1" w:rsidRDefault="005E68E1" w:rsidP="007238B0">
      <w:pPr>
        <w:tabs>
          <w:tab w:val="left" w:pos="5812"/>
        </w:tabs>
        <w:jc w:val="center"/>
        <w:rPr>
          <w:b/>
          <w:lang w:val="uk-UA"/>
        </w:rPr>
      </w:pPr>
      <w:r>
        <w:rPr>
          <w:b/>
          <w:lang w:val="uk-UA"/>
        </w:rPr>
        <w:t xml:space="preserve">11. </w:t>
      </w:r>
      <w:r w:rsidRPr="008C3C67">
        <w:rPr>
          <w:b/>
          <w:lang w:val="uk-UA"/>
        </w:rPr>
        <w:t>ІНШІ УМОВИ.</w:t>
      </w:r>
    </w:p>
    <w:p w:rsidR="005E68E1" w:rsidRPr="008C3C67" w:rsidRDefault="005E68E1" w:rsidP="005F61CE">
      <w:pPr>
        <w:tabs>
          <w:tab w:val="left" w:pos="5812"/>
        </w:tabs>
        <w:ind w:left="360"/>
        <w:jc w:val="center"/>
        <w:rPr>
          <w:b/>
          <w:lang w:val="uk-UA"/>
        </w:rPr>
      </w:pPr>
    </w:p>
    <w:p w:rsidR="005E68E1" w:rsidRPr="00AC086D" w:rsidRDefault="005E68E1" w:rsidP="007C2D7D">
      <w:pPr>
        <w:numPr>
          <w:ilvl w:val="1"/>
          <w:numId w:val="6"/>
        </w:numPr>
        <w:tabs>
          <w:tab w:val="clear" w:pos="1200"/>
          <w:tab w:val="num" w:pos="0"/>
          <w:tab w:val="left" w:pos="1620"/>
          <w:tab w:val="left" w:pos="5812"/>
        </w:tabs>
        <w:ind w:left="0" w:firstLine="1080"/>
        <w:jc w:val="both"/>
        <w:rPr>
          <w:color w:val="000000"/>
          <w:lang w:val="uk-UA"/>
        </w:rPr>
      </w:pPr>
      <w:r>
        <w:rPr>
          <w:color w:val="000000"/>
          <w:lang w:val="uk-UA"/>
        </w:rPr>
        <w:t xml:space="preserve"> </w:t>
      </w:r>
      <w:r w:rsidRPr="000F62D6">
        <w:rPr>
          <w:color w:val="000000"/>
          <w:lang w:val="uk-UA"/>
        </w:rPr>
        <w:t xml:space="preserve">Цей договір складено у двох примірниках, які мають однакову юридичну силу, по одному </w:t>
      </w:r>
      <w:r w:rsidRPr="00AC086D">
        <w:rPr>
          <w:color w:val="000000"/>
          <w:lang w:val="uk-UA"/>
        </w:rPr>
        <w:t>примірнику для кожної із сторін.</w:t>
      </w:r>
    </w:p>
    <w:p w:rsidR="005E68E1" w:rsidRPr="00AC086D" w:rsidRDefault="005E68E1" w:rsidP="007C2D7D">
      <w:pPr>
        <w:numPr>
          <w:ilvl w:val="1"/>
          <w:numId w:val="6"/>
        </w:numPr>
        <w:tabs>
          <w:tab w:val="clear" w:pos="1200"/>
          <w:tab w:val="left" w:pos="900"/>
          <w:tab w:val="left" w:pos="1620"/>
          <w:tab w:val="left" w:pos="5812"/>
        </w:tabs>
        <w:ind w:left="0" w:firstLine="1080"/>
        <w:jc w:val="both"/>
        <w:rPr>
          <w:color w:val="000000"/>
          <w:lang w:val="uk-UA"/>
        </w:rPr>
      </w:pPr>
      <w:r w:rsidRPr="00AC086D">
        <w:rPr>
          <w:color w:val="000000"/>
          <w:lang w:val="uk-UA"/>
        </w:rPr>
        <w:t>З моменту підписання цього договору, все попереднє листування, документи і переговори між сторонами з питань, які є предметом цього договору, втрачають силу.</w:t>
      </w:r>
    </w:p>
    <w:p w:rsidR="005E68E1" w:rsidRPr="000F62D6" w:rsidRDefault="005E68E1" w:rsidP="007C2D7D">
      <w:pPr>
        <w:numPr>
          <w:ilvl w:val="1"/>
          <w:numId w:val="6"/>
        </w:numPr>
        <w:tabs>
          <w:tab w:val="left" w:pos="900"/>
          <w:tab w:val="left" w:pos="1620"/>
          <w:tab w:val="left" w:pos="5812"/>
        </w:tabs>
        <w:ind w:left="0" w:firstLine="1080"/>
        <w:jc w:val="both"/>
        <w:rPr>
          <w:color w:val="000000"/>
          <w:lang w:val="uk-UA"/>
        </w:rPr>
      </w:pPr>
      <w:r w:rsidRPr="00AC086D">
        <w:rPr>
          <w:color w:val="000000"/>
          <w:lang w:val="uk-UA"/>
        </w:rPr>
        <w:t>У період дії даного договору сторони зобов'язуються письмово повідомляти один одного (рекомендованим листом із повідомленням про вручення) про зміну відомостей, зазначених у розділі 13 цього</w:t>
      </w:r>
      <w:r w:rsidRPr="000F62D6">
        <w:rPr>
          <w:color w:val="000000"/>
          <w:lang w:val="uk-UA"/>
        </w:rPr>
        <w:t xml:space="preserve"> договору, а також про зміну статусу платника податків, повідомляти відомості про перереєстрацію, прийняття рішення про ліквідацію чи припинення діяльності, про відкриті провадження у справі про банкрутство </w:t>
      </w:r>
      <w:r w:rsidRPr="000F62D6">
        <w:rPr>
          <w:color w:val="000000"/>
          <w:lang w:val="uk-UA"/>
        </w:rPr>
        <w:softHyphen/>
        <w:t xml:space="preserve"> протягом трьох робочих днів з моменту настання зазначених обставин з наданням підтверджуючих документів. У разі невиконання зазначеної умови, листи, рахунки, акти, претензії та позови або будь-які інші документи, оформлені із зазначенням реквізитів, передбачених цим Договором, і спрямовані за адресами, вказаними в цьому договорі, вважаються оформленими і спрямованими належним чином. Сторона, що порушила цей пункт, несе ризики настання негативних наслідків.</w:t>
      </w:r>
    </w:p>
    <w:p w:rsidR="005E68E1" w:rsidRPr="000F62D6" w:rsidRDefault="005E68E1" w:rsidP="007C2D7D">
      <w:pPr>
        <w:numPr>
          <w:ilvl w:val="1"/>
          <w:numId w:val="6"/>
        </w:numPr>
        <w:tabs>
          <w:tab w:val="left" w:pos="900"/>
          <w:tab w:val="left" w:pos="1620"/>
          <w:tab w:val="left" w:pos="5812"/>
        </w:tabs>
        <w:ind w:left="0" w:firstLine="1080"/>
        <w:jc w:val="both"/>
        <w:rPr>
          <w:color w:val="000000"/>
          <w:lang w:val="uk-UA"/>
        </w:rPr>
      </w:pPr>
      <w:r w:rsidRPr="000F62D6">
        <w:rPr>
          <w:color w:val="000000"/>
          <w:lang w:val="uk-UA"/>
        </w:rPr>
        <w:t>Сторони дійшли згоди з усіх істотних умов даного Договору і включили їх у текст договору.</w:t>
      </w:r>
    </w:p>
    <w:p w:rsidR="005E68E1" w:rsidRPr="000F62D6" w:rsidRDefault="005E68E1" w:rsidP="007C2D7D">
      <w:pPr>
        <w:numPr>
          <w:ilvl w:val="1"/>
          <w:numId w:val="6"/>
        </w:numPr>
        <w:tabs>
          <w:tab w:val="left" w:pos="900"/>
          <w:tab w:val="left" w:pos="1620"/>
          <w:tab w:val="left" w:pos="5812"/>
        </w:tabs>
        <w:ind w:left="0" w:firstLine="1080"/>
        <w:jc w:val="both"/>
        <w:rPr>
          <w:color w:val="000000"/>
          <w:lang w:val="uk-UA"/>
        </w:rPr>
      </w:pPr>
      <w:r w:rsidRPr="000F62D6">
        <w:rPr>
          <w:color w:val="000000"/>
          <w:lang w:val="uk-UA"/>
        </w:rPr>
        <w:t>Сторони цим заявляють, гарантують і підтверджують, що вони:</w:t>
      </w:r>
    </w:p>
    <w:p w:rsidR="005E68E1" w:rsidRDefault="005E68E1" w:rsidP="00092F3D">
      <w:pPr>
        <w:tabs>
          <w:tab w:val="left" w:pos="540"/>
          <w:tab w:val="left" w:pos="1620"/>
          <w:tab w:val="left" w:pos="5812"/>
        </w:tabs>
        <w:ind w:left="1080"/>
        <w:jc w:val="both"/>
        <w:rPr>
          <w:color w:val="000000"/>
          <w:lang w:val="uk-UA"/>
        </w:rPr>
      </w:pPr>
      <w:r>
        <w:rPr>
          <w:b/>
          <w:color w:val="000000"/>
          <w:lang w:val="uk-UA"/>
        </w:rPr>
        <w:t>11.5.</w:t>
      </w:r>
      <w:r w:rsidRPr="000F62D6">
        <w:rPr>
          <w:b/>
          <w:color w:val="000000"/>
          <w:lang w:val="uk-UA"/>
        </w:rPr>
        <w:t>а.</w:t>
      </w:r>
      <w:r w:rsidRPr="000F62D6">
        <w:rPr>
          <w:color w:val="000000"/>
          <w:lang w:val="uk-UA"/>
        </w:rPr>
        <w:t> є юридичними особами, зареєстрованими належним чином відповідно до</w:t>
      </w:r>
    </w:p>
    <w:p w:rsidR="005E68E1" w:rsidRPr="000F62D6" w:rsidRDefault="005E68E1" w:rsidP="00092F3D">
      <w:pPr>
        <w:tabs>
          <w:tab w:val="left" w:pos="540"/>
          <w:tab w:val="left" w:pos="1620"/>
          <w:tab w:val="left" w:pos="5812"/>
        </w:tabs>
        <w:jc w:val="both"/>
        <w:rPr>
          <w:color w:val="000000"/>
          <w:lang w:val="uk-UA"/>
        </w:rPr>
      </w:pPr>
      <w:r w:rsidRPr="000F62D6">
        <w:rPr>
          <w:color w:val="000000"/>
          <w:lang w:val="uk-UA"/>
        </w:rPr>
        <w:t xml:space="preserve"> законодавства України;</w:t>
      </w:r>
    </w:p>
    <w:p w:rsidR="005E68E1" w:rsidRDefault="005E68E1" w:rsidP="002175B0">
      <w:pPr>
        <w:tabs>
          <w:tab w:val="left" w:pos="900"/>
          <w:tab w:val="left" w:pos="1620"/>
          <w:tab w:val="left" w:pos="5812"/>
        </w:tabs>
        <w:ind w:left="900"/>
        <w:jc w:val="both"/>
        <w:rPr>
          <w:color w:val="000000"/>
          <w:lang w:val="uk-UA"/>
        </w:rPr>
      </w:pPr>
      <w:r>
        <w:rPr>
          <w:b/>
          <w:color w:val="000000"/>
          <w:lang w:val="uk-UA"/>
        </w:rPr>
        <w:t xml:space="preserve">   11.5.</w:t>
      </w:r>
      <w:r w:rsidRPr="000F62D6">
        <w:rPr>
          <w:b/>
          <w:color w:val="000000"/>
          <w:lang w:val="uk-UA"/>
        </w:rPr>
        <w:t>б.</w:t>
      </w:r>
      <w:r w:rsidRPr="000F62D6">
        <w:rPr>
          <w:color w:val="000000"/>
          <w:lang w:val="uk-UA"/>
        </w:rPr>
        <w:t xml:space="preserve"> здійснюють господарську діяльність відповідно до умов Статуту </w:t>
      </w:r>
    </w:p>
    <w:p w:rsidR="005E68E1" w:rsidRPr="000F62D6" w:rsidRDefault="005E68E1" w:rsidP="00092F3D">
      <w:pPr>
        <w:tabs>
          <w:tab w:val="left" w:pos="900"/>
          <w:tab w:val="left" w:pos="1620"/>
          <w:tab w:val="left" w:pos="5812"/>
        </w:tabs>
        <w:jc w:val="both"/>
        <w:rPr>
          <w:color w:val="000000"/>
          <w:lang w:val="uk-UA"/>
        </w:rPr>
      </w:pPr>
      <w:r w:rsidRPr="000F62D6">
        <w:rPr>
          <w:color w:val="000000"/>
          <w:lang w:val="uk-UA"/>
        </w:rPr>
        <w:t>та положеннями чинного законодавства.</w:t>
      </w:r>
    </w:p>
    <w:p w:rsidR="005E68E1" w:rsidRPr="000F62D6" w:rsidRDefault="005E68E1" w:rsidP="007C2D7D">
      <w:pPr>
        <w:numPr>
          <w:ilvl w:val="1"/>
          <w:numId w:val="6"/>
        </w:numPr>
        <w:tabs>
          <w:tab w:val="left" w:pos="900"/>
          <w:tab w:val="left" w:pos="1620"/>
          <w:tab w:val="left" w:pos="5812"/>
        </w:tabs>
        <w:ind w:hanging="120"/>
        <w:jc w:val="both"/>
        <w:rPr>
          <w:color w:val="000000"/>
          <w:lang w:val="uk-UA"/>
        </w:rPr>
      </w:pPr>
      <w:r>
        <w:rPr>
          <w:color w:val="000000"/>
          <w:lang w:val="uk-UA"/>
        </w:rPr>
        <w:t xml:space="preserve"> </w:t>
      </w:r>
      <w:r w:rsidRPr="000F62D6">
        <w:rPr>
          <w:color w:val="000000"/>
          <w:lang w:val="uk-UA"/>
        </w:rPr>
        <w:t>Сторони цим заявляють, гарантують і підтверджують:</w:t>
      </w:r>
    </w:p>
    <w:p w:rsidR="005E68E1" w:rsidRPr="000F62D6" w:rsidRDefault="005E68E1" w:rsidP="002175B0">
      <w:pPr>
        <w:tabs>
          <w:tab w:val="left" w:pos="900"/>
          <w:tab w:val="left" w:pos="1620"/>
          <w:tab w:val="left" w:pos="5812"/>
        </w:tabs>
        <w:ind w:firstLine="1080"/>
        <w:jc w:val="both"/>
        <w:rPr>
          <w:color w:val="000000"/>
          <w:lang w:val="uk-UA"/>
        </w:rPr>
      </w:pPr>
      <w:r>
        <w:rPr>
          <w:b/>
          <w:color w:val="000000"/>
          <w:lang w:val="uk-UA"/>
        </w:rPr>
        <w:t>11.6.</w:t>
      </w:r>
      <w:r w:rsidRPr="000F62D6">
        <w:rPr>
          <w:b/>
          <w:color w:val="000000"/>
          <w:lang w:val="uk-UA"/>
        </w:rPr>
        <w:t>а.</w:t>
      </w:r>
      <w:r w:rsidRPr="000F62D6">
        <w:rPr>
          <w:color w:val="000000"/>
          <w:lang w:val="uk-UA"/>
        </w:rPr>
        <w:t> що даний договір підписаний уповноваженими на це особами; всі узгодження, передбачені установчими і внутрішніми документами Сторін, а також законодавством України, отримані, необхідні дії вчинені;</w:t>
      </w:r>
    </w:p>
    <w:p w:rsidR="005E68E1" w:rsidRPr="000F62D6" w:rsidRDefault="005E68E1" w:rsidP="002175B0">
      <w:pPr>
        <w:tabs>
          <w:tab w:val="left" w:pos="900"/>
          <w:tab w:val="left" w:pos="1620"/>
          <w:tab w:val="left" w:pos="1800"/>
          <w:tab w:val="left" w:pos="5812"/>
        </w:tabs>
        <w:ind w:firstLine="1080"/>
        <w:jc w:val="both"/>
        <w:rPr>
          <w:color w:val="000000"/>
          <w:lang w:val="uk-UA"/>
        </w:rPr>
      </w:pPr>
      <w:r>
        <w:rPr>
          <w:b/>
          <w:color w:val="000000"/>
          <w:lang w:val="uk-UA"/>
        </w:rPr>
        <w:t>11.6.</w:t>
      </w:r>
      <w:r w:rsidRPr="000F62D6">
        <w:rPr>
          <w:b/>
          <w:color w:val="000000"/>
          <w:lang w:val="uk-UA"/>
        </w:rPr>
        <w:t>б.</w:t>
      </w:r>
      <w:r w:rsidRPr="000F62D6">
        <w:rPr>
          <w:color w:val="000000"/>
          <w:lang w:val="uk-UA"/>
        </w:rPr>
        <w:t> вони є повністю правоздатні та дієздатні; права Сторін на укладення Договору нічим не обмежені, і для укладення ними Договору не вимагається отримання будь-яких додаткових дозволів, дотримання будь-яких додаткових умов, всі необхідні дозволи та ліцензії ними отримані;</w:t>
      </w:r>
    </w:p>
    <w:p w:rsidR="005E68E1" w:rsidRPr="002175B0" w:rsidRDefault="005E68E1" w:rsidP="002175B0">
      <w:pPr>
        <w:tabs>
          <w:tab w:val="left" w:pos="900"/>
          <w:tab w:val="left" w:pos="1620"/>
          <w:tab w:val="left" w:pos="1800"/>
          <w:tab w:val="left" w:pos="5812"/>
        </w:tabs>
        <w:ind w:left="1080"/>
        <w:jc w:val="both"/>
        <w:rPr>
          <w:color w:val="000000"/>
          <w:lang w:val="uk-UA"/>
        </w:rPr>
      </w:pPr>
      <w:r>
        <w:rPr>
          <w:b/>
          <w:color w:val="000000"/>
          <w:lang w:val="uk-UA"/>
        </w:rPr>
        <w:t>11.6.</w:t>
      </w:r>
      <w:r w:rsidRPr="002175B0">
        <w:rPr>
          <w:b/>
          <w:color w:val="000000"/>
          <w:lang w:val="uk-UA"/>
        </w:rPr>
        <w:t>в.</w:t>
      </w:r>
      <w:r w:rsidRPr="002175B0">
        <w:rPr>
          <w:color w:val="000000"/>
          <w:lang w:val="uk-UA"/>
        </w:rPr>
        <w:t xml:space="preserve"> статутні документи, свідоцтво про державну реєстрацію або виписки з </w:t>
      </w:r>
    </w:p>
    <w:p w:rsidR="005E68E1" w:rsidRPr="002175B0" w:rsidRDefault="005E68E1" w:rsidP="007944E2">
      <w:pPr>
        <w:tabs>
          <w:tab w:val="left" w:pos="900"/>
          <w:tab w:val="left" w:pos="1620"/>
          <w:tab w:val="left" w:pos="1800"/>
          <w:tab w:val="left" w:pos="5812"/>
        </w:tabs>
        <w:jc w:val="both"/>
        <w:rPr>
          <w:color w:val="000000"/>
          <w:lang w:val="uk-UA"/>
        </w:rPr>
      </w:pPr>
      <w:r w:rsidRPr="002175B0">
        <w:rPr>
          <w:color w:val="000000"/>
          <w:lang w:val="uk-UA"/>
        </w:rPr>
        <w:t>Єдиного державного реєстру юридичних осіб та фізичних осіб-підприємців, свідоцтво про реєстрацію платника податку на додану вартість або виписка з реєстру платників ПДВ, дійсні, інформація, зазначена в них достовірна;</w:t>
      </w:r>
    </w:p>
    <w:p w:rsidR="005E68E1" w:rsidRPr="002175B0" w:rsidRDefault="005E68E1" w:rsidP="002175B0">
      <w:pPr>
        <w:tabs>
          <w:tab w:val="left" w:pos="900"/>
          <w:tab w:val="left" w:pos="1620"/>
          <w:tab w:val="left" w:pos="1800"/>
          <w:tab w:val="left" w:pos="5812"/>
        </w:tabs>
        <w:ind w:left="354" w:firstLine="726"/>
        <w:jc w:val="both"/>
        <w:rPr>
          <w:color w:val="000000"/>
          <w:lang w:val="uk-UA"/>
        </w:rPr>
      </w:pPr>
      <w:r>
        <w:rPr>
          <w:b/>
          <w:color w:val="000000"/>
          <w:lang w:val="uk-UA"/>
        </w:rPr>
        <w:t>11.6.</w:t>
      </w:r>
      <w:r w:rsidRPr="002175B0">
        <w:rPr>
          <w:b/>
          <w:color w:val="000000"/>
          <w:lang w:val="uk-UA"/>
        </w:rPr>
        <w:t>г.</w:t>
      </w:r>
      <w:r w:rsidRPr="002175B0">
        <w:rPr>
          <w:color w:val="000000"/>
          <w:lang w:val="uk-UA"/>
        </w:rPr>
        <w:t xml:space="preserve"> вони здійснюють господарську діяльність відповідно до положень Статуту та </w:t>
      </w:r>
    </w:p>
    <w:p w:rsidR="005E68E1" w:rsidRPr="000F62D6" w:rsidRDefault="005E68E1" w:rsidP="007944E2">
      <w:pPr>
        <w:tabs>
          <w:tab w:val="left" w:pos="900"/>
          <w:tab w:val="left" w:pos="1620"/>
          <w:tab w:val="left" w:pos="1800"/>
          <w:tab w:val="left" w:pos="5812"/>
        </w:tabs>
        <w:jc w:val="both"/>
        <w:rPr>
          <w:color w:val="000000"/>
          <w:lang w:val="uk-UA"/>
        </w:rPr>
      </w:pPr>
      <w:r w:rsidRPr="002175B0">
        <w:rPr>
          <w:color w:val="000000"/>
          <w:lang w:val="uk-UA"/>
        </w:rPr>
        <w:t>будь-яких інших реєстраційних документів, внутрішніх положень</w:t>
      </w:r>
      <w:r w:rsidRPr="000F62D6">
        <w:rPr>
          <w:color w:val="000000"/>
          <w:lang w:val="uk-UA"/>
        </w:rPr>
        <w:t>, які не суперечать законодавству України;</w:t>
      </w:r>
    </w:p>
    <w:p w:rsidR="005E68E1" w:rsidRDefault="005E68E1" w:rsidP="002175B0">
      <w:pPr>
        <w:tabs>
          <w:tab w:val="left" w:pos="900"/>
          <w:tab w:val="left" w:pos="1620"/>
          <w:tab w:val="left" w:pos="1800"/>
          <w:tab w:val="left" w:pos="5812"/>
        </w:tabs>
        <w:ind w:left="354" w:firstLine="726"/>
        <w:jc w:val="both"/>
        <w:rPr>
          <w:color w:val="000000"/>
          <w:lang w:val="uk-UA"/>
        </w:rPr>
      </w:pPr>
      <w:r>
        <w:rPr>
          <w:b/>
          <w:color w:val="000000"/>
          <w:lang w:val="uk-UA"/>
        </w:rPr>
        <w:t>11.6.</w:t>
      </w:r>
      <w:r w:rsidRPr="000F62D6">
        <w:rPr>
          <w:b/>
          <w:color w:val="000000"/>
          <w:lang w:val="uk-UA"/>
        </w:rPr>
        <w:t>д.</w:t>
      </w:r>
      <w:r w:rsidRPr="000F62D6">
        <w:rPr>
          <w:color w:val="000000"/>
          <w:lang w:val="uk-UA"/>
        </w:rPr>
        <w:t> що стосовно них не порушено проваджен</w:t>
      </w:r>
      <w:r>
        <w:rPr>
          <w:color w:val="000000"/>
          <w:lang w:val="uk-UA"/>
        </w:rPr>
        <w:t>ня у справі про банкрутство, не</w:t>
      </w:r>
    </w:p>
    <w:p w:rsidR="005E68E1" w:rsidRPr="000F62D6" w:rsidRDefault="005E68E1" w:rsidP="007944E2">
      <w:pPr>
        <w:tabs>
          <w:tab w:val="left" w:pos="900"/>
          <w:tab w:val="left" w:pos="1620"/>
          <w:tab w:val="left" w:pos="1800"/>
          <w:tab w:val="left" w:pos="5812"/>
        </w:tabs>
        <w:jc w:val="both"/>
        <w:rPr>
          <w:color w:val="000000"/>
          <w:lang w:val="uk-UA"/>
        </w:rPr>
      </w:pPr>
      <w:r w:rsidRPr="000F62D6">
        <w:rPr>
          <w:color w:val="000000"/>
          <w:lang w:val="uk-UA"/>
        </w:rPr>
        <w:t>прийнято рішення про ліквідацію чи інше припинення діяльності.</w:t>
      </w:r>
    </w:p>
    <w:p w:rsidR="005E68E1" w:rsidRPr="000F62D6" w:rsidRDefault="005E68E1" w:rsidP="00A52594">
      <w:pPr>
        <w:tabs>
          <w:tab w:val="left" w:pos="900"/>
          <w:tab w:val="left" w:pos="1620"/>
          <w:tab w:val="left" w:pos="1800"/>
          <w:tab w:val="left" w:pos="5812"/>
        </w:tabs>
        <w:jc w:val="both"/>
        <w:rPr>
          <w:color w:val="000000"/>
          <w:lang w:val="uk-UA"/>
        </w:rPr>
      </w:pPr>
      <w:r>
        <w:rPr>
          <w:color w:val="000000"/>
          <w:lang w:val="uk-UA"/>
        </w:rPr>
        <w:tab/>
      </w:r>
      <w:r w:rsidRPr="000F62D6">
        <w:rPr>
          <w:color w:val="000000"/>
          <w:lang w:val="uk-UA"/>
        </w:rPr>
        <w:t>Сторона зобов'язана відшкодувати іншій Стороні в повному обсязі збитки, що виникли у зв'язку із зазначенням Сторони в даному пункті інформації, що не відповідає дійсності.</w:t>
      </w:r>
    </w:p>
    <w:p w:rsidR="005E68E1" w:rsidRPr="002175B0" w:rsidRDefault="005E68E1" w:rsidP="007C2D7D">
      <w:pPr>
        <w:numPr>
          <w:ilvl w:val="1"/>
          <w:numId w:val="6"/>
        </w:numPr>
        <w:tabs>
          <w:tab w:val="left" w:pos="1800"/>
          <w:tab w:val="left" w:pos="5812"/>
        </w:tabs>
        <w:ind w:left="0" w:firstLine="1080"/>
        <w:jc w:val="both"/>
        <w:rPr>
          <w:color w:val="000000"/>
          <w:lang w:val="uk-UA"/>
        </w:rPr>
      </w:pPr>
      <w:r w:rsidRPr="002175B0">
        <w:rPr>
          <w:color w:val="000000"/>
          <w:lang w:val="uk-UA"/>
        </w:rPr>
        <w:t>Сторони, укладаючи цей Договір, керуючись відповідними принципами свободи Договору, домовилися про наступну форму укладання цього Договору, яка є обов'язковою для Сторін і узгодженою Сторонами, а саме: кожен лист, на якому викладено цей Договір, містить підпис уповноваженого представника Сторони і печатку Сторони. Сторони підтверджують, що таке застереження застосоване сторонами добровільно з метою уникнення можливих замін окремих аркушів, на яких викладено Договір. Сторони домовилися, що умови договору будуть вважатися дійсними і мати доказову силу виключно у випадку, якщо ці умови викладені на аркушах, які мають зазначені вище застереження.</w:t>
      </w:r>
    </w:p>
    <w:p w:rsidR="005E68E1" w:rsidRPr="000F62D6" w:rsidRDefault="005E68E1" w:rsidP="007C2D7D">
      <w:pPr>
        <w:numPr>
          <w:ilvl w:val="1"/>
          <w:numId w:val="6"/>
        </w:numPr>
        <w:tabs>
          <w:tab w:val="left" w:pos="900"/>
          <w:tab w:val="left" w:pos="1620"/>
          <w:tab w:val="left" w:pos="1800"/>
          <w:tab w:val="left" w:pos="4320"/>
          <w:tab w:val="left" w:pos="5812"/>
        </w:tabs>
        <w:ind w:left="0" w:firstLine="1080"/>
        <w:jc w:val="both"/>
        <w:rPr>
          <w:color w:val="000000"/>
          <w:lang w:val="uk-UA"/>
        </w:rPr>
      </w:pPr>
      <w:r w:rsidRPr="000F62D6">
        <w:rPr>
          <w:color w:val="000000"/>
          <w:lang w:val="uk-UA"/>
        </w:rPr>
        <w:t>Постачальник є платником податку на прибуток на загальних підставах.</w:t>
      </w:r>
    </w:p>
    <w:p w:rsidR="005E68E1" w:rsidRPr="000F62D6"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Покупець є платником податку на прибуток на</w:t>
      </w:r>
      <w:r>
        <w:rPr>
          <w:color w:val="000000"/>
          <w:lang w:val="uk-UA"/>
        </w:rPr>
        <w:t xml:space="preserve"> загальних підставах</w:t>
      </w:r>
      <w:r w:rsidRPr="000F62D6">
        <w:rPr>
          <w:color w:val="000000"/>
          <w:lang w:val="uk-UA"/>
        </w:rPr>
        <w:t>.</w:t>
      </w:r>
    </w:p>
    <w:p w:rsidR="005E68E1" w:rsidRPr="000F62D6"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Особи, що підписують цей Договір від імені Сторін, дають взаємну згоду на обробку їх персональних даних під час укладання та виконання цього Договору та їх внесення до баз персональних даних та засвідчують, що поставлені до відома про своє право у зв'язку з включенням їх персональних даних до баз персональних даних відповідно до Закону України «Про захист персональних даних». Згода передбачає право на обробку персональних даних у цілях бухгалтерського, податкового обліку та у сфері статистичної звітності, а також передачу персональних даних органам державної влади (за вимогою).</w:t>
      </w:r>
    </w:p>
    <w:p w:rsidR="005E68E1" w:rsidRPr="00223980"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Сторони зобов'язуються дотримуватись усіх діючих та застосованих до їх діяльності економічних санкцій. Сторони, кожна щодо себе, підтверджують, що на момент укладення даного Договору проти них і/ або проти їх кінцевих бенефіциарних власників та/ або їх материнських компаній та/ або кінцевих бенефіциарних власників таких компаній не введені економічні санкції якої-небудь країни і/ або групи країн та/ або міжнародної (міжурядової) організації, уповноваженої на введення таких обмежувальних заходів економічного характеру. Під визначенням «економічні санкції» Сторони розуміють будь-які нормативно-правові акти, що вводять торгові ембарго, фінансові санкції та/ або інші обмежувальні заходи, які регулюються, вводяться або здійснюються будь-якою країною та/ або групою країн і/ або міжнародної (міжурядової) організацією, уповноваженою на введення таких обмежувальних заходів економічного характеру, в тій мірі, в якій такі санкції, торгові ембарго і/ або інші обмежувальні заходи застосовуються до бізнесу і/ або діяльності Сторін та/ або операцій, здійснюваних у рамках цього Договору.</w:t>
      </w:r>
    </w:p>
    <w:p w:rsidR="005E68E1" w:rsidRPr="00223980"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223980">
        <w:rPr>
          <w:color w:val="000000"/>
          <w:lang w:val="uk-UA"/>
        </w:rPr>
        <w:t xml:space="preserve">Сторони мають право достроково розірвати Договір в односторонньому порядку, у разі невиконання зобов’язань даного Договору, </w:t>
      </w:r>
      <w:r w:rsidRPr="00550A51">
        <w:rPr>
          <w:color w:val="000000"/>
          <w:lang w:val="uk-UA"/>
        </w:rPr>
        <w:t>повідомити про це ту чи іншу сторону письмово у строк не пізніше як за 20 (двадцять) календарних днів</w:t>
      </w:r>
      <w:r w:rsidRPr="00223980">
        <w:rPr>
          <w:color w:val="000000"/>
          <w:lang w:val="uk-UA"/>
        </w:rPr>
        <w:t xml:space="preserve"> до дати розірвання.</w:t>
      </w:r>
    </w:p>
    <w:p w:rsidR="005E68E1" w:rsidRDefault="005E68E1" w:rsidP="008653FB">
      <w:pPr>
        <w:jc w:val="center"/>
        <w:rPr>
          <w:b/>
          <w:color w:val="212121"/>
          <w:lang w:val="uk-UA" w:eastAsia="ru-RU"/>
        </w:rPr>
      </w:pPr>
    </w:p>
    <w:p w:rsidR="005E68E1" w:rsidRDefault="005E68E1" w:rsidP="008653FB">
      <w:pPr>
        <w:jc w:val="center"/>
        <w:rPr>
          <w:b/>
          <w:color w:val="212121"/>
          <w:lang w:val="uk-UA" w:eastAsia="ru-RU"/>
        </w:rPr>
      </w:pPr>
    </w:p>
    <w:p w:rsidR="005E68E1" w:rsidRDefault="005E68E1" w:rsidP="008653FB">
      <w:pPr>
        <w:jc w:val="center"/>
        <w:rPr>
          <w:b/>
          <w:color w:val="212121"/>
          <w:lang w:val="uk-UA" w:eastAsia="ru-RU"/>
        </w:rPr>
      </w:pPr>
    </w:p>
    <w:p w:rsidR="005E68E1" w:rsidRDefault="005E68E1" w:rsidP="008653FB">
      <w:pPr>
        <w:jc w:val="center"/>
        <w:rPr>
          <w:b/>
          <w:color w:val="212121"/>
          <w:lang w:val="uk-UA" w:eastAsia="ru-RU"/>
        </w:rPr>
      </w:pPr>
    </w:p>
    <w:p w:rsidR="005E68E1" w:rsidRDefault="005E68E1" w:rsidP="005F61CE">
      <w:pPr>
        <w:numPr>
          <w:ilvl w:val="0"/>
          <w:numId w:val="6"/>
        </w:numPr>
        <w:jc w:val="center"/>
        <w:rPr>
          <w:b/>
          <w:color w:val="212121"/>
          <w:lang w:val="uk-UA" w:eastAsia="ru-RU"/>
        </w:rPr>
      </w:pPr>
      <w:r>
        <w:rPr>
          <w:b/>
          <w:color w:val="212121"/>
          <w:lang w:val="uk-UA" w:eastAsia="ru-RU"/>
        </w:rPr>
        <w:t>АНТИКОРУПЦІЙНІ ЗАСТЕРЕЖЕННЯ.</w:t>
      </w:r>
    </w:p>
    <w:p w:rsidR="005E68E1" w:rsidRPr="00C708C9" w:rsidRDefault="005E68E1" w:rsidP="005F61CE">
      <w:pPr>
        <w:ind w:left="360"/>
        <w:jc w:val="center"/>
        <w:rPr>
          <w:b/>
          <w:color w:val="212121"/>
          <w:lang w:val="uk-UA" w:eastAsia="ru-RU"/>
        </w:rPr>
      </w:pPr>
    </w:p>
    <w:p w:rsidR="005E68E1" w:rsidRPr="00335204" w:rsidRDefault="005E68E1" w:rsidP="007C2D7D">
      <w:pPr>
        <w:numPr>
          <w:ilvl w:val="1"/>
          <w:numId w:val="6"/>
        </w:numPr>
        <w:tabs>
          <w:tab w:val="left" w:pos="1620"/>
          <w:tab w:val="left" w:pos="1800"/>
          <w:tab w:val="num" w:pos="2270"/>
          <w:tab w:val="left" w:pos="5812"/>
        </w:tabs>
        <w:ind w:left="0" w:firstLine="1080"/>
        <w:jc w:val="both"/>
        <w:rPr>
          <w:color w:val="000000"/>
          <w:lang w:val="uk-UA"/>
        </w:rPr>
      </w:pPr>
      <w:r w:rsidRPr="00335204">
        <w:rPr>
          <w:color w:val="000000"/>
          <w:lang w:val="uk-UA"/>
        </w:rPr>
        <w:t>Укладаючи даний Договір Покупець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разі-виникнення зазначених обставин негайно повідомляти про це Постачальника у письмовій формі.</w:t>
      </w:r>
    </w:p>
    <w:p w:rsidR="005E68E1" w:rsidRPr="00335204"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Укладаючи даний Договір Покупець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 знижки, нематеріальні активи та будь-які інші преференції Постачальнику та особам, які пов'язані, будь-якими відносинами з Постачальником,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Покупця, та/або в інтересах третіх осіб і всупереч інтересам Постачальника.</w:t>
      </w:r>
    </w:p>
    <w:p w:rsidR="005E68E1" w:rsidRPr="00335204"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 разі надходження до Покупця зі сторони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 певних дій чи бездіяльності з використанням наданих повноважень на користь Покупця, останній зобов’язаний негайно повідомити керівництво ДП «ХКБМ».</w:t>
      </w:r>
    </w:p>
    <w:p w:rsidR="005E68E1" w:rsidRDefault="005E68E1"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Уразі недотримання Покупцем обов'язків, передбачених п.1</w:t>
      </w:r>
      <w:r>
        <w:rPr>
          <w:color w:val="000000"/>
          <w:lang w:val="uk-UA"/>
        </w:rPr>
        <w:t>2</w:t>
      </w:r>
      <w:r w:rsidRPr="00335204">
        <w:rPr>
          <w:color w:val="000000"/>
          <w:lang w:val="uk-UA"/>
        </w:rPr>
        <w:t>.1, 1</w:t>
      </w:r>
      <w:r>
        <w:rPr>
          <w:color w:val="000000"/>
          <w:lang w:val="uk-UA"/>
        </w:rPr>
        <w:t>2</w:t>
      </w:r>
      <w:r w:rsidRPr="00335204">
        <w:rPr>
          <w:color w:val="000000"/>
          <w:lang w:val="uk-UA"/>
        </w:rPr>
        <w:t>.2 та 1</w:t>
      </w:r>
      <w:r>
        <w:rPr>
          <w:color w:val="000000"/>
          <w:lang w:val="uk-UA"/>
        </w:rPr>
        <w:t>2</w:t>
      </w:r>
      <w:r w:rsidRPr="00335204">
        <w:rPr>
          <w:color w:val="000000"/>
          <w:lang w:val="uk-UA"/>
        </w:rPr>
        <w:t>.3 - Постачальник має право відмовитися від даного Договору в односторонньому порядку, шляхом його розірвання. Договір вважається розірваним з моменту отримання Покупцем письмового повідомлення від Постачальника. У випадку перерахування авансу, Постачальник, за вимогою Покупця протягом 10 (десяти) робочих днів зобов'язаний повернути аванс у повному обсязі. У випадку не повернення авансу у вказаний термін, Постачальник сплачує Покупцю пеню, у розмирі подвійної облікової ставки НБУ за кожен день прострочення.</w:t>
      </w:r>
      <w:r>
        <w:rPr>
          <w:color w:val="000000"/>
          <w:lang w:val="uk-UA"/>
        </w:rPr>
        <w:t xml:space="preserve"> </w:t>
      </w:r>
    </w:p>
    <w:p w:rsidR="005E68E1" w:rsidRDefault="005E68E1" w:rsidP="00223980">
      <w:pPr>
        <w:tabs>
          <w:tab w:val="left" w:pos="900"/>
          <w:tab w:val="left" w:pos="1620"/>
          <w:tab w:val="left" w:pos="1800"/>
          <w:tab w:val="left" w:pos="5812"/>
        </w:tabs>
        <w:jc w:val="center"/>
        <w:rPr>
          <w:b/>
          <w:lang w:val="uk-UA"/>
        </w:rPr>
      </w:pPr>
    </w:p>
    <w:p w:rsidR="005E68E1" w:rsidRDefault="005E68E1" w:rsidP="00223980">
      <w:pPr>
        <w:numPr>
          <w:ilvl w:val="0"/>
          <w:numId w:val="6"/>
        </w:numPr>
        <w:tabs>
          <w:tab w:val="left" w:pos="900"/>
          <w:tab w:val="left" w:pos="1620"/>
          <w:tab w:val="left" w:pos="1800"/>
          <w:tab w:val="left" w:pos="5812"/>
        </w:tabs>
        <w:jc w:val="center"/>
        <w:rPr>
          <w:b/>
          <w:lang w:val="uk-UA"/>
        </w:rPr>
      </w:pPr>
      <w:r w:rsidRPr="00223980">
        <w:rPr>
          <w:b/>
          <w:lang w:val="uk-UA"/>
        </w:rPr>
        <w:t>ДОДАТКИ</w:t>
      </w:r>
    </w:p>
    <w:p w:rsidR="005E68E1" w:rsidRPr="00223980" w:rsidRDefault="005E68E1" w:rsidP="00406330">
      <w:pPr>
        <w:tabs>
          <w:tab w:val="left" w:pos="900"/>
          <w:tab w:val="left" w:pos="1620"/>
          <w:tab w:val="left" w:pos="1800"/>
          <w:tab w:val="left" w:pos="5812"/>
        </w:tabs>
        <w:ind w:left="360" w:firstLine="720"/>
        <w:jc w:val="both"/>
        <w:rPr>
          <w:color w:val="000000"/>
          <w:lang w:val="uk-UA"/>
        </w:rPr>
      </w:pPr>
      <w:r w:rsidRPr="00406330">
        <w:rPr>
          <w:b/>
          <w:color w:val="000000"/>
          <w:lang w:val="uk-UA"/>
        </w:rPr>
        <w:t>13.1.</w:t>
      </w:r>
      <w:r w:rsidRPr="00223980">
        <w:rPr>
          <w:color w:val="000000"/>
          <w:lang w:val="uk-UA"/>
        </w:rPr>
        <w:t xml:space="preserve"> </w:t>
      </w:r>
      <w:r>
        <w:rPr>
          <w:color w:val="000000"/>
          <w:lang w:val="uk-UA"/>
        </w:rPr>
        <w:t xml:space="preserve"> </w:t>
      </w:r>
      <w:r w:rsidRPr="00223980">
        <w:rPr>
          <w:color w:val="000000"/>
          <w:lang w:val="uk-UA"/>
        </w:rPr>
        <w:t>Додаток № 1: Специфікація</w:t>
      </w:r>
      <w:r>
        <w:rPr>
          <w:color w:val="000000"/>
          <w:lang w:val="uk-UA"/>
        </w:rPr>
        <w:t xml:space="preserve"> № 1</w:t>
      </w:r>
      <w:r w:rsidRPr="00223980">
        <w:rPr>
          <w:color w:val="000000"/>
          <w:lang w:val="uk-UA"/>
        </w:rPr>
        <w:t>.</w:t>
      </w:r>
    </w:p>
    <w:p w:rsidR="005E68E1" w:rsidRDefault="005E68E1" w:rsidP="00AA5621">
      <w:pPr>
        <w:tabs>
          <w:tab w:val="left" w:pos="5812"/>
        </w:tabs>
        <w:jc w:val="center"/>
        <w:rPr>
          <w:b/>
          <w:lang w:val="uk-UA"/>
        </w:rPr>
      </w:pPr>
    </w:p>
    <w:p w:rsidR="005E68E1" w:rsidRPr="008C3C67" w:rsidRDefault="005E68E1" w:rsidP="00AC33C4">
      <w:pPr>
        <w:numPr>
          <w:ilvl w:val="0"/>
          <w:numId w:val="6"/>
        </w:numPr>
        <w:tabs>
          <w:tab w:val="left" w:pos="5812"/>
        </w:tabs>
        <w:jc w:val="center"/>
        <w:rPr>
          <w:b/>
          <w:lang w:val="uk-UA"/>
        </w:rPr>
      </w:pPr>
      <w:r w:rsidRPr="008C3C67">
        <w:rPr>
          <w:b/>
          <w:lang w:val="uk-UA"/>
        </w:rPr>
        <w:t>АДРЕСИ І ПІДПИСИ СТОРІН.</w:t>
      </w:r>
    </w:p>
    <w:tbl>
      <w:tblPr>
        <w:tblW w:w="10008" w:type="dxa"/>
        <w:tblLayout w:type="fixed"/>
        <w:tblLook w:val="0000"/>
      </w:tblPr>
      <w:tblGrid>
        <w:gridCol w:w="5353"/>
        <w:gridCol w:w="4655"/>
      </w:tblGrid>
      <w:tr w:rsidR="005E68E1" w:rsidRPr="008C3C67" w:rsidTr="0031342E">
        <w:tc>
          <w:tcPr>
            <w:tcW w:w="5353" w:type="dxa"/>
          </w:tcPr>
          <w:p w:rsidR="005E68E1" w:rsidRPr="0031342E" w:rsidRDefault="005E68E1" w:rsidP="00AA5621">
            <w:pPr>
              <w:tabs>
                <w:tab w:val="left" w:pos="5812"/>
              </w:tabs>
              <w:rPr>
                <w:lang w:val="uk-UA"/>
              </w:rPr>
            </w:pPr>
            <w:r w:rsidRPr="0031342E">
              <w:rPr>
                <w:b/>
                <w:lang w:val="uk-UA"/>
              </w:rPr>
              <w:t>Покупець</w:t>
            </w:r>
            <w:r w:rsidRPr="0031342E">
              <w:rPr>
                <w:lang w:val="uk-UA"/>
              </w:rPr>
              <w:t>:</w:t>
            </w: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lang w:val="uk-UA"/>
              </w:rPr>
            </w:pPr>
          </w:p>
          <w:p w:rsidR="005E68E1" w:rsidRDefault="005E68E1" w:rsidP="00FA2A27">
            <w:pPr>
              <w:spacing w:line="240" w:lineRule="atLeast"/>
              <w:jc w:val="both"/>
              <w:rPr>
                <w:b/>
                <w:bCs/>
                <w:lang w:val="uk-UA"/>
              </w:rPr>
            </w:pPr>
            <w:bookmarkStart w:id="0" w:name="_GoBack"/>
            <w:bookmarkEnd w:id="0"/>
            <w:r w:rsidRPr="0031342E">
              <w:rPr>
                <w:b/>
                <w:bCs/>
                <w:lang w:val="uk-UA"/>
              </w:rPr>
              <w:t>Директор</w:t>
            </w:r>
          </w:p>
          <w:p w:rsidR="005E68E1" w:rsidRDefault="005E68E1" w:rsidP="00FA2A27">
            <w:pPr>
              <w:spacing w:line="240" w:lineRule="atLeast"/>
              <w:jc w:val="both"/>
              <w:rPr>
                <w:b/>
                <w:bCs/>
                <w:lang w:val="uk-UA"/>
              </w:rPr>
            </w:pPr>
          </w:p>
          <w:p w:rsidR="005E68E1" w:rsidRDefault="005E68E1" w:rsidP="00FA2A27">
            <w:pPr>
              <w:spacing w:line="240" w:lineRule="atLeast"/>
              <w:jc w:val="both"/>
              <w:rPr>
                <w:b/>
                <w:bCs/>
                <w:lang w:val="uk-UA"/>
              </w:rPr>
            </w:pPr>
          </w:p>
          <w:p w:rsidR="005E68E1" w:rsidRPr="0031342E" w:rsidRDefault="005E68E1" w:rsidP="00FA2A27">
            <w:pPr>
              <w:spacing w:line="240" w:lineRule="atLeast"/>
              <w:jc w:val="both"/>
              <w:rPr>
                <w:b/>
                <w:bCs/>
                <w:lang w:val="uk-UA"/>
              </w:rPr>
            </w:pPr>
          </w:p>
          <w:p w:rsidR="005E68E1" w:rsidRPr="0031342E" w:rsidRDefault="005E68E1" w:rsidP="00FA2A27">
            <w:pPr>
              <w:spacing w:line="240" w:lineRule="atLeast"/>
              <w:jc w:val="both"/>
              <w:rPr>
                <w:b/>
                <w:lang w:val="uk-UA"/>
              </w:rPr>
            </w:pPr>
            <w:r w:rsidRPr="0031342E">
              <w:rPr>
                <w:b/>
                <w:lang w:val="uk-UA"/>
              </w:rPr>
              <w:t xml:space="preserve">__________________/ </w:t>
            </w:r>
            <w:r>
              <w:rPr>
                <w:b/>
                <w:lang w:val="uk-UA"/>
              </w:rPr>
              <w:t xml:space="preserve">                                  </w:t>
            </w:r>
            <w:r w:rsidRPr="0031342E">
              <w:rPr>
                <w:b/>
                <w:lang w:val="uk-UA"/>
              </w:rPr>
              <w:t>/</w:t>
            </w:r>
          </w:p>
          <w:p w:rsidR="005E68E1" w:rsidRPr="0031342E" w:rsidRDefault="005E68E1" w:rsidP="00FA2A27">
            <w:pPr>
              <w:spacing w:line="240" w:lineRule="atLeast"/>
              <w:jc w:val="both"/>
              <w:rPr>
                <w:b/>
                <w:bCs/>
                <w:lang w:val="uk-UA"/>
              </w:rPr>
            </w:pPr>
            <w:r w:rsidRPr="0031342E">
              <w:rPr>
                <w:b/>
                <w:bCs/>
                <w:lang w:val="uk-UA"/>
              </w:rPr>
              <w:t>м. п.</w:t>
            </w:r>
          </w:p>
        </w:tc>
        <w:tc>
          <w:tcPr>
            <w:tcW w:w="4655" w:type="dxa"/>
          </w:tcPr>
          <w:p w:rsidR="005E68E1" w:rsidRPr="004B77E4" w:rsidRDefault="005E68E1" w:rsidP="004B77E4">
            <w:pPr>
              <w:pStyle w:val="BodyTextIndent"/>
              <w:ind w:right="743" w:firstLine="0"/>
              <w:rPr>
                <w:b/>
                <w:bCs/>
                <w:lang w:val="uk-UA"/>
              </w:rPr>
            </w:pPr>
            <w:r w:rsidRPr="0031342E">
              <w:rPr>
                <w:lang w:val="uk-UA"/>
              </w:rPr>
              <w:t>Постачальник:</w:t>
            </w:r>
          </w:p>
          <w:p w:rsidR="005E68E1" w:rsidRPr="00173B9E" w:rsidRDefault="005E68E1" w:rsidP="00173B9E">
            <w:pPr>
              <w:rPr>
                <w:snapToGrid w:val="0"/>
                <w:lang w:val="uk-UA"/>
              </w:rPr>
            </w:pPr>
            <w:r w:rsidRPr="00C64157">
              <w:rPr>
                <w:b/>
                <w:lang w:val="uk-UA"/>
              </w:rPr>
              <w:t xml:space="preserve">Державне підприємство </w:t>
            </w:r>
            <w:r>
              <w:rPr>
                <w:b/>
                <w:lang w:val="uk-UA"/>
              </w:rPr>
              <w:t>«</w:t>
            </w:r>
            <w:r w:rsidRPr="00C64157">
              <w:rPr>
                <w:b/>
                <w:lang w:val="uk-UA"/>
              </w:rPr>
              <w:t>Харківське конструкторське бюро з маши</w:t>
            </w:r>
            <w:r>
              <w:rPr>
                <w:b/>
                <w:lang w:val="uk-UA"/>
              </w:rPr>
              <w:t>нобудування імені О</w:t>
            </w:r>
            <w:r w:rsidRPr="00173B9E">
              <w:rPr>
                <w:b/>
                <w:lang w:val="uk-UA"/>
              </w:rPr>
              <w:t>.О.Морозова»</w:t>
            </w:r>
          </w:p>
          <w:p w:rsidR="005E68E1" w:rsidRPr="00173B9E" w:rsidRDefault="005E68E1" w:rsidP="00173B9E">
            <w:pPr>
              <w:rPr>
                <w:snapToGrid w:val="0"/>
                <w:lang w:val="uk-UA"/>
              </w:rPr>
            </w:pPr>
            <w:r w:rsidRPr="00173B9E">
              <w:rPr>
                <w:snapToGrid w:val="0"/>
                <w:lang w:val="uk-UA"/>
              </w:rPr>
              <w:t>Юридична адреса: 61001, м. Харків, вул. Плеханівська, 126</w:t>
            </w:r>
          </w:p>
          <w:p w:rsidR="005E68E1" w:rsidRPr="00173B9E" w:rsidRDefault="005E68E1" w:rsidP="00173B9E">
            <w:pPr>
              <w:rPr>
                <w:snapToGrid w:val="0"/>
                <w:lang w:val="uk-UA"/>
              </w:rPr>
            </w:pPr>
            <w:r w:rsidRPr="00173B9E">
              <w:rPr>
                <w:snapToGrid w:val="0"/>
                <w:lang w:val="uk-UA"/>
              </w:rPr>
              <w:t>тел: (057) 757-41-45</w:t>
            </w:r>
          </w:p>
          <w:p w:rsidR="005E68E1" w:rsidRDefault="005E68E1" w:rsidP="00173B9E">
            <w:pPr>
              <w:tabs>
                <w:tab w:val="left" w:pos="2467"/>
              </w:tabs>
              <w:rPr>
                <w:lang w:val="uk-UA"/>
              </w:rPr>
            </w:pPr>
            <w:r>
              <w:rPr>
                <w:lang w:val="uk-UA"/>
              </w:rPr>
              <w:t>Інші реквізити:</w:t>
            </w:r>
          </w:p>
          <w:p w:rsidR="005E68E1" w:rsidRPr="000E570D" w:rsidRDefault="005E68E1" w:rsidP="00173B9E">
            <w:pPr>
              <w:rPr>
                <w:snapToGrid w:val="0"/>
                <w:lang w:val="uk-UA"/>
              </w:rPr>
            </w:pPr>
            <w:r w:rsidRPr="000E570D">
              <w:rPr>
                <w:snapToGrid w:val="0"/>
                <w:lang w:val="uk-UA"/>
              </w:rPr>
              <w:t xml:space="preserve">IBAN: UA973223130000026007000035581 </w:t>
            </w:r>
          </w:p>
          <w:p w:rsidR="005E68E1" w:rsidRPr="000E570D" w:rsidRDefault="005E68E1" w:rsidP="00173B9E">
            <w:pPr>
              <w:rPr>
                <w:snapToGrid w:val="0"/>
                <w:lang w:val="uk-UA"/>
              </w:rPr>
            </w:pPr>
            <w:r w:rsidRPr="000E570D">
              <w:rPr>
                <w:snapToGrid w:val="0"/>
                <w:lang w:val="uk-UA"/>
              </w:rPr>
              <w:t>в АТ «Укрексімбанк»</w:t>
            </w:r>
          </w:p>
          <w:p w:rsidR="005E68E1" w:rsidRPr="000E570D" w:rsidRDefault="005E68E1" w:rsidP="00173B9E">
            <w:pPr>
              <w:rPr>
                <w:snapToGrid w:val="0"/>
                <w:lang w:val="uk-UA"/>
              </w:rPr>
            </w:pPr>
            <w:r w:rsidRPr="000E570D">
              <w:rPr>
                <w:snapToGrid w:val="0"/>
                <w:lang w:val="uk-UA"/>
              </w:rPr>
              <w:t>Код ЄДРПОУ 14310299</w:t>
            </w:r>
          </w:p>
          <w:p w:rsidR="005E68E1" w:rsidRDefault="005E68E1" w:rsidP="00173B9E">
            <w:pPr>
              <w:pStyle w:val="BodyTextIndent"/>
              <w:ind w:firstLine="0"/>
              <w:rPr>
                <w:b/>
                <w:lang w:val="uk-UA"/>
              </w:rPr>
            </w:pPr>
            <w:r w:rsidRPr="000E570D">
              <w:rPr>
                <w:snapToGrid w:val="0"/>
                <w:lang w:val="uk-UA"/>
              </w:rPr>
              <w:t>ІПН 143102920397</w:t>
            </w:r>
          </w:p>
          <w:p w:rsidR="005E68E1" w:rsidRPr="0031342E" w:rsidRDefault="005E68E1" w:rsidP="00173B9E">
            <w:pPr>
              <w:pStyle w:val="BodyTextIndent"/>
              <w:ind w:firstLine="0"/>
              <w:rPr>
                <w:b/>
                <w:lang w:val="uk-UA"/>
              </w:rPr>
            </w:pPr>
            <w:r w:rsidRPr="0031342E">
              <w:rPr>
                <w:b/>
                <w:lang w:val="uk-UA"/>
              </w:rPr>
              <w:t xml:space="preserve">Директор </w:t>
            </w:r>
            <w:r>
              <w:rPr>
                <w:b/>
                <w:lang w:val="uk-UA"/>
              </w:rPr>
              <w:t>ДП «ХКБМ»</w:t>
            </w:r>
          </w:p>
          <w:p w:rsidR="005E68E1" w:rsidRPr="0031342E" w:rsidRDefault="005E68E1" w:rsidP="00173B9E">
            <w:pPr>
              <w:pStyle w:val="BodyTextIndent"/>
              <w:ind w:firstLine="0"/>
              <w:rPr>
                <w:b/>
                <w:lang w:val="uk-UA"/>
              </w:rPr>
            </w:pPr>
            <w:r w:rsidRPr="0031342E">
              <w:rPr>
                <w:b/>
                <w:sz w:val="22"/>
                <w:szCs w:val="22"/>
                <w:lang w:val="uk-UA"/>
              </w:rPr>
              <w:t xml:space="preserve">_____________________/ </w:t>
            </w:r>
            <w:r>
              <w:rPr>
                <w:b/>
                <w:sz w:val="22"/>
                <w:szCs w:val="22"/>
                <w:lang w:val="uk-UA"/>
              </w:rPr>
              <w:t>Я.М. Мормило</w:t>
            </w:r>
            <w:r w:rsidRPr="0031342E">
              <w:rPr>
                <w:b/>
                <w:sz w:val="22"/>
                <w:szCs w:val="22"/>
                <w:lang w:val="uk-UA"/>
              </w:rPr>
              <w:t xml:space="preserve"> /</w:t>
            </w:r>
            <w:r w:rsidRPr="0031342E">
              <w:rPr>
                <w:b/>
                <w:bCs/>
                <w:lang w:val="uk-UA"/>
              </w:rPr>
              <w:t>м. п.</w:t>
            </w:r>
          </w:p>
        </w:tc>
      </w:tr>
    </w:tbl>
    <w:p w:rsidR="005E68E1" w:rsidRDefault="005E68E1" w:rsidP="00AA5621">
      <w:pPr>
        <w:tabs>
          <w:tab w:val="left" w:pos="5812"/>
        </w:tabs>
        <w:jc w:val="right"/>
        <w:rPr>
          <w:b/>
          <w:lang w:val="uk-UA"/>
        </w:rPr>
      </w:pPr>
    </w:p>
    <w:p w:rsidR="005E68E1" w:rsidRDefault="005E68E1" w:rsidP="00AA5621">
      <w:pPr>
        <w:tabs>
          <w:tab w:val="left" w:pos="5812"/>
        </w:tabs>
        <w:jc w:val="right"/>
        <w:rPr>
          <w:b/>
          <w:lang w:val="uk-UA"/>
        </w:rPr>
      </w:pPr>
    </w:p>
    <w:p w:rsidR="005E68E1" w:rsidRDefault="005E68E1" w:rsidP="00AA5621">
      <w:pPr>
        <w:tabs>
          <w:tab w:val="left" w:pos="5812"/>
        </w:tabs>
        <w:jc w:val="right"/>
        <w:rPr>
          <w:b/>
          <w:lang w:val="uk-UA"/>
        </w:rPr>
      </w:pPr>
    </w:p>
    <w:p w:rsidR="005E68E1" w:rsidRDefault="005E68E1" w:rsidP="00AA5621">
      <w:pPr>
        <w:tabs>
          <w:tab w:val="left" w:pos="5812"/>
        </w:tabs>
        <w:jc w:val="right"/>
        <w:rPr>
          <w:b/>
          <w:lang w:val="uk-UA"/>
        </w:rPr>
      </w:pPr>
    </w:p>
    <w:p w:rsidR="005E68E1" w:rsidRDefault="005E68E1" w:rsidP="00AA5621">
      <w:pPr>
        <w:tabs>
          <w:tab w:val="left" w:pos="5812"/>
        </w:tabs>
        <w:jc w:val="right"/>
        <w:rPr>
          <w:b/>
          <w:lang w:val="uk-UA"/>
        </w:rPr>
      </w:pPr>
    </w:p>
    <w:p w:rsidR="005E68E1" w:rsidRDefault="005E68E1" w:rsidP="00AA5621">
      <w:pPr>
        <w:tabs>
          <w:tab w:val="left" w:pos="5812"/>
        </w:tabs>
        <w:jc w:val="right"/>
        <w:rPr>
          <w:b/>
          <w:lang w:val="uk-UA"/>
        </w:rPr>
      </w:pPr>
    </w:p>
    <w:p w:rsidR="005E68E1" w:rsidRPr="008C3C67" w:rsidRDefault="005E68E1" w:rsidP="00AA5621">
      <w:pPr>
        <w:tabs>
          <w:tab w:val="left" w:pos="5812"/>
        </w:tabs>
        <w:jc w:val="right"/>
        <w:rPr>
          <w:b/>
          <w:lang w:val="uk-UA"/>
        </w:rPr>
      </w:pPr>
      <w:r w:rsidRPr="008C3C67">
        <w:rPr>
          <w:b/>
          <w:lang w:val="uk-UA"/>
        </w:rPr>
        <w:t>Додаток № 1</w:t>
      </w:r>
    </w:p>
    <w:p w:rsidR="005E68E1" w:rsidRPr="008C3C67" w:rsidRDefault="005E68E1" w:rsidP="00AA5621">
      <w:pPr>
        <w:tabs>
          <w:tab w:val="left" w:pos="5812"/>
        </w:tabs>
        <w:jc w:val="right"/>
        <w:rPr>
          <w:b/>
          <w:lang w:val="uk-UA"/>
        </w:rPr>
      </w:pPr>
      <w:r w:rsidRPr="008C3C67">
        <w:rPr>
          <w:b/>
          <w:lang w:val="uk-UA"/>
        </w:rPr>
        <w:t xml:space="preserve">до договору поставки брухту </w:t>
      </w:r>
    </w:p>
    <w:p w:rsidR="005E68E1" w:rsidRPr="008C3C67" w:rsidRDefault="005E68E1" w:rsidP="00AA5621">
      <w:pPr>
        <w:tabs>
          <w:tab w:val="left" w:pos="5812"/>
        </w:tabs>
        <w:jc w:val="right"/>
        <w:rPr>
          <w:b/>
          <w:lang w:val="uk-UA"/>
        </w:rPr>
      </w:pPr>
      <w:r w:rsidRPr="008C3C67">
        <w:rPr>
          <w:b/>
          <w:lang w:val="uk-UA"/>
        </w:rPr>
        <w:t xml:space="preserve">і відходів </w:t>
      </w:r>
      <w:r>
        <w:rPr>
          <w:b/>
          <w:lang w:val="uk-UA"/>
        </w:rPr>
        <w:t>кольоров</w:t>
      </w:r>
      <w:r w:rsidRPr="008C3C67">
        <w:rPr>
          <w:b/>
          <w:lang w:val="uk-UA"/>
        </w:rPr>
        <w:t>их металів</w:t>
      </w:r>
    </w:p>
    <w:p w:rsidR="005E68E1" w:rsidRPr="00F025F9" w:rsidRDefault="005E68E1" w:rsidP="00AA5621">
      <w:pPr>
        <w:tabs>
          <w:tab w:val="left" w:pos="5812"/>
        </w:tabs>
        <w:jc w:val="right"/>
        <w:rPr>
          <w:b/>
          <w:lang w:val="uk-UA"/>
        </w:rPr>
      </w:pPr>
      <w:r w:rsidRPr="00F025F9">
        <w:rPr>
          <w:b/>
          <w:lang w:val="uk-UA"/>
        </w:rPr>
        <w:t>№ ___________________</w:t>
      </w:r>
    </w:p>
    <w:p w:rsidR="005E68E1" w:rsidRPr="00F025F9" w:rsidRDefault="005E68E1" w:rsidP="00AA5621">
      <w:pPr>
        <w:tabs>
          <w:tab w:val="left" w:pos="5812"/>
        </w:tabs>
        <w:jc w:val="right"/>
        <w:rPr>
          <w:b/>
          <w:lang w:val="uk-UA"/>
        </w:rPr>
      </w:pPr>
      <w:r w:rsidRPr="00F025F9">
        <w:rPr>
          <w:b/>
          <w:lang w:val="uk-UA"/>
        </w:rPr>
        <w:t>від ______________________20</w:t>
      </w:r>
      <w:r>
        <w:rPr>
          <w:b/>
          <w:lang w:val="uk-UA"/>
        </w:rPr>
        <w:t>_____</w:t>
      </w:r>
      <w:r w:rsidRPr="00F025F9">
        <w:rPr>
          <w:b/>
          <w:lang w:val="uk-UA"/>
        </w:rPr>
        <w:t xml:space="preserve"> р.</w:t>
      </w:r>
    </w:p>
    <w:p w:rsidR="005E68E1" w:rsidRPr="00F025F9" w:rsidRDefault="005E68E1" w:rsidP="00AA5621">
      <w:pPr>
        <w:tabs>
          <w:tab w:val="left" w:pos="5812"/>
        </w:tabs>
        <w:rPr>
          <w:lang w:val="uk-UA"/>
        </w:rPr>
      </w:pPr>
    </w:p>
    <w:p w:rsidR="005E68E1" w:rsidRDefault="005E68E1" w:rsidP="00AA5621">
      <w:pPr>
        <w:tabs>
          <w:tab w:val="left" w:pos="5812"/>
        </w:tabs>
        <w:jc w:val="center"/>
        <w:rPr>
          <w:b/>
          <w:lang w:val="uk-UA"/>
        </w:rPr>
      </w:pPr>
    </w:p>
    <w:p w:rsidR="005E68E1" w:rsidRDefault="005E68E1" w:rsidP="00AA5621">
      <w:pPr>
        <w:tabs>
          <w:tab w:val="left" w:pos="5812"/>
        </w:tabs>
        <w:jc w:val="center"/>
        <w:rPr>
          <w:b/>
          <w:lang w:val="uk-UA"/>
        </w:rPr>
      </w:pPr>
    </w:p>
    <w:p w:rsidR="005E68E1" w:rsidRDefault="005E68E1" w:rsidP="00AA5621">
      <w:pPr>
        <w:tabs>
          <w:tab w:val="left" w:pos="5812"/>
        </w:tabs>
        <w:jc w:val="center"/>
        <w:rPr>
          <w:b/>
          <w:lang w:val="uk-UA"/>
        </w:rPr>
      </w:pPr>
    </w:p>
    <w:p w:rsidR="005E68E1" w:rsidRDefault="005E68E1" w:rsidP="00AA5621">
      <w:pPr>
        <w:tabs>
          <w:tab w:val="left" w:pos="5812"/>
        </w:tabs>
        <w:jc w:val="center"/>
        <w:rPr>
          <w:b/>
          <w:lang w:val="uk-UA"/>
        </w:rPr>
      </w:pPr>
    </w:p>
    <w:p w:rsidR="005E68E1" w:rsidRDefault="005E68E1" w:rsidP="00AA5621">
      <w:pPr>
        <w:tabs>
          <w:tab w:val="left" w:pos="5812"/>
        </w:tabs>
        <w:jc w:val="center"/>
        <w:rPr>
          <w:b/>
          <w:lang w:val="uk-UA"/>
        </w:rPr>
      </w:pPr>
    </w:p>
    <w:p w:rsidR="005E68E1" w:rsidRPr="00F025F9" w:rsidRDefault="005E68E1" w:rsidP="00AA5621">
      <w:pPr>
        <w:tabs>
          <w:tab w:val="left" w:pos="5812"/>
        </w:tabs>
        <w:jc w:val="center"/>
        <w:rPr>
          <w:b/>
          <w:lang w:val="uk-UA"/>
        </w:rPr>
      </w:pPr>
      <w:r w:rsidRPr="00F025F9">
        <w:rPr>
          <w:b/>
          <w:lang w:val="uk-UA"/>
        </w:rPr>
        <w:t>СПЕЦИФІКАЦІЯ №</w:t>
      </w:r>
      <w:r>
        <w:rPr>
          <w:b/>
          <w:lang w:val="uk-UA"/>
        </w:rPr>
        <w:t xml:space="preserve"> </w:t>
      </w:r>
      <w:r w:rsidRPr="00F025F9">
        <w:rPr>
          <w:b/>
          <w:lang w:val="uk-UA"/>
        </w:rPr>
        <w:t>1</w:t>
      </w:r>
    </w:p>
    <w:p w:rsidR="005E68E1" w:rsidRPr="00F025F9" w:rsidRDefault="005E68E1" w:rsidP="00AA5621">
      <w:pPr>
        <w:tabs>
          <w:tab w:val="left" w:pos="5812"/>
        </w:tabs>
        <w:jc w:val="center"/>
        <w:rPr>
          <w:b/>
          <w:lang w:val="uk-UA"/>
        </w:rPr>
      </w:pPr>
      <w:r w:rsidRPr="00F025F9">
        <w:rPr>
          <w:b/>
          <w:lang w:val="uk-UA"/>
        </w:rPr>
        <w:t xml:space="preserve">До договору поставки брухту і відходів </w:t>
      </w:r>
      <w:r>
        <w:rPr>
          <w:b/>
          <w:lang w:val="uk-UA"/>
        </w:rPr>
        <w:t>кольоров</w:t>
      </w:r>
      <w:r w:rsidRPr="00F025F9">
        <w:rPr>
          <w:b/>
          <w:lang w:val="uk-UA"/>
        </w:rPr>
        <w:t>их металів</w:t>
      </w:r>
    </w:p>
    <w:p w:rsidR="005E68E1" w:rsidRPr="00F025F9" w:rsidRDefault="005E68E1" w:rsidP="00AA5621">
      <w:pPr>
        <w:tabs>
          <w:tab w:val="left" w:pos="5812"/>
        </w:tabs>
        <w:jc w:val="center"/>
        <w:rPr>
          <w:b/>
          <w:lang w:val="uk-UA"/>
        </w:rPr>
      </w:pPr>
      <w:r w:rsidRPr="00F025F9">
        <w:rPr>
          <w:b/>
          <w:lang w:val="uk-UA"/>
        </w:rPr>
        <w:t>№ ____________________ від ______________________ р.</w:t>
      </w:r>
    </w:p>
    <w:p w:rsidR="005E68E1" w:rsidRDefault="005E68E1" w:rsidP="00FE18D7">
      <w:pPr>
        <w:tabs>
          <w:tab w:val="left" w:pos="5812"/>
        </w:tabs>
        <w:ind w:firstLine="540"/>
        <w:rPr>
          <w:lang w:val="uk-UA"/>
        </w:rPr>
      </w:pPr>
      <w:r w:rsidRPr="00F025F9">
        <w:rPr>
          <w:lang w:val="uk-UA"/>
        </w:rPr>
        <w:t xml:space="preserve">м. Харків </w:t>
      </w:r>
      <w:r w:rsidRPr="00F025F9">
        <w:rPr>
          <w:lang w:val="uk-UA"/>
        </w:rPr>
        <w:tab/>
      </w:r>
      <w:r w:rsidRPr="00F025F9">
        <w:rPr>
          <w:lang w:val="uk-UA"/>
        </w:rPr>
        <w:tab/>
      </w:r>
      <w:r w:rsidRPr="00F025F9">
        <w:rPr>
          <w:lang w:val="uk-UA"/>
        </w:rPr>
        <w:tab/>
        <w:t>_______________  20</w:t>
      </w:r>
      <w:r>
        <w:rPr>
          <w:lang w:val="uk-UA"/>
        </w:rPr>
        <w:t>21</w:t>
      </w:r>
      <w:r w:rsidRPr="00F025F9">
        <w:rPr>
          <w:lang w:val="uk-UA"/>
        </w:rPr>
        <w:t>р.</w:t>
      </w:r>
    </w:p>
    <w:p w:rsidR="005E68E1" w:rsidRDefault="005E68E1" w:rsidP="00FE18D7">
      <w:pPr>
        <w:tabs>
          <w:tab w:val="left" w:pos="5812"/>
        </w:tabs>
        <w:ind w:firstLine="540"/>
        <w:rPr>
          <w:lang w:val="uk-UA"/>
        </w:rPr>
      </w:pPr>
    </w:p>
    <w:p w:rsidR="005E68E1" w:rsidRPr="00F025F9" w:rsidRDefault="005E68E1" w:rsidP="00FE18D7">
      <w:pPr>
        <w:tabs>
          <w:tab w:val="left" w:pos="5812"/>
        </w:tabs>
        <w:ind w:firstLine="540"/>
        <w:rPr>
          <w:lang w:val="uk-UA"/>
        </w:rPr>
      </w:pPr>
    </w:p>
    <w:p w:rsidR="005E68E1" w:rsidRDefault="005E68E1" w:rsidP="007906F0">
      <w:pPr>
        <w:tabs>
          <w:tab w:val="left" w:pos="5812"/>
        </w:tabs>
        <w:spacing w:line="360" w:lineRule="auto"/>
        <w:ind w:firstLine="1134"/>
        <w:jc w:val="both"/>
        <w:rPr>
          <w:lang w:val="uk-UA"/>
        </w:rPr>
      </w:pPr>
      <w:r w:rsidRPr="00F025F9">
        <w:rPr>
          <w:b/>
          <w:lang w:val="uk-UA"/>
        </w:rPr>
        <w:t>Товариство з обмеженою відповідальністю  </w:t>
      </w:r>
      <w:r>
        <w:rPr>
          <w:b/>
          <w:lang w:val="uk-UA"/>
        </w:rPr>
        <w:t>_________________________</w:t>
      </w:r>
      <w:r w:rsidRPr="00F025F9">
        <w:rPr>
          <w:lang w:val="uk-UA"/>
        </w:rPr>
        <w:t>, в особі</w:t>
      </w:r>
      <w:r>
        <w:rPr>
          <w:lang w:val="uk-UA"/>
        </w:rPr>
        <w:t xml:space="preserve"> директора___________________________</w:t>
      </w:r>
      <w:r w:rsidRPr="00F025F9">
        <w:rPr>
          <w:lang w:val="uk-UA"/>
        </w:rPr>
        <w:t xml:space="preserve">, який діє на підставі </w:t>
      </w:r>
      <w:r>
        <w:rPr>
          <w:lang w:val="uk-UA"/>
        </w:rPr>
        <w:t>____________________</w:t>
      </w:r>
      <w:r w:rsidRPr="00F025F9">
        <w:rPr>
          <w:lang w:val="uk-UA"/>
        </w:rPr>
        <w:t xml:space="preserve">, надалі іменоване «Покупець», і та </w:t>
      </w:r>
      <w:r w:rsidRPr="00F025F9">
        <w:rPr>
          <w:b/>
          <w:lang w:val="uk-UA"/>
        </w:rPr>
        <w:t>Державне підприємство «Харківське конструкторське бюро з машинобудування імені О.О. Морозова»</w:t>
      </w:r>
      <w:r w:rsidRPr="00F025F9">
        <w:rPr>
          <w:lang w:val="uk-UA"/>
        </w:rPr>
        <w:t xml:space="preserve">, В особі директора </w:t>
      </w:r>
      <w:r>
        <w:rPr>
          <w:lang w:val="uk-UA"/>
        </w:rPr>
        <w:t>Мормило Я.М.</w:t>
      </w:r>
      <w:r w:rsidRPr="00F025F9">
        <w:rPr>
          <w:lang w:val="uk-UA"/>
        </w:rPr>
        <w:t>, діючого на підставі Статуту підприємства іменоване надалі «Постачальник», з іншого боку, уклали цей договір про таке:</w:t>
      </w:r>
    </w:p>
    <w:p w:rsidR="005E68E1" w:rsidRPr="00F025F9" w:rsidRDefault="005E68E1" w:rsidP="007906F0">
      <w:pPr>
        <w:tabs>
          <w:tab w:val="left" w:pos="5812"/>
        </w:tabs>
        <w:spacing w:line="360" w:lineRule="auto"/>
        <w:ind w:firstLine="1134"/>
        <w:jc w:val="both"/>
        <w:rPr>
          <w:lang w:val="uk-UA"/>
        </w:rPr>
      </w:pPr>
    </w:p>
    <w:p w:rsidR="005E68E1" w:rsidRDefault="005E68E1" w:rsidP="001D4E8F">
      <w:pPr>
        <w:tabs>
          <w:tab w:val="left" w:pos="5812"/>
        </w:tabs>
        <w:ind w:firstLine="1134"/>
        <w:jc w:val="both"/>
        <w:rPr>
          <w:lang w:val="uk-UA"/>
        </w:rPr>
      </w:pPr>
      <w:r w:rsidRPr="00F025F9">
        <w:rPr>
          <w:b/>
          <w:lang w:val="uk-UA"/>
        </w:rPr>
        <w:t>1.</w:t>
      </w:r>
      <w:r w:rsidRPr="00F025F9">
        <w:rPr>
          <w:lang w:val="uk-UA"/>
        </w:rPr>
        <w:t xml:space="preserve"> Ця Специфікація є невід'ємною частиною Договору поставки брухту і відходів </w:t>
      </w:r>
      <w:r>
        <w:rPr>
          <w:lang w:val="uk-UA"/>
        </w:rPr>
        <w:t>кольоров</w:t>
      </w:r>
      <w:r w:rsidRPr="00F025F9">
        <w:rPr>
          <w:lang w:val="uk-UA"/>
        </w:rPr>
        <w:t>их металів № ___________________ від ______________________ р.</w:t>
      </w:r>
    </w:p>
    <w:p w:rsidR="005E68E1" w:rsidRPr="008C3C67" w:rsidRDefault="005E68E1" w:rsidP="001D4E8F">
      <w:pPr>
        <w:tabs>
          <w:tab w:val="left" w:pos="5812"/>
        </w:tabs>
        <w:ind w:firstLine="1134"/>
        <w:jc w:val="both"/>
        <w:rPr>
          <w:lang w:val="uk-UA"/>
        </w:rPr>
      </w:pPr>
    </w:p>
    <w:p w:rsidR="005E68E1" w:rsidRDefault="005E68E1" w:rsidP="001D4E8F">
      <w:pPr>
        <w:tabs>
          <w:tab w:val="left" w:pos="5812"/>
        </w:tabs>
        <w:ind w:firstLine="1134"/>
        <w:jc w:val="both"/>
        <w:rPr>
          <w:lang w:val="uk-UA"/>
        </w:rPr>
      </w:pPr>
      <w:r w:rsidRPr="008C3C67">
        <w:rPr>
          <w:b/>
          <w:lang w:val="uk-UA"/>
        </w:rPr>
        <w:t>2.</w:t>
      </w:r>
      <w:r w:rsidRPr="008C3C67">
        <w:rPr>
          <w:lang w:val="uk-UA"/>
        </w:rPr>
        <w:t> Сторони дійшли згоди встановити такі ціни на перерахований нижче Товар:</w:t>
      </w:r>
    </w:p>
    <w:p w:rsidR="005E68E1" w:rsidRPr="008C3C67" w:rsidRDefault="005E68E1" w:rsidP="001D4E8F">
      <w:pPr>
        <w:tabs>
          <w:tab w:val="left" w:pos="5812"/>
        </w:tabs>
        <w:ind w:firstLine="1134"/>
        <w:jc w:val="both"/>
        <w:rPr>
          <w:lang w:val="uk-UA"/>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2272"/>
        <w:gridCol w:w="5683"/>
        <w:gridCol w:w="817"/>
        <w:gridCol w:w="901"/>
      </w:tblGrid>
      <w:tr w:rsidR="005E68E1" w:rsidTr="00504F5B">
        <w:trPr>
          <w:trHeight w:val="1870"/>
        </w:trPr>
        <w:tc>
          <w:tcPr>
            <w:tcW w:w="535" w:type="dxa"/>
          </w:tcPr>
          <w:p w:rsidR="005E68E1" w:rsidRDefault="005E68E1" w:rsidP="005C0C32">
            <w:pPr>
              <w:jc w:val="center"/>
              <w:rPr>
                <w:lang w:val="uk-UA"/>
              </w:rPr>
            </w:pPr>
            <w:r>
              <w:t>№ п/п</w:t>
            </w:r>
          </w:p>
        </w:tc>
        <w:tc>
          <w:tcPr>
            <w:tcW w:w="2272" w:type="dxa"/>
          </w:tcPr>
          <w:p w:rsidR="005E68E1" w:rsidRDefault="005E68E1" w:rsidP="005C0C32">
            <w:pPr>
              <w:jc w:val="center"/>
              <w:rPr>
                <w:lang w:val="uk-UA"/>
              </w:rPr>
            </w:pPr>
            <w:r>
              <w:t xml:space="preserve">Вид металобрухту по </w:t>
            </w:r>
          </w:p>
          <w:p w:rsidR="005E68E1" w:rsidRDefault="005E68E1" w:rsidP="005C0C32">
            <w:pPr>
              <w:jc w:val="center"/>
              <w:rPr>
                <w:lang w:val="uk-UA"/>
              </w:rPr>
            </w:pPr>
            <w:r w:rsidRPr="00DF7F6B">
              <w:rPr>
                <w:color w:val="000000"/>
                <w:lang w:val="uk-UA"/>
              </w:rPr>
              <w:t>ДСТУ 3211-2009</w:t>
            </w:r>
            <w:r>
              <w:rPr>
                <w:color w:val="000000"/>
                <w:lang w:val="uk-UA"/>
              </w:rPr>
              <w:t xml:space="preserve"> (ГОСТ 1639-09)</w:t>
            </w:r>
          </w:p>
        </w:tc>
        <w:tc>
          <w:tcPr>
            <w:tcW w:w="5683" w:type="dxa"/>
          </w:tcPr>
          <w:p w:rsidR="005E68E1" w:rsidRDefault="005E68E1" w:rsidP="005C0C32">
            <w:pPr>
              <w:jc w:val="center"/>
              <w:rPr>
                <w:lang w:val="uk-UA"/>
              </w:rPr>
            </w:pPr>
            <w:r>
              <w:t>Характеристики</w:t>
            </w:r>
          </w:p>
        </w:tc>
        <w:tc>
          <w:tcPr>
            <w:tcW w:w="817" w:type="dxa"/>
          </w:tcPr>
          <w:p w:rsidR="005E68E1" w:rsidRDefault="005E68E1" w:rsidP="005C0C32">
            <w:pPr>
              <w:jc w:val="center"/>
            </w:pPr>
            <w:r w:rsidRPr="00BC0733">
              <w:t>Кіль</w:t>
            </w:r>
            <w:r>
              <w:rPr>
                <w:lang w:val="uk-UA"/>
              </w:rPr>
              <w:t>-</w:t>
            </w:r>
            <w:r w:rsidRPr="00BC0733">
              <w:t>кість від</w:t>
            </w:r>
            <w:r>
              <w:rPr>
                <w:lang w:val="uk-UA"/>
              </w:rPr>
              <w:t>-</w:t>
            </w:r>
            <w:r w:rsidRPr="00BC0733">
              <w:t>ходів  (т)</w:t>
            </w:r>
          </w:p>
        </w:tc>
        <w:tc>
          <w:tcPr>
            <w:tcW w:w="901" w:type="dxa"/>
          </w:tcPr>
          <w:p w:rsidR="005E68E1" w:rsidRDefault="005E68E1" w:rsidP="005C0C32">
            <w:pPr>
              <w:jc w:val="center"/>
              <w:rPr>
                <w:lang w:val="uk-UA"/>
              </w:rPr>
            </w:pPr>
            <w:r>
              <w:t>Ціна  без ПДВ</w:t>
            </w:r>
          </w:p>
          <w:p w:rsidR="005E68E1" w:rsidRDefault="005E68E1" w:rsidP="005C0C32">
            <w:pPr>
              <w:jc w:val="center"/>
              <w:rPr>
                <w:lang w:val="uk-UA"/>
              </w:rPr>
            </w:pPr>
            <w:r>
              <w:t>за 1т/грн</w:t>
            </w:r>
          </w:p>
        </w:tc>
      </w:tr>
      <w:tr w:rsidR="005E68E1" w:rsidTr="00504F5B">
        <w:trPr>
          <w:trHeight w:val="375"/>
        </w:trPr>
        <w:tc>
          <w:tcPr>
            <w:tcW w:w="535" w:type="dxa"/>
          </w:tcPr>
          <w:p w:rsidR="005E68E1" w:rsidRDefault="005E68E1" w:rsidP="005C0C32">
            <w:pPr>
              <w:rPr>
                <w:lang w:val="uk-UA"/>
              </w:rPr>
            </w:pPr>
            <w:r>
              <w:t>1</w:t>
            </w:r>
          </w:p>
        </w:tc>
        <w:tc>
          <w:tcPr>
            <w:tcW w:w="2272" w:type="dxa"/>
          </w:tcPr>
          <w:p w:rsidR="005E68E1" w:rsidRDefault="005E68E1" w:rsidP="005C0C32">
            <w:pPr>
              <w:rPr>
                <w:lang w:val="uk-UA"/>
              </w:rPr>
            </w:pPr>
          </w:p>
        </w:tc>
        <w:tc>
          <w:tcPr>
            <w:tcW w:w="5683" w:type="dxa"/>
          </w:tcPr>
          <w:p w:rsidR="005E68E1" w:rsidRDefault="005E68E1" w:rsidP="005C0C32">
            <w:pPr>
              <w:rPr>
                <w:lang w:val="uk-UA"/>
              </w:rPr>
            </w:pPr>
          </w:p>
        </w:tc>
        <w:tc>
          <w:tcPr>
            <w:tcW w:w="817" w:type="dxa"/>
          </w:tcPr>
          <w:p w:rsidR="005E68E1" w:rsidRPr="007F69B4" w:rsidRDefault="005E68E1" w:rsidP="005C0C32">
            <w:pPr>
              <w:rPr>
                <w:lang w:val="uk-UA"/>
              </w:rPr>
            </w:pPr>
          </w:p>
        </w:tc>
        <w:tc>
          <w:tcPr>
            <w:tcW w:w="901" w:type="dxa"/>
          </w:tcPr>
          <w:p w:rsidR="005E68E1" w:rsidRPr="007F69B4" w:rsidRDefault="005E68E1" w:rsidP="005C0C32">
            <w:pPr>
              <w:rPr>
                <w:lang w:val="uk-UA"/>
              </w:rPr>
            </w:pPr>
          </w:p>
        </w:tc>
      </w:tr>
      <w:tr w:rsidR="005E68E1" w:rsidTr="00504F5B">
        <w:trPr>
          <w:trHeight w:val="375"/>
        </w:trPr>
        <w:tc>
          <w:tcPr>
            <w:tcW w:w="535" w:type="dxa"/>
          </w:tcPr>
          <w:p w:rsidR="005E68E1" w:rsidRDefault="005E68E1" w:rsidP="005C0C32">
            <w:r>
              <w:t>2</w:t>
            </w:r>
          </w:p>
        </w:tc>
        <w:tc>
          <w:tcPr>
            <w:tcW w:w="2272" w:type="dxa"/>
          </w:tcPr>
          <w:p w:rsidR="005E68E1" w:rsidRDefault="005E68E1" w:rsidP="005C0C32">
            <w:pPr>
              <w:rPr>
                <w:lang w:val="uk-UA"/>
              </w:rPr>
            </w:pPr>
          </w:p>
        </w:tc>
        <w:tc>
          <w:tcPr>
            <w:tcW w:w="5683" w:type="dxa"/>
          </w:tcPr>
          <w:p w:rsidR="005E68E1" w:rsidRDefault="005E68E1" w:rsidP="005C0C32">
            <w:pPr>
              <w:rPr>
                <w:lang w:val="uk-UA"/>
              </w:rPr>
            </w:pPr>
          </w:p>
        </w:tc>
        <w:tc>
          <w:tcPr>
            <w:tcW w:w="817" w:type="dxa"/>
          </w:tcPr>
          <w:p w:rsidR="005E68E1" w:rsidRPr="007F69B4" w:rsidRDefault="005E68E1" w:rsidP="005C0C32">
            <w:pPr>
              <w:rPr>
                <w:lang w:val="uk-UA"/>
              </w:rPr>
            </w:pPr>
          </w:p>
        </w:tc>
        <w:tc>
          <w:tcPr>
            <w:tcW w:w="901" w:type="dxa"/>
          </w:tcPr>
          <w:p w:rsidR="005E68E1" w:rsidRPr="007F69B4" w:rsidRDefault="005E68E1" w:rsidP="005C0C32">
            <w:pPr>
              <w:rPr>
                <w:lang w:val="uk-UA"/>
              </w:rPr>
            </w:pPr>
          </w:p>
        </w:tc>
      </w:tr>
    </w:tbl>
    <w:p w:rsidR="005E68E1" w:rsidRDefault="005E68E1" w:rsidP="00D56B94">
      <w:pPr>
        <w:rPr>
          <w:lang w:val="uk-UA"/>
        </w:rPr>
      </w:pPr>
      <w:r>
        <w:rPr>
          <w:lang w:val="uk-UA"/>
        </w:rPr>
        <w:t xml:space="preserve">                 </w:t>
      </w:r>
    </w:p>
    <w:p w:rsidR="005E68E1" w:rsidRDefault="005E68E1" w:rsidP="007906F0">
      <w:pPr>
        <w:jc w:val="both"/>
        <w:rPr>
          <w:lang w:val="uk-UA"/>
        </w:rPr>
      </w:pPr>
      <w:r>
        <w:rPr>
          <w:lang w:val="uk-UA"/>
        </w:rPr>
        <w:t xml:space="preserve"> </w:t>
      </w:r>
      <w:r w:rsidRPr="00AC086D">
        <w:rPr>
          <w:lang w:val="uk-UA"/>
        </w:rPr>
        <w:t>(Ціни вказа</w:t>
      </w:r>
      <w:r>
        <w:rPr>
          <w:lang w:val="uk-UA"/>
        </w:rPr>
        <w:t xml:space="preserve">ні з навантажувальними роботами, транспортними та іншими </w:t>
      </w:r>
      <w:r w:rsidRPr="00AC086D">
        <w:rPr>
          <w:lang w:val="uk-UA"/>
        </w:rPr>
        <w:t>витратами</w:t>
      </w:r>
      <w:r>
        <w:rPr>
          <w:lang w:val="uk-UA"/>
        </w:rPr>
        <w:t xml:space="preserve"> пов’язаними з виконанням Покупцем своїх зобов’язань за цим Договором</w:t>
      </w:r>
      <w:r w:rsidRPr="00AC086D">
        <w:rPr>
          <w:lang w:val="uk-UA"/>
        </w:rPr>
        <w:t>).</w:t>
      </w:r>
    </w:p>
    <w:p w:rsidR="005E68E1" w:rsidRDefault="005E68E1" w:rsidP="007906F0">
      <w:pPr>
        <w:jc w:val="both"/>
        <w:rPr>
          <w:lang w:val="uk-UA"/>
        </w:rPr>
      </w:pPr>
      <w:r w:rsidRPr="003672EE">
        <w:rPr>
          <w:lang w:val="uk-UA"/>
        </w:rPr>
        <w:t>Дана с</w:t>
      </w:r>
      <w:r>
        <w:rPr>
          <w:lang w:val="uk-UA"/>
        </w:rPr>
        <w:t>пецифікація визначає ціни на Товар</w:t>
      </w:r>
      <w:r w:rsidRPr="003672EE">
        <w:rPr>
          <w:lang w:val="uk-UA"/>
        </w:rPr>
        <w:t xml:space="preserve"> та не визначає загальний об</w:t>
      </w:r>
      <w:r w:rsidRPr="003672EE">
        <w:t>’</w:t>
      </w:r>
      <w:r w:rsidRPr="003672EE">
        <w:rPr>
          <w:lang w:val="uk-UA"/>
        </w:rPr>
        <w:t xml:space="preserve">єм поставки. </w:t>
      </w:r>
      <w:r>
        <w:rPr>
          <w:lang w:val="uk-UA"/>
        </w:rPr>
        <w:t>Кількість Товару</w:t>
      </w:r>
      <w:r w:rsidRPr="003672EE">
        <w:rPr>
          <w:lang w:val="uk-UA"/>
        </w:rPr>
        <w:t xml:space="preserve"> визначається з</w:t>
      </w:r>
      <w:r>
        <w:rPr>
          <w:lang w:val="uk-UA"/>
        </w:rPr>
        <w:t xml:space="preserve">гідно </w:t>
      </w:r>
      <w:r w:rsidRPr="00066E5F">
        <w:rPr>
          <w:color w:val="000000"/>
          <w:lang w:val="uk-UA"/>
        </w:rPr>
        <w:t>Актів приймання</w:t>
      </w:r>
      <w:r>
        <w:rPr>
          <w:color w:val="000000"/>
          <w:lang w:val="uk-UA"/>
        </w:rPr>
        <w:t xml:space="preserve"> - передачі</w:t>
      </w:r>
      <w:r w:rsidRPr="00066E5F">
        <w:rPr>
          <w:color w:val="000000"/>
          <w:lang w:val="uk-UA"/>
        </w:rPr>
        <w:t xml:space="preserve"> металів </w:t>
      </w:r>
      <w:r>
        <w:rPr>
          <w:color w:val="000000"/>
          <w:lang w:val="uk-UA"/>
        </w:rPr>
        <w:t>кольоров</w:t>
      </w:r>
      <w:r w:rsidRPr="00066E5F">
        <w:rPr>
          <w:color w:val="000000"/>
          <w:lang w:val="uk-UA"/>
        </w:rPr>
        <w:t>их (вторинних)</w:t>
      </w:r>
      <w:r>
        <w:rPr>
          <w:color w:val="000000"/>
          <w:lang w:val="uk-UA"/>
        </w:rPr>
        <w:t>.</w:t>
      </w:r>
      <w:r w:rsidRPr="00066E5F">
        <w:rPr>
          <w:color w:val="000000"/>
          <w:lang w:val="uk-UA"/>
        </w:rPr>
        <w:t xml:space="preserve"> </w:t>
      </w:r>
      <w:r>
        <w:rPr>
          <w:lang w:val="uk-UA"/>
        </w:rPr>
        <w:t xml:space="preserve"> </w:t>
      </w:r>
    </w:p>
    <w:p w:rsidR="005E68E1" w:rsidRDefault="005E68E1" w:rsidP="00BB47D3">
      <w:pPr>
        <w:tabs>
          <w:tab w:val="left" w:pos="5812"/>
        </w:tabs>
        <w:ind w:firstLine="1134"/>
        <w:jc w:val="both"/>
        <w:rPr>
          <w:lang w:val="uk-UA"/>
        </w:rPr>
      </w:pPr>
    </w:p>
    <w:p w:rsidR="005E68E1" w:rsidRDefault="005E68E1" w:rsidP="00BB47D3">
      <w:pPr>
        <w:tabs>
          <w:tab w:val="left" w:pos="5812"/>
        </w:tabs>
        <w:ind w:firstLine="1134"/>
        <w:jc w:val="both"/>
        <w:rPr>
          <w:color w:val="000000"/>
          <w:lang w:val="uk-UA"/>
        </w:rPr>
      </w:pPr>
      <w:r w:rsidRPr="00B7188A">
        <w:rPr>
          <w:b/>
          <w:lang w:val="uk-UA"/>
        </w:rPr>
        <w:t>3.</w:t>
      </w:r>
      <w:r>
        <w:rPr>
          <w:lang w:val="uk-UA"/>
        </w:rPr>
        <w:t xml:space="preserve"> Постачальник передає відходи</w:t>
      </w:r>
      <w:r w:rsidRPr="008C3C67">
        <w:rPr>
          <w:lang w:val="uk-UA"/>
        </w:rPr>
        <w:t xml:space="preserve"> </w:t>
      </w:r>
      <w:r>
        <w:rPr>
          <w:lang w:val="uk-UA"/>
        </w:rPr>
        <w:t>кольоров</w:t>
      </w:r>
      <w:r w:rsidRPr="008C3C67">
        <w:rPr>
          <w:lang w:val="uk-UA"/>
        </w:rPr>
        <w:t>их</w:t>
      </w:r>
      <w:r>
        <w:rPr>
          <w:lang w:val="uk-UA"/>
        </w:rPr>
        <w:t xml:space="preserve"> металів згідно  </w:t>
      </w:r>
      <w:r w:rsidRPr="00DF7F6B">
        <w:rPr>
          <w:color w:val="000000"/>
          <w:lang w:val="uk-UA"/>
        </w:rPr>
        <w:t>ДСТУ 3211-2009</w:t>
      </w:r>
      <w:r>
        <w:rPr>
          <w:color w:val="000000"/>
          <w:lang w:val="uk-UA"/>
        </w:rPr>
        <w:t xml:space="preserve"> по накопиченню в узгодженій кількості.</w:t>
      </w:r>
    </w:p>
    <w:p w:rsidR="005E68E1" w:rsidRPr="003672EE" w:rsidRDefault="005E68E1" w:rsidP="00BB47D3">
      <w:pPr>
        <w:tabs>
          <w:tab w:val="left" w:pos="5812"/>
        </w:tabs>
        <w:ind w:firstLine="1134"/>
        <w:jc w:val="both"/>
        <w:rPr>
          <w:lang w:val="uk-UA"/>
        </w:rPr>
      </w:pPr>
    </w:p>
    <w:p w:rsidR="005E68E1" w:rsidRDefault="005E68E1" w:rsidP="00BB47D3">
      <w:pPr>
        <w:tabs>
          <w:tab w:val="left" w:pos="5812"/>
        </w:tabs>
        <w:ind w:firstLine="1134"/>
        <w:jc w:val="both"/>
        <w:rPr>
          <w:lang w:val="uk-UA"/>
        </w:rPr>
      </w:pPr>
      <w:r>
        <w:rPr>
          <w:b/>
          <w:lang w:val="uk-UA"/>
        </w:rPr>
        <w:t>4</w:t>
      </w:r>
      <w:r w:rsidRPr="008C3C67">
        <w:rPr>
          <w:b/>
          <w:lang w:val="uk-UA"/>
        </w:rPr>
        <w:t>.</w:t>
      </w:r>
      <w:r w:rsidRPr="008C3C67">
        <w:rPr>
          <w:lang w:val="uk-UA"/>
        </w:rPr>
        <w:t> </w:t>
      </w:r>
      <w:r>
        <w:rPr>
          <w:lang w:val="uk-UA"/>
        </w:rPr>
        <w:t>Засміченість визначається у відповідності до</w:t>
      </w:r>
      <w:r w:rsidRPr="00B7188A">
        <w:rPr>
          <w:color w:val="000000"/>
          <w:lang w:val="uk-UA"/>
        </w:rPr>
        <w:t xml:space="preserve"> </w:t>
      </w:r>
      <w:r w:rsidRPr="00DF7F6B">
        <w:rPr>
          <w:color w:val="000000"/>
          <w:lang w:val="uk-UA"/>
        </w:rPr>
        <w:t>ДСТУ 3211-2009</w:t>
      </w:r>
      <w:r>
        <w:rPr>
          <w:lang w:val="uk-UA"/>
        </w:rPr>
        <w:t xml:space="preserve">. </w:t>
      </w:r>
      <w:r w:rsidRPr="008C3C67">
        <w:rPr>
          <w:lang w:val="uk-UA"/>
        </w:rPr>
        <w:t>Розрахунок проводиться згідно з</w:t>
      </w:r>
      <w:r>
        <w:rPr>
          <w:lang w:val="uk-UA"/>
        </w:rPr>
        <w:t xml:space="preserve"> цією Специфікацією.</w:t>
      </w:r>
    </w:p>
    <w:p w:rsidR="005E68E1" w:rsidRPr="008C3C67" w:rsidRDefault="005E68E1" w:rsidP="00BB47D3">
      <w:pPr>
        <w:tabs>
          <w:tab w:val="left" w:pos="5812"/>
        </w:tabs>
        <w:ind w:firstLine="1134"/>
        <w:jc w:val="both"/>
        <w:rPr>
          <w:lang w:val="uk-UA"/>
        </w:rPr>
      </w:pPr>
    </w:p>
    <w:p w:rsidR="005E68E1" w:rsidRDefault="005E68E1" w:rsidP="00BB47D3">
      <w:pPr>
        <w:tabs>
          <w:tab w:val="left" w:pos="5812"/>
        </w:tabs>
        <w:ind w:firstLine="1134"/>
        <w:jc w:val="both"/>
        <w:rPr>
          <w:lang w:val="uk-UA"/>
        </w:rPr>
      </w:pPr>
      <w:r>
        <w:rPr>
          <w:b/>
          <w:lang w:val="uk-UA"/>
        </w:rPr>
        <w:t>5</w:t>
      </w:r>
      <w:r w:rsidRPr="008C3C67">
        <w:rPr>
          <w:b/>
          <w:lang w:val="uk-UA"/>
        </w:rPr>
        <w:t>.</w:t>
      </w:r>
      <w:r>
        <w:rPr>
          <w:lang w:val="uk-UA"/>
        </w:rPr>
        <w:t> Строк дії</w:t>
      </w:r>
      <w:r w:rsidRPr="008C3C67">
        <w:rPr>
          <w:lang w:val="uk-UA"/>
        </w:rPr>
        <w:t xml:space="preserve"> Специфікаці</w:t>
      </w:r>
      <w:r>
        <w:rPr>
          <w:lang w:val="uk-UA"/>
        </w:rPr>
        <w:t>ї</w:t>
      </w:r>
      <w:r w:rsidRPr="008C3C67">
        <w:rPr>
          <w:lang w:val="uk-UA"/>
        </w:rPr>
        <w:t xml:space="preserve"> </w:t>
      </w:r>
      <w:r>
        <w:rPr>
          <w:lang w:val="uk-UA"/>
        </w:rPr>
        <w:t xml:space="preserve">з «___»__________ </w:t>
      </w:r>
      <w:r>
        <w:t>20</w:t>
      </w:r>
      <w:r>
        <w:rPr>
          <w:lang w:val="uk-UA"/>
        </w:rPr>
        <w:t>21</w:t>
      </w:r>
      <w:r>
        <w:t xml:space="preserve"> року</w:t>
      </w:r>
      <w:r w:rsidRPr="008C3C67">
        <w:rPr>
          <w:lang w:val="uk-UA"/>
        </w:rPr>
        <w:t>.</w:t>
      </w:r>
    </w:p>
    <w:p w:rsidR="005E68E1" w:rsidRPr="008C3C67" w:rsidRDefault="005E68E1" w:rsidP="00BB47D3">
      <w:pPr>
        <w:tabs>
          <w:tab w:val="left" w:pos="5812"/>
        </w:tabs>
        <w:ind w:firstLine="1134"/>
        <w:jc w:val="both"/>
        <w:rPr>
          <w:lang w:val="uk-UA"/>
        </w:rPr>
      </w:pPr>
    </w:p>
    <w:p w:rsidR="005E68E1" w:rsidRDefault="005E68E1" w:rsidP="00BB47D3">
      <w:pPr>
        <w:tabs>
          <w:tab w:val="left" w:pos="5812"/>
        </w:tabs>
        <w:ind w:firstLine="1134"/>
        <w:jc w:val="both"/>
        <w:rPr>
          <w:b/>
          <w:lang w:val="uk-UA"/>
        </w:rPr>
      </w:pPr>
    </w:p>
    <w:p w:rsidR="005E68E1" w:rsidRDefault="005E68E1" w:rsidP="00BB47D3">
      <w:pPr>
        <w:tabs>
          <w:tab w:val="left" w:pos="5812"/>
        </w:tabs>
        <w:ind w:firstLine="1134"/>
        <w:jc w:val="both"/>
        <w:rPr>
          <w:b/>
          <w:lang w:val="uk-UA"/>
        </w:rPr>
      </w:pPr>
    </w:p>
    <w:p w:rsidR="005E68E1" w:rsidRDefault="005E68E1" w:rsidP="00BB47D3">
      <w:pPr>
        <w:tabs>
          <w:tab w:val="left" w:pos="5812"/>
        </w:tabs>
        <w:ind w:firstLine="1134"/>
        <w:jc w:val="both"/>
        <w:rPr>
          <w:lang w:val="uk-UA"/>
        </w:rPr>
      </w:pPr>
      <w:r>
        <w:rPr>
          <w:b/>
          <w:lang w:val="uk-UA"/>
        </w:rPr>
        <w:t>6</w:t>
      </w:r>
      <w:r w:rsidRPr="008C3C67">
        <w:rPr>
          <w:b/>
          <w:lang w:val="uk-UA"/>
        </w:rPr>
        <w:t>.</w:t>
      </w:r>
      <w:r w:rsidRPr="008C3C67">
        <w:rPr>
          <w:lang w:val="uk-UA"/>
        </w:rPr>
        <w:t> Дана Специфікація складається у двох примірниках, які мають однакову юридичну силу, по одному для кожної зі Сторін.</w:t>
      </w:r>
    </w:p>
    <w:p w:rsidR="005E68E1" w:rsidRDefault="005E68E1" w:rsidP="00BB47D3">
      <w:pPr>
        <w:tabs>
          <w:tab w:val="left" w:pos="5812"/>
        </w:tabs>
        <w:ind w:firstLine="1134"/>
        <w:jc w:val="both"/>
        <w:rPr>
          <w:lang w:val="uk-UA"/>
        </w:rPr>
      </w:pPr>
    </w:p>
    <w:p w:rsidR="005E68E1" w:rsidRDefault="005E68E1" w:rsidP="00BB47D3">
      <w:pPr>
        <w:tabs>
          <w:tab w:val="left" w:pos="5812"/>
        </w:tabs>
        <w:ind w:firstLine="1134"/>
        <w:jc w:val="both"/>
        <w:rPr>
          <w:lang w:val="uk-UA"/>
        </w:rPr>
      </w:pPr>
      <w:r w:rsidRPr="007906F0">
        <w:rPr>
          <w:b/>
          <w:lang w:val="uk-UA"/>
        </w:rPr>
        <w:t xml:space="preserve">7. </w:t>
      </w:r>
      <w:r>
        <w:rPr>
          <w:lang w:val="uk-UA"/>
        </w:rPr>
        <w:t>Покупець не має ексклюзивного права на Товар Постачальника.</w:t>
      </w:r>
    </w:p>
    <w:tbl>
      <w:tblPr>
        <w:tblpPr w:leftFromText="180" w:rightFromText="180" w:vertAnchor="text" w:horzAnchor="margin" w:tblpY="983"/>
        <w:tblW w:w="10205" w:type="dxa"/>
        <w:tblLayout w:type="fixed"/>
        <w:tblLook w:val="0000"/>
      </w:tblPr>
      <w:tblGrid>
        <w:gridCol w:w="5585"/>
        <w:gridCol w:w="4620"/>
      </w:tblGrid>
      <w:tr w:rsidR="005E68E1" w:rsidRPr="007906F0" w:rsidTr="006B26E5">
        <w:trPr>
          <w:trHeight w:val="4980"/>
        </w:trPr>
        <w:tc>
          <w:tcPr>
            <w:tcW w:w="5585" w:type="dxa"/>
          </w:tcPr>
          <w:p w:rsidR="005E68E1" w:rsidRPr="007906F0" w:rsidRDefault="005E68E1" w:rsidP="006B26E5">
            <w:pPr>
              <w:tabs>
                <w:tab w:val="left" w:pos="5812"/>
              </w:tabs>
              <w:rPr>
                <w:lang w:val="uk-UA"/>
              </w:rPr>
            </w:pPr>
            <w:r w:rsidRPr="007906F0">
              <w:rPr>
                <w:b/>
                <w:lang w:val="uk-UA"/>
              </w:rPr>
              <w:t>Покупець</w:t>
            </w:r>
            <w:r w:rsidRPr="007906F0">
              <w:rPr>
                <w:lang w:val="uk-UA"/>
              </w:rPr>
              <w:t>:</w:t>
            </w:r>
          </w:p>
          <w:p w:rsidR="005E68E1" w:rsidRPr="007906F0" w:rsidRDefault="005E68E1" w:rsidP="006B26E5">
            <w:pPr>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lang w:val="uk-UA"/>
              </w:rPr>
            </w:pPr>
          </w:p>
          <w:p w:rsidR="005E68E1" w:rsidRPr="007906F0" w:rsidRDefault="005E68E1" w:rsidP="006B26E5">
            <w:pPr>
              <w:spacing w:line="240" w:lineRule="atLeast"/>
              <w:jc w:val="both"/>
              <w:rPr>
                <w:b/>
                <w:bCs/>
                <w:lang w:val="uk-UA"/>
              </w:rPr>
            </w:pPr>
          </w:p>
          <w:p w:rsidR="005E68E1" w:rsidRPr="007906F0" w:rsidRDefault="005E68E1" w:rsidP="006B26E5">
            <w:pPr>
              <w:spacing w:line="240" w:lineRule="atLeast"/>
              <w:jc w:val="both"/>
              <w:rPr>
                <w:b/>
                <w:bCs/>
                <w:lang w:val="uk-UA"/>
              </w:rPr>
            </w:pPr>
            <w:r w:rsidRPr="007906F0">
              <w:rPr>
                <w:b/>
                <w:bCs/>
                <w:lang w:val="uk-UA"/>
              </w:rPr>
              <w:t>Директор</w:t>
            </w:r>
          </w:p>
          <w:p w:rsidR="005E68E1" w:rsidRPr="007906F0" w:rsidRDefault="005E68E1" w:rsidP="006B26E5">
            <w:pPr>
              <w:spacing w:line="240" w:lineRule="atLeast"/>
              <w:jc w:val="both"/>
              <w:rPr>
                <w:b/>
                <w:bCs/>
                <w:lang w:val="uk-UA"/>
              </w:rPr>
            </w:pPr>
          </w:p>
          <w:p w:rsidR="005E68E1" w:rsidRPr="007906F0" w:rsidRDefault="005E68E1" w:rsidP="006B26E5">
            <w:pPr>
              <w:spacing w:line="240" w:lineRule="atLeast"/>
              <w:jc w:val="both"/>
              <w:rPr>
                <w:b/>
                <w:lang w:val="uk-UA"/>
              </w:rPr>
            </w:pPr>
            <w:r w:rsidRPr="007906F0">
              <w:rPr>
                <w:lang w:val="uk-UA"/>
              </w:rPr>
              <w:t>__________________</w:t>
            </w:r>
            <w:r w:rsidRPr="007906F0">
              <w:rPr>
                <w:b/>
                <w:lang w:val="uk-UA"/>
              </w:rPr>
              <w:t>/___________________/</w:t>
            </w:r>
          </w:p>
          <w:p w:rsidR="005E68E1" w:rsidRPr="007906F0" w:rsidRDefault="005E68E1" w:rsidP="006B26E5">
            <w:pPr>
              <w:spacing w:line="240" w:lineRule="atLeast"/>
              <w:jc w:val="both"/>
              <w:rPr>
                <w:b/>
                <w:bCs/>
                <w:lang w:val="uk-UA"/>
              </w:rPr>
            </w:pPr>
            <w:r w:rsidRPr="007906F0">
              <w:rPr>
                <w:b/>
                <w:bCs/>
                <w:lang w:val="uk-UA"/>
              </w:rPr>
              <w:t>м. п.</w:t>
            </w:r>
          </w:p>
        </w:tc>
        <w:tc>
          <w:tcPr>
            <w:tcW w:w="4620" w:type="dxa"/>
          </w:tcPr>
          <w:p w:rsidR="005E68E1" w:rsidRPr="007906F0" w:rsidRDefault="005E68E1" w:rsidP="006B26E5">
            <w:pPr>
              <w:pStyle w:val="BodyTextIndent"/>
              <w:ind w:right="743" w:firstLine="0"/>
              <w:rPr>
                <w:b/>
                <w:bCs/>
                <w:lang w:val="uk-UA"/>
              </w:rPr>
            </w:pPr>
            <w:r w:rsidRPr="007906F0">
              <w:rPr>
                <w:b/>
                <w:lang w:val="uk-UA"/>
              </w:rPr>
              <w:t>Постачальник:</w:t>
            </w:r>
          </w:p>
          <w:p w:rsidR="005E68E1" w:rsidRPr="007906F0" w:rsidRDefault="005E68E1" w:rsidP="006B26E5">
            <w:pPr>
              <w:rPr>
                <w:b/>
                <w:lang w:val="uk-UA"/>
              </w:rPr>
            </w:pPr>
          </w:p>
          <w:p w:rsidR="005E68E1" w:rsidRPr="007906F0" w:rsidRDefault="005E68E1" w:rsidP="006B26E5">
            <w:pPr>
              <w:rPr>
                <w:snapToGrid w:val="0"/>
                <w:lang w:val="uk-UA"/>
              </w:rPr>
            </w:pPr>
            <w:r w:rsidRPr="007906F0">
              <w:rPr>
                <w:b/>
                <w:lang w:val="uk-UA"/>
              </w:rPr>
              <w:t>Державне підприємство «Харківське конструкторське бюро з машинобудування імені О.О.Морозова»</w:t>
            </w:r>
          </w:p>
          <w:p w:rsidR="005E68E1" w:rsidRPr="007906F0" w:rsidRDefault="005E68E1" w:rsidP="006B26E5">
            <w:pPr>
              <w:rPr>
                <w:snapToGrid w:val="0"/>
                <w:lang w:val="uk-UA"/>
              </w:rPr>
            </w:pPr>
            <w:r w:rsidRPr="007906F0">
              <w:rPr>
                <w:snapToGrid w:val="0"/>
                <w:lang w:val="uk-UA"/>
              </w:rPr>
              <w:t>Юридична адреса: 61001, м. Харків, вул. Плеханівська, 126</w:t>
            </w:r>
          </w:p>
          <w:p w:rsidR="005E68E1" w:rsidRPr="007906F0" w:rsidRDefault="005E68E1" w:rsidP="006B26E5">
            <w:pPr>
              <w:rPr>
                <w:snapToGrid w:val="0"/>
                <w:lang w:val="uk-UA"/>
              </w:rPr>
            </w:pPr>
            <w:r w:rsidRPr="007906F0">
              <w:rPr>
                <w:snapToGrid w:val="0"/>
                <w:lang w:val="uk-UA"/>
              </w:rPr>
              <w:t>тел: (057) 757-41-45</w:t>
            </w:r>
          </w:p>
          <w:p w:rsidR="005E68E1" w:rsidRPr="007906F0" w:rsidRDefault="005E68E1" w:rsidP="006B26E5">
            <w:pPr>
              <w:tabs>
                <w:tab w:val="left" w:pos="2467"/>
              </w:tabs>
              <w:rPr>
                <w:lang w:val="uk-UA"/>
              </w:rPr>
            </w:pPr>
            <w:r w:rsidRPr="007906F0">
              <w:rPr>
                <w:lang w:val="uk-UA"/>
              </w:rPr>
              <w:t>Інші реквізити:</w:t>
            </w:r>
          </w:p>
          <w:p w:rsidR="005E68E1" w:rsidRPr="007906F0" w:rsidRDefault="005E68E1" w:rsidP="006B26E5">
            <w:pPr>
              <w:rPr>
                <w:snapToGrid w:val="0"/>
                <w:lang w:val="uk-UA"/>
              </w:rPr>
            </w:pPr>
            <w:r w:rsidRPr="007906F0">
              <w:rPr>
                <w:snapToGrid w:val="0"/>
                <w:lang w:val="uk-UA"/>
              </w:rPr>
              <w:t xml:space="preserve">IBAN: UA973223130000026007000035581 </w:t>
            </w:r>
          </w:p>
          <w:p w:rsidR="005E68E1" w:rsidRPr="007906F0" w:rsidRDefault="005E68E1" w:rsidP="006B26E5">
            <w:pPr>
              <w:rPr>
                <w:snapToGrid w:val="0"/>
                <w:lang w:val="uk-UA"/>
              </w:rPr>
            </w:pPr>
            <w:r w:rsidRPr="007906F0">
              <w:rPr>
                <w:snapToGrid w:val="0"/>
                <w:lang w:val="uk-UA"/>
              </w:rPr>
              <w:t>в АТ «Укрексімбанк»</w:t>
            </w:r>
          </w:p>
          <w:p w:rsidR="005E68E1" w:rsidRPr="007906F0" w:rsidRDefault="005E68E1" w:rsidP="006B26E5">
            <w:pPr>
              <w:rPr>
                <w:snapToGrid w:val="0"/>
                <w:lang w:val="uk-UA"/>
              </w:rPr>
            </w:pPr>
            <w:r w:rsidRPr="007906F0">
              <w:rPr>
                <w:snapToGrid w:val="0"/>
                <w:lang w:val="uk-UA"/>
              </w:rPr>
              <w:t>Код ЄДРПОУ 14310299</w:t>
            </w:r>
          </w:p>
          <w:p w:rsidR="005E68E1" w:rsidRPr="007906F0" w:rsidRDefault="005E68E1" w:rsidP="006B26E5">
            <w:pPr>
              <w:pStyle w:val="BodyTextIndent"/>
              <w:ind w:firstLine="0"/>
              <w:rPr>
                <w:b/>
                <w:lang w:val="uk-UA"/>
              </w:rPr>
            </w:pPr>
            <w:r w:rsidRPr="007906F0">
              <w:rPr>
                <w:snapToGrid w:val="0"/>
                <w:lang w:val="uk-UA"/>
              </w:rPr>
              <w:t>ІПН 143102920397</w:t>
            </w:r>
          </w:p>
          <w:p w:rsidR="005E68E1" w:rsidRPr="007906F0" w:rsidRDefault="005E68E1" w:rsidP="006B26E5">
            <w:pPr>
              <w:pStyle w:val="BodyTextIndent"/>
              <w:ind w:firstLine="0"/>
              <w:rPr>
                <w:b/>
                <w:lang w:val="uk-UA"/>
              </w:rPr>
            </w:pPr>
          </w:p>
          <w:p w:rsidR="005E68E1" w:rsidRPr="007906F0" w:rsidRDefault="005E68E1" w:rsidP="006B26E5">
            <w:pPr>
              <w:pStyle w:val="BodyTextIndent"/>
              <w:ind w:firstLine="0"/>
              <w:rPr>
                <w:b/>
                <w:lang w:val="uk-UA"/>
              </w:rPr>
            </w:pPr>
            <w:r w:rsidRPr="007906F0">
              <w:rPr>
                <w:b/>
                <w:lang w:val="uk-UA"/>
              </w:rPr>
              <w:t>Директор ДП «ХКБМ»</w:t>
            </w:r>
          </w:p>
          <w:p w:rsidR="005E68E1" w:rsidRPr="007906F0" w:rsidRDefault="005E68E1" w:rsidP="006B26E5">
            <w:pPr>
              <w:pStyle w:val="BodyTextIndent"/>
              <w:ind w:firstLine="0"/>
              <w:rPr>
                <w:b/>
                <w:lang w:val="uk-UA"/>
              </w:rPr>
            </w:pPr>
          </w:p>
          <w:p w:rsidR="005E68E1" w:rsidRPr="007906F0" w:rsidRDefault="005E68E1" w:rsidP="006B26E5">
            <w:pPr>
              <w:pStyle w:val="BodyTextIndent"/>
              <w:ind w:firstLine="0"/>
              <w:rPr>
                <w:b/>
                <w:lang w:val="uk-UA"/>
              </w:rPr>
            </w:pPr>
            <w:r w:rsidRPr="007906F0">
              <w:rPr>
                <w:b/>
                <w:lang w:val="uk-UA"/>
              </w:rPr>
              <w:t>_____________________/ Я.М. Мормило /</w:t>
            </w:r>
          </w:p>
          <w:p w:rsidR="005E68E1" w:rsidRPr="007906F0" w:rsidRDefault="005E68E1" w:rsidP="006B26E5">
            <w:pPr>
              <w:pStyle w:val="BodyTextIndent"/>
              <w:ind w:firstLine="0"/>
              <w:rPr>
                <w:b/>
                <w:lang w:val="uk-UA"/>
              </w:rPr>
            </w:pPr>
            <w:r w:rsidRPr="007906F0">
              <w:rPr>
                <w:b/>
                <w:bCs/>
                <w:lang w:val="uk-UA"/>
              </w:rPr>
              <w:t>м. п.</w:t>
            </w:r>
          </w:p>
        </w:tc>
      </w:tr>
    </w:tbl>
    <w:p w:rsidR="005E68E1" w:rsidRDefault="005E68E1">
      <w:pPr>
        <w:rPr>
          <w:lang w:val="uk-UA"/>
        </w:rPr>
      </w:pPr>
    </w:p>
    <w:p w:rsidR="005E68E1" w:rsidRDefault="005E68E1">
      <w:pPr>
        <w:rPr>
          <w:lang w:val="uk-UA"/>
        </w:rPr>
      </w:pPr>
    </w:p>
    <w:p w:rsidR="005E68E1" w:rsidRDefault="005E68E1">
      <w:pPr>
        <w:rPr>
          <w:lang w:val="uk-UA"/>
        </w:rPr>
      </w:pPr>
    </w:p>
    <w:p w:rsidR="005E68E1" w:rsidRDefault="005E68E1">
      <w:pPr>
        <w:rPr>
          <w:lang w:val="uk-UA"/>
        </w:rPr>
      </w:pPr>
    </w:p>
    <w:p w:rsidR="005E68E1" w:rsidRDefault="005E68E1">
      <w:pPr>
        <w:rPr>
          <w:lang w:val="uk-UA"/>
        </w:rPr>
      </w:pPr>
    </w:p>
    <w:p w:rsidR="005E68E1" w:rsidRDefault="005E68E1">
      <w:pPr>
        <w:rPr>
          <w:lang w:val="uk-UA"/>
        </w:rPr>
      </w:pPr>
    </w:p>
    <w:p w:rsidR="005E68E1" w:rsidRPr="008C3C67" w:rsidRDefault="005E68E1">
      <w:pPr>
        <w:rPr>
          <w:lang w:val="uk-UA"/>
        </w:rPr>
      </w:pPr>
    </w:p>
    <w:sectPr w:rsidR="005E68E1" w:rsidRPr="008C3C67" w:rsidSect="007906F0">
      <w:footerReference w:type="default" r:id="rId7"/>
      <w:pgSz w:w="11907" w:h="16839" w:code="9"/>
      <w:pgMar w:top="360" w:right="851" w:bottom="719" w:left="1191"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E1" w:rsidRDefault="005E68E1">
      <w:r>
        <w:separator/>
      </w:r>
    </w:p>
  </w:endnote>
  <w:endnote w:type="continuationSeparator" w:id="0">
    <w:p w:rsidR="005E68E1" w:rsidRDefault="005E6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E1" w:rsidRDefault="005E68E1" w:rsidP="009E02D1">
    <w:pPr>
      <w:pStyle w:val="Footer"/>
      <w:tabs>
        <w:tab w:val="clear" w:pos="4677"/>
        <w:tab w:val="center" w:pos="6946"/>
      </w:tabs>
      <w:rPr>
        <w:bCs/>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E1" w:rsidRDefault="005E68E1">
      <w:r>
        <w:separator/>
      </w:r>
    </w:p>
  </w:footnote>
  <w:footnote w:type="continuationSeparator" w:id="0">
    <w:p w:rsidR="005E68E1" w:rsidRDefault="005E6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3"/>
      <w:numFmt w:val="decimal"/>
      <w:lvlText w:val="%1."/>
      <w:lvlJc w:val="left"/>
      <w:pPr>
        <w:tabs>
          <w:tab w:val="num" w:pos="360"/>
        </w:tabs>
        <w:ind w:left="360" w:hanging="360"/>
      </w:pPr>
      <w:rPr>
        <w:rFonts w:cs="Times New Roman"/>
      </w:rPr>
    </w:lvl>
    <w:lvl w:ilvl="1">
      <w:start w:val="1"/>
      <w:numFmt w:val="decimal"/>
      <w:lvlText w:val="2.%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00000003"/>
    <w:multiLevelType w:val="multilevel"/>
    <w:tmpl w:val="00000003"/>
    <w:name w:val="WW8Num2"/>
    <w:lvl w:ilvl="0">
      <w:start w:val="5"/>
      <w:numFmt w:val="decimal"/>
      <w:lvlText w:val="%1."/>
      <w:lvlJc w:val="left"/>
      <w:pPr>
        <w:tabs>
          <w:tab w:val="num" w:pos="1410"/>
        </w:tabs>
        <w:ind w:left="1410" w:hanging="1410"/>
      </w:pPr>
      <w:rPr>
        <w:rFonts w:cs="Times New Roman"/>
      </w:rPr>
    </w:lvl>
    <w:lvl w:ilvl="1">
      <w:start w:val="1"/>
      <w:numFmt w:val="decimal"/>
      <w:lvlText w:val="4.%2."/>
      <w:lvlJc w:val="left"/>
      <w:pPr>
        <w:tabs>
          <w:tab w:val="num" w:pos="1950"/>
        </w:tabs>
        <w:ind w:left="1950" w:hanging="1410"/>
      </w:pPr>
      <w:rPr>
        <w:rFonts w:cs="Times New Roman"/>
      </w:rPr>
    </w:lvl>
    <w:lvl w:ilvl="2">
      <w:start w:val="1"/>
      <w:numFmt w:val="decimal"/>
      <w:lvlText w:val="%1.%2.%3."/>
      <w:lvlJc w:val="left"/>
      <w:pPr>
        <w:tabs>
          <w:tab w:val="num" w:pos="1410"/>
        </w:tabs>
        <w:ind w:left="1410" w:hanging="1410"/>
      </w:pPr>
      <w:rPr>
        <w:rFonts w:cs="Times New Roman"/>
      </w:rPr>
    </w:lvl>
    <w:lvl w:ilvl="3">
      <w:start w:val="1"/>
      <w:numFmt w:val="decimal"/>
      <w:lvlText w:val="%1.%2.%3.%4."/>
      <w:lvlJc w:val="left"/>
      <w:pPr>
        <w:tabs>
          <w:tab w:val="num" w:pos="1410"/>
        </w:tabs>
        <w:ind w:left="1410" w:hanging="1410"/>
      </w:pPr>
      <w:rPr>
        <w:rFonts w:cs="Times New Roman"/>
      </w:rPr>
    </w:lvl>
    <w:lvl w:ilvl="4">
      <w:start w:val="1"/>
      <w:numFmt w:val="decimal"/>
      <w:lvlText w:val="%1.%2.%3.%4.%5."/>
      <w:lvlJc w:val="left"/>
      <w:pPr>
        <w:tabs>
          <w:tab w:val="num" w:pos="1410"/>
        </w:tabs>
        <w:ind w:left="1410" w:hanging="141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4"/>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B492D754"/>
    <w:name w:val="WW8Num7"/>
    <w:lvl w:ilvl="0">
      <w:start w:val="4"/>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194F32B6"/>
    <w:multiLevelType w:val="multilevel"/>
    <w:tmpl w:val="E884AE16"/>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A87103A"/>
    <w:multiLevelType w:val="multilevel"/>
    <w:tmpl w:val="68D409F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FD64845"/>
    <w:multiLevelType w:val="multilevel"/>
    <w:tmpl w:val="FB98B1A2"/>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74"/>
        </w:tabs>
        <w:ind w:left="774" w:hanging="420"/>
      </w:pPr>
      <w:rPr>
        <w:rFonts w:cs="Times New Roman" w:hint="default"/>
        <w:b/>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57FE7B42"/>
    <w:multiLevelType w:val="hybridMultilevel"/>
    <w:tmpl w:val="F0C2E93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76738C0"/>
    <w:multiLevelType w:val="multilevel"/>
    <w:tmpl w:val="31C00B3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270"/>
        </w:tabs>
        <w:ind w:left="2270" w:hanging="1550"/>
      </w:pPr>
      <w:rPr>
        <w:rFonts w:cs="Times New Roman" w:hint="default"/>
        <w:b/>
        <w:color w:val="auto"/>
      </w:rPr>
    </w:lvl>
    <w:lvl w:ilvl="2">
      <w:start w:val="1"/>
      <w:numFmt w:val="decimal"/>
      <w:isLgl/>
      <w:lvlText w:val="%1.%2.%3."/>
      <w:lvlJc w:val="left"/>
      <w:pPr>
        <w:tabs>
          <w:tab w:val="num" w:pos="3458"/>
        </w:tabs>
        <w:ind w:left="3458" w:hanging="1550"/>
      </w:pPr>
      <w:rPr>
        <w:rFonts w:cs="Times New Roman" w:hint="default"/>
        <w:b/>
        <w:color w:val="auto"/>
      </w:rPr>
    </w:lvl>
    <w:lvl w:ilvl="3">
      <w:start w:val="1"/>
      <w:numFmt w:val="decimal"/>
      <w:isLgl/>
      <w:lvlText w:val="%1.%2.%3.%4."/>
      <w:lvlJc w:val="left"/>
      <w:pPr>
        <w:tabs>
          <w:tab w:val="num" w:pos="4232"/>
        </w:tabs>
        <w:ind w:left="4232" w:hanging="1550"/>
      </w:pPr>
      <w:rPr>
        <w:rFonts w:cs="Times New Roman" w:hint="default"/>
        <w:b/>
        <w:color w:val="auto"/>
      </w:rPr>
    </w:lvl>
    <w:lvl w:ilvl="4">
      <w:start w:val="1"/>
      <w:numFmt w:val="decimal"/>
      <w:isLgl/>
      <w:lvlText w:val="%1.%2.%3.%4.%5."/>
      <w:lvlJc w:val="left"/>
      <w:pPr>
        <w:tabs>
          <w:tab w:val="num" w:pos="5006"/>
        </w:tabs>
        <w:ind w:left="5006" w:hanging="1550"/>
      </w:pPr>
      <w:rPr>
        <w:rFonts w:cs="Times New Roman" w:hint="default"/>
        <w:b/>
        <w:color w:val="auto"/>
      </w:rPr>
    </w:lvl>
    <w:lvl w:ilvl="5">
      <w:start w:val="1"/>
      <w:numFmt w:val="decimal"/>
      <w:isLgl/>
      <w:lvlText w:val="%1.%2.%3.%4.%5.%6."/>
      <w:lvlJc w:val="left"/>
      <w:pPr>
        <w:tabs>
          <w:tab w:val="num" w:pos="5780"/>
        </w:tabs>
        <w:ind w:left="5780" w:hanging="1550"/>
      </w:pPr>
      <w:rPr>
        <w:rFonts w:cs="Times New Roman" w:hint="default"/>
        <w:b/>
        <w:color w:val="auto"/>
      </w:rPr>
    </w:lvl>
    <w:lvl w:ilvl="6">
      <w:start w:val="1"/>
      <w:numFmt w:val="decimal"/>
      <w:isLgl/>
      <w:lvlText w:val="%1.%2.%3.%4.%5.%6.%7."/>
      <w:lvlJc w:val="left"/>
      <w:pPr>
        <w:tabs>
          <w:tab w:val="num" w:pos="6554"/>
        </w:tabs>
        <w:ind w:left="6554" w:hanging="1550"/>
      </w:pPr>
      <w:rPr>
        <w:rFonts w:cs="Times New Roman" w:hint="default"/>
        <w:b/>
        <w:color w:val="auto"/>
      </w:rPr>
    </w:lvl>
    <w:lvl w:ilvl="7">
      <w:start w:val="1"/>
      <w:numFmt w:val="decimal"/>
      <w:isLgl/>
      <w:lvlText w:val="%1.%2.%3.%4.%5.%6.%7.%8."/>
      <w:lvlJc w:val="left"/>
      <w:pPr>
        <w:tabs>
          <w:tab w:val="num" w:pos="7328"/>
        </w:tabs>
        <w:ind w:left="7328" w:hanging="1550"/>
      </w:pPr>
      <w:rPr>
        <w:rFonts w:cs="Times New Roman" w:hint="default"/>
        <w:b/>
        <w:color w:val="auto"/>
      </w:rPr>
    </w:lvl>
    <w:lvl w:ilvl="8">
      <w:start w:val="1"/>
      <w:numFmt w:val="decimal"/>
      <w:isLgl/>
      <w:lvlText w:val="%1.%2.%3.%4.%5.%6.%7.%8.%9."/>
      <w:lvlJc w:val="left"/>
      <w:pPr>
        <w:tabs>
          <w:tab w:val="num" w:pos="8352"/>
        </w:tabs>
        <w:ind w:left="8352" w:hanging="1800"/>
      </w:pPr>
      <w:rPr>
        <w:rFonts w:cs="Times New Roman" w:hint="default"/>
        <w:b/>
        <w:color w:val="auto"/>
      </w:rPr>
    </w:lvl>
  </w:abstractNum>
  <w:num w:numId="1">
    <w:abstractNumId w:val="0"/>
  </w:num>
  <w:num w:numId="2">
    <w:abstractNumId w:val="12"/>
  </w:num>
  <w:num w:numId="3">
    <w:abstractNumId w:val="11"/>
  </w:num>
  <w:num w:numId="4">
    <w:abstractNumId w:val="10"/>
  </w:num>
  <w:num w:numId="5">
    <w:abstractNumId w:val="9"/>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B3"/>
    <w:rsid w:val="00002200"/>
    <w:rsid w:val="00004784"/>
    <w:rsid w:val="0000785F"/>
    <w:rsid w:val="0001054B"/>
    <w:rsid w:val="0001205F"/>
    <w:rsid w:val="00012B0F"/>
    <w:rsid w:val="00016A5F"/>
    <w:rsid w:val="00033495"/>
    <w:rsid w:val="000538E1"/>
    <w:rsid w:val="00066E5F"/>
    <w:rsid w:val="0006706A"/>
    <w:rsid w:val="00073F53"/>
    <w:rsid w:val="0008095E"/>
    <w:rsid w:val="00084250"/>
    <w:rsid w:val="00087AAC"/>
    <w:rsid w:val="00091262"/>
    <w:rsid w:val="00092F3D"/>
    <w:rsid w:val="0009399D"/>
    <w:rsid w:val="000A1ACE"/>
    <w:rsid w:val="000A2384"/>
    <w:rsid w:val="000B6563"/>
    <w:rsid w:val="000B7C37"/>
    <w:rsid w:val="000C1CC9"/>
    <w:rsid w:val="000C3311"/>
    <w:rsid w:val="000D4EFF"/>
    <w:rsid w:val="000D66A5"/>
    <w:rsid w:val="000E01BC"/>
    <w:rsid w:val="000E0826"/>
    <w:rsid w:val="000E0830"/>
    <w:rsid w:val="000E1551"/>
    <w:rsid w:val="000E19CF"/>
    <w:rsid w:val="000E2715"/>
    <w:rsid w:val="000E36B4"/>
    <w:rsid w:val="000E570D"/>
    <w:rsid w:val="000E6F8F"/>
    <w:rsid w:val="000F4999"/>
    <w:rsid w:val="000F62D6"/>
    <w:rsid w:val="001045A8"/>
    <w:rsid w:val="001158AE"/>
    <w:rsid w:val="001319D9"/>
    <w:rsid w:val="00134668"/>
    <w:rsid w:val="00154D43"/>
    <w:rsid w:val="001602F8"/>
    <w:rsid w:val="001627FA"/>
    <w:rsid w:val="0016447E"/>
    <w:rsid w:val="00170F85"/>
    <w:rsid w:val="001721BC"/>
    <w:rsid w:val="00173B9E"/>
    <w:rsid w:val="00176DC5"/>
    <w:rsid w:val="00192A87"/>
    <w:rsid w:val="001A3731"/>
    <w:rsid w:val="001A6B11"/>
    <w:rsid w:val="001B380E"/>
    <w:rsid w:val="001C5FB6"/>
    <w:rsid w:val="001D2832"/>
    <w:rsid w:val="001D4E8F"/>
    <w:rsid w:val="001E0A1D"/>
    <w:rsid w:val="001F00FC"/>
    <w:rsid w:val="001F5BB3"/>
    <w:rsid w:val="001F6E8F"/>
    <w:rsid w:val="00201E02"/>
    <w:rsid w:val="00205022"/>
    <w:rsid w:val="00210955"/>
    <w:rsid w:val="0021333C"/>
    <w:rsid w:val="002161DF"/>
    <w:rsid w:val="002175B0"/>
    <w:rsid w:val="00223980"/>
    <w:rsid w:val="0022493B"/>
    <w:rsid w:val="00224D4F"/>
    <w:rsid w:val="0022774C"/>
    <w:rsid w:val="002318E8"/>
    <w:rsid w:val="00237FF8"/>
    <w:rsid w:val="00261F4F"/>
    <w:rsid w:val="00271AD3"/>
    <w:rsid w:val="002745BC"/>
    <w:rsid w:val="00276CE6"/>
    <w:rsid w:val="002774D2"/>
    <w:rsid w:val="002812BD"/>
    <w:rsid w:val="00282787"/>
    <w:rsid w:val="00283916"/>
    <w:rsid w:val="0029578A"/>
    <w:rsid w:val="00295BD6"/>
    <w:rsid w:val="00297ADC"/>
    <w:rsid w:val="002A0D2A"/>
    <w:rsid w:val="002A1D01"/>
    <w:rsid w:val="002B53E3"/>
    <w:rsid w:val="002B68EE"/>
    <w:rsid w:val="002C0DD1"/>
    <w:rsid w:val="002D006A"/>
    <w:rsid w:val="002D2EA5"/>
    <w:rsid w:val="002D5029"/>
    <w:rsid w:val="002D69BC"/>
    <w:rsid w:val="002E2A9F"/>
    <w:rsid w:val="002E759A"/>
    <w:rsid w:val="002F454E"/>
    <w:rsid w:val="002F5580"/>
    <w:rsid w:val="00300783"/>
    <w:rsid w:val="003010A7"/>
    <w:rsid w:val="00304DC9"/>
    <w:rsid w:val="00306F89"/>
    <w:rsid w:val="0031342E"/>
    <w:rsid w:val="00314681"/>
    <w:rsid w:val="00315923"/>
    <w:rsid w:val="00323847"/>
    <w:rsid w:val="00335204"/>
    <w:rsid w:val="00336F6A"/>
    <w:rsid w:val="00337211"/>
    <w:rsid w:val="00341F3E"/>
    <w:rsid w:val="00342FDC"/>
    <w:rsid w:val="00345A66"/>
    <w:rsid w:val="003461E2"/>
    <w:rsid w:val="00360E19"/>
    <w:rsid w:val="00365CFD"/>
    <w:rsid w:val="003672EE"/>
    <w:rsid w:val="00373BDD"/>
    <w:rsid w:val="00373DAA"/>
    <w:rsid w:val="00375B20"/>
    <w:rsid w:val="0037683B"/>
    <w:rsid w:val="00376904"/>
    <w:rsid w:val="00380C48"/>
    <w:rsid w:val="003840A7"/>
    <w:rsid w:val="00392D61"/>
    <w:rsid w:val="003A2830"/>
    <w:rsid w:val="003B6342"/>
    <w:rsid w:val="003C4B41"/>
    <w:rsid w:val="003C7379"/>
    <w:rsid w:val="003C7501"/>
    <w:rsid w:val="003D006B"/>
    <w:rsid w:val="003D7BA2"/>
    <w:rsid w:val="003E0A76"/>
    <w:rsid w:val="003E3891"/>
    <w:rsid w:val="003E493E"/>
    <w:rsid w:val="003F65A0"/>
    <w:rsid w:val="004053D7"/>
    <w:rsid w:val="00406330"/>
    <w:rsid w:val="00412057"/>
    <w:rsid w:val="00420E46"/>
    <w:rsid w:val="00431B8A"/>
    <w:rsid w:val="00433E25"/>
    <w:rsid w:val="00440294"/>
    <w:rsid w:val="004434D7"/>
    <w:rsid w:val="00443DFB"/>
    <w:rsid w:val="004467AB"/>
    <w:rsid w:val="00453DCE"/>
    <w:rsid w:val="0045455F"/>
    <w:rsid w:val="0046520D"/>
    <w:rsid w:val="00476795"/>
    <w:rsid w:val="00477045"/>
    <w:rsid w:val="00477EC6"/>
    <w:rsid w:val="00492F81"/>
    <w:rsid w:val="0049700A"/>
    <w:rsid w:val="004B34C2"/>
    <w:rsid w:val="004B362B"/>
    <w:rsid w:val="004B77E4"/>
    <w:rsid w:val="004C7452"/>
    <w:rsid w:val="004D2446"/>
    <w:rsid w:val="004D690D"/>
    <w:rsid w:val="004E006C"/>
    <w:rsid w:val="004E58F3"/>
    <w:rsid w:val="004E6F86"/>
    <w:rsid w:val="004F6CB4"/>
    <w:rsid w:val="00504F5B"/>
    <w:rsid w:val="005061C0"/>
    <w:rsid w:val="00511099"/>
    <w:rsid w:val="005148A3"/>
    <w:rsid w:val="0052211A"/>
    <w:rsid w:val="0053045B"/>
    <w:rsid w:val="00532C2C"/>
    <w:rsid w:val="00535471"/>
    <w:rsid w:val="00550A51"/>
    <w:rsid w:val="00563C6B"/>
    <w:rsid w:val="0057446F"/>
    <w:rsid w:val="00574993"/>
    <w:rsid w:val="00576998"/>
    <w:rsid w:val="00581B24"/>
    <w:rsid w:val="00585567"/>
    <w:rsid w:val="00592FDE"/>
    <w:rsid w:val="00593C2C"/>
    <w:rsid w:val="00593C7F"/>
    <w:rsid w:val="005A2900"/>
    <w:rsid w:val="005B545C"/>
    <w:rsid w:val="005B5860"/>
    <w:rsid w:val="005C05C5"/>
    <w:rsid w:val="005C0C32"/>
    <w:rsid w:val="005C1827"/>
    <w:rsid w:val="005C40D6"/>
    <w:rsid w:val="005D3626"/>
    <w:rsid w:val="005D4C3B"/>
    <w:rsid w:val="005E1CAD"/>
    <w:rsid w:val="005E68E1"/>
    <w:rsid w:val="005E7B78"/>
    <w:rsid w:val="005F61CE"/>
    <w:rsid w:val="00600A9B"/>
    <w:rsid w:val="0060436E"/>
    <w:rsid w:val="0063235E"/>
    <w:rsid w:val="00644879"/>
    <w:rsid w:val="00645941"/>
    <w:rsid w:val="00651DD6"/>
    <w:rsid w:val="00652A74"/>
    <w:rsid w:val="00667076"/>
    <w:rsid w:val="0067058F"/>
    <w:rsid w:val="00670DD2"/>
    <w:rsid w:val="00671CC7"/>
    <w:rsid w:val="00680076"/>
    <w:rsid w:val="00685097"/>
    <w:rsid w:val="0069308E"/>
    <w:rsid w:val="00693F6D"/>
    <w:rsid w:val="0069731F"/>
    <w:rsid w:val="006B0E05"/>
    <w:rsid w:val="006B26E5"/>
    <w:rsid w:val="006C034F"/>
    <w:rsid w:val="006C3C94"/>
    <w:rsid w:val="006C3DAD"/>
    <w:rsid w:val="006C764A"/>
    <w:rsid w:val="006D3E45"/>
    <w:rsid w:val="006D623C"/>
    <w:rsid w:val="006D7DF3"/>
    <w:rsid w:val="006E24F2"/>
    <w:rsid w:val="006E53D8"/>
    <w:rsid w:val="006F405D"/>
    <w:rsid w:val="006F6F0B"/>
    <w:rsid w:val="00710594"/>
    <w:rsid w:val="007227A3"/>
    <w:rsid w:val="00722A67"/>
    <w:rsid w:val="007238B0"/>
    <w:rsid w:val="00730D4F"/>
    <w:rsid w:val="00732A63"/>
    <w:rsid w:val="00732F3B"/>
    <w:rsid w:val="00733351"/>
    <w:rsid w:val="00736A3B"/>
    <w:rsid w:val="0074198D"/>
    <w:rsid w:val="00742F14"/>
    <w:rsid w:val="00745E3B"/>
    <w:rsid w:val="00751FE8"/>
    <w:rsid w:val="007557A2"/>
    <w:rsid w:val="007643BF"/>
    <w:rsid w:val="00767112"/>
    <w:rsid w:val="00773397"/>
    <w:rsid w:val="00773461"/>
    <w:rsid w:val="00782600"/>
    <w:rsid w:val="00783208"/>
    <w:rsid w:val="007906F0"/>
    <w:rsid w:val="007944E2"/>
    <w:rsid w:val="007B271C"/>
    <w:rsid w:val="007C2D7D"/>
    <w:rsid w:val="007C6A5F"/>
    <w:rsid w:val="007D3DB3"/>
    <w:rsid w:val="007D4314"/>
    <w:rsid w:val="007D49AF"/>
    <w:rsid w:val="007D75B2"/>
    <w:rsid w:val="007E3910"/>
    <w:rsid w:val="007E49B7"/>
    <w:rsid w:val="007E57F9"/>
    <w:rsid w:val="007F24DB"/>
    <w:rsid w:val="007F28DD"/>
    <w:rsid w:val="007F5F82"/>
    <w:rsid w:val="007F69B4"/>
    <w:rsid w:val="007F7876"/>
    <w:rsid w:val="00802BD8"/>
    <w:rsid w:val="0080748E"/>
    <w:rsid w:val="008110FB"/>
    <w:rsid w:val="00812BBD"/>
    <w:rsid w:val="00812CF4"/>
    <w:rsid w:val="00823C65"/>
    <w:rsid w:val="00823C70"/>
    <w:rsid w:val="00825D80"/>
    <w:rsid w:val="00830F5C"/>
    <w:rsid w:val="00831202"/>
    <w:rsid w:val="00832B9C"/>
    <w:rsid w:val="00833F98"/>
    <w:rsid w:val="00835502"/>
    <w:rsid w:val="00843468"/>
    <w:rsid w:val="00847E8A"/>
    <w:rsid w:val="00856EE8"/>
    <w:rsid w:val="00860744"/>
    <w:rsid w:val="00864C54"/>
    <w:rsid w:val="008653FB"/>
    <w:rsid w:val="00866446"/>
    <w:rsid w:val="00867444"/>
    <w:rsid w:val="0087302F"/>
    <w:rsid w:val="0088419F"/>
    <w:rsid w:val="00885884"/>
    <w:rsid w:val="00890965"/>
    <w:rsid w:val="008A02BB"/>
    <w:rsid w:val="008A0DE0"/>
    <w:rsid w:val="008A199A"/>
    <w:rsid w:val="008A358F"/>
    <w:rsid w:val="008B607C"/>
    <w:rsid w:val="008C3C67"/>
    <w:rsid w:val="008D1793"/>
    <w:rsid w:val="008E01EA"/>
    <w:rsid w:val="008E14D1"/>
    <w:rsid w:val="008E3229"/>
    <w:rsid w:val="008E58CF"/>
    <w:rsid w:val="008F60B4"/>
    <w:rsid w:val="008F779F"/>
    <w:rsid w:val="008F78FA"/>
    <w:rsid w:val="008F7F5F"/>
    <w:rsid w:val="00901849"/>
    <w:rsid w:val="00901AEF"/>
    <w:rsid w:val="009054A7"/>
    <w:rsid w:val="009110F7"/>
    <w:rsid w:val="009170E5"/>
    <w:rsid w:val="0092230C"/>
    <w:rsid w:val="00924BB4"/>
    <w:rsid w:val="00925B5C"/>
    <w:rsid w:val="00927F89"/>
    <w:rsid w:val="00932DD0"/>
    <w:rsid w:val="0093407B"/>
    <w:rsid w:val="00945AD0"/>
    <w:rsid w:val="00945CCB"/>
    <w:rsid w:val="00945F3B"/>
    <w:rsid w:val="00950B1B"/>
    <w:rsid w:val="00950F40"/>
    <w:rsid w:val="009673D9"/>
    <w:rsid w:val="0097442D"/>
    <w:rsid w:val="009864D2"/>
    <w:rsid w:val="00987CE6"/>
    <w:rsid w:val="009926A4"/>
    <w:rsid w:val="009929EC"/>
    <w:rsid w:val="0099569E"/>
    <w:rsid w:val="00997AAB"/>
    <w:rsid w:val="00997F90"/>
    <w:rsid w:val="009A1CB8"/>
    <w:rsid w:val="009A38E2"/>
    <w:rsid w:val="009A72D6"/>
    <w:rsid w:val="009B3A9C"/>
    <w:rsid w:val="009C39D8"/>
    <w:rsid w:val="009E02D1"/>
    <w:rsid w:val="009F21A0"/>
    <w:rsid w:val="009F2A88"/>
    <w:rsid w:val="00A04044"/>
    <w:rsid w:val="00A10828"/>
    <w:rsid w:val="00A12CED"/>
    <w:rsid w:val="00A132CA"/>
    <w:rsid w:val="00A17590"/>
    <w:rsid w:val="00A30D52"/>
    <w:rsid w:val="00A4309F"/>
    <w:rsid w:val="00A46538"/>
    <w:rsid w:val="00A52594"/>
    <w:rsid w:val="00A711E5"/>
    <w:rsid w:val="00A71951"/>
    <w:rsid w:val="00A7320B"/>
    <w:rsid w:val="00A809F8"/>
    <w:rsid w:val="00A83234"/>
    <w:rsid w:val="00A847D3"/>
    <w:rsid w:val="00AA5621"/>
    <w:rsid w:val="00AB65AE"/>
    <w:rsid w:val="00AC086D"/>
    <w:rsid w:val="00AC33C4"/>
    <w:rsid w:val="00AD127A"/>
    <w:rsid w:val="00AF336A"/>
    <w:rsid w:val="00AF76FA"/>
    <w:rsid w:val="00AF79F5"/>
    <w:rsid w:val="00B0114C"/>
    <w:rsid w:val="00B11338"/>
    <w:rsid w:val="00B20000"/>
    <w:rsid w:val="00B31787"/>
    <w:rsid w:val="00B31F8E"/>
    <w:rsid w:val="00B37E63"/>
    <w:rsid w:val="00B411EB"/>
    <w:rsid w:val="00B4152F"/>
    <w:rsid w:val="00B432F8"/>
    <w:rsid w:val="00B43816"/>
    <w:rsid w:val="00B54E1A"/>
    <w:rsid w:val="00B55892"/>
    <w:rsid w:val="00B57964"/>
    <w:rsid w:val="00B60303"/>
    <w:rsid w:val="00B62BE4"/>
    <w:rsid w:val="00B70CDB"/>
    <w:rsid w:val="00B7188A"/>
    <w:rsid w:val="00B71ADF"/>
    <w:rsid w:val="00B762E1"/>
    <w:rsid w:val="00B831EC"/>
    <w:rsid w:val="00B862D8"/>
    <w:rsid w:val="00B95FD1"/>
    <w:rsid w:val="00BA1395"/>
    <w:rsid w:val="00BA5C53"/>
    <w:rsid w:val="00BB2B70"/>
    <w:rsid w:val="00BB2DFB"/>
    <w:rsid w:val="00BB4093"/>
    <w:rsid w:val="00BB47D3"/>
    <w:rsid w:val="00BB59E5"/>
    <w:rsid w:val="00BB5A45"/>
    <w:rsid w:val="00BC0733"/>
    <w:rsid w:val="00BC1861"/>
    <w:rsid w:val="00BC428E"/>
    <w:rsid w:val="00BC5553"/>
    <w:rsid w:val="00BD1DD4"/>
    <w:rsid w:val="00BF0813"/>
    <w:rsid w:val="00BF5052"/>
    <w:rsid w:val="00C045DE"/>
    <w:rsid w:val="00C10168"/>
    <w:rsid w:val="00C11DAB"/>
    <w:rsid w:val="00C22E5B"/>
    <w:rsid w:val="00C278F4"/>
    <w:rsid w:val="00C32719"/>
    <w:rsid w:val="00C41520"/>
    <w:rsid w:val="00C57E75"/>
    <w:rsid w:val="00C64157"/>
    <w:rsid w:val="00C655AD"/>
    <w:rsid w:val="00C708C9"/>
    <w:rsid w:val="00C823E5"/>
    <w:rsid w:val="00C85EA7"/>
    <w:rsid w:val="00C92877"/>
    <w:rsid w:val="00C93410"/>
    <w:rsid w:val="00C96C69"/>
    <w:rsid w:val="00CA0223"/>
    <w:rsid w:val="00CA2C3C"/>
    <w:rsid w:val="00CC76F9"/>
    <w:rsid w:val="00CD1519"/>
    <w:rsid w:val="00CE0ABF"/>
    <w:rsid w:val="00CE345C"/>
    <w:rsid w:val="00CF1128"/>
    <w:rsid w:val="00CF483C"/>
    <w:rsid w:val="00D01651"/>
    <w:rsid w:val="00D1197B"/>
    <w:rsid w:val="00D223E2"/>
    <w:rsid w:val="00D26C07"/>
    <w:rsid w:val="00D338DB"/>
    <w:rsid w:val="00D345F3"/>
    <w:rsid w:val="00D4077F"/>
    <w:rsid w:val="00D45939"/>
    <w:rsid w:val="00D46870"/>
    <w:rsid w:val="00D5251D"/>
    <w:rsid w:val="00D56B94"/>
    <w:rsid w:val="00D66FBA"/>
    <w:rsid w:val="00D80A84"/>
    <w:rsid w:val="00D93749"/>
    <w:rsid w:val="00D9392D"/>
    <w:rsid w:val="00D94AF9"/>
    <w:rsid w:val="00D96676"/>
    <w:rsid w:val="00DA1E55"/>
    <w:rsid w:val="00DB15C8"/>
    <w:rsid w:val="00DC031A"/>
    <w:rsid w:val="00DC5CF0"/>
    <w:rsid w:val="00DE1555"/>
    <w:rsid w:val="00DF7F6B"/>
    <w:rsid w:val="00E01AE5"/>
    <w:rsid w:val="00E01AF6"/>
    <w:rsid w:val="00E07BB5"/>
    <w:rsid w:val="00E15FAB"/>
    <w:rsid w:val="00E27C02"/>
    <w:rsid w:val="00E319FF"/>
    <w:rsid w:val="00E327B0"/>
    <w:rsid w:val="00E5199A"/>
    <w:rsid w:val="00E66FD3"/>
    <w:rsid w:val="00E74B8C"/>
    <w:rsid w:val="00EA2249"/>
    <w:rsid w:val="00EB481D"/>
    <w:rsid w:val="00EC48D3"/>
    <w:rsid w:val="00EC70F2"/>
    <w:rsid w:val="00ED0F1D"/>
    <w:rsid w:val="00ED2743"/>
    <w:rsid w:val="00ED797F"/>
    <w:rsid w:val="00EE4EEE"/>
    <w:rsid w:val="00EF60E0"/>
    <w:rsid w:val="00F025F9"/>
    <w:rsid w:val="00F05034"/>
    <w:rsid w:val="00F10FF2"/>
    <w:rsid w:val="00F322FE"/>
    <w:rsid w:val="00F32FF8"/>
    <w:rsid w:val="00F47EF6"/>
    <w:rsid w:val="00F50C9D"/>
    <w:rsid w:val="00F54BF5"/>
    <w:rsid w:val="00F56CA8"/>
    <w:rsid w:val="00F6305F"/>
    <w:rsid w:val="00F65E12"/>
    <w:rsid w:val="00F66680"/>
    <w:rsid w:val="00F67526"/>
    <w:rsid w:val="00F71F34"/>
    <w:rsid w:val="00F74F31"/>
    <w:rsid w:val="00F7786E"/>
    <w:rsid w:val="00F95A84"/>
    <w:rsid w:val="00FA1D36"/>
    <w:rsid w:val="00FA2383"/>
    <w:rsid w:val="00FA2A27"/>
    <w:rsid w:val="00FB054C"/>
    <w:rsid w:val="00FB1C90"/>
    <w:rsid w:val="00FC12CE"/>
    <w:rsid w:val="00FD6CDE"/>
    <w:rsid w:val="00FD7052"/>
    <w:rsid w:val="00FE18D7"/>
    <w:rsid w:val="00FE334C"/>
    <w:rsid w:val="00FE5D7A"/>
    <w:rsid w:val="00FE7A10"/>
    <w:rsid w:val="00FF1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B3"/>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1"/>
    <w:uiPriority w:val="99"/>
    <w:qFormat/>
    <w:locked/>
    <w:rsid w:val="00173B9E"/>
    <w:pPr>
      <w:keepNext/>
      <w:spacing w:before="240" w:after="60"/>
      <w:outlineLvl w:val="1"/>
    </w:pPr>
    <w:rPr>
      <w:rFonts w:ascii="Arial" w:eastAsia="Calibri" w:hAnsi="Arial"/>
      <w:b/>
      <w:i/>
      <w:sz w:val="28"/>
      <w:szCs w:val="20"/>
    </w:rPr>
  </w:style>
  <w:style w:type="paragraph" w:styleId="Heading4">
    <w:name w:val="heading 4"/>
    <w:basedOn w:val="Normal"/>
    <w:next w:val="Normal"/>
    <w:link w:val="Heading4Char"/>
    <w:uiPriority w:val="99"/>
    <w:qFormat/>
    <w:rsid w:val="007D3DB3"/>
    <w:pPr>
      <w:keepNext/>
      <w:numPr>
        <w:ilvl w:val="3"/>
        <w:numId w:val="1"/>
      </w:numPr>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3495"/>
    <w:rPr>
      <w:rFonts w:ascii="Cambria" w:hAnsi="Cambria" w:cs="Times New Roman"/>
      <w:b/>
      <w:bCs/>
      <w:i/>
      <w:iCs/>
      <w:sz w:val="28"/>
      <w:szCs w:val="28"/>
      <w:lang w:eastAsia="ar-SA" w:bidi="ar-SA"/>
    </w:rPr>
  </w:style>
  <w:style w:type="character" w:customStyle="1" w:styleId="Heading4Char">
    <w:name w:val="Heading 4 Char"/>
    <w:basedOn w:val="DefaultParagraphFont"/>
    <w:link w:val="Heading4"/>
    <w:uiPriority w:val="99"/>
    <w:locked/>
    <w:rsid w:val="007D3DB3"/>
    <w:rPr>
      <w:rFonts w:eastAsia="Times New Roman" w:cs="Times New Roman"/>
      <w:sz w:val="24"/>
      <w:szCs w:val="24"/>
      <w:lang w:val="ru-RU" w:eastAsia="ar-SA" w:bidi="ar-SA"/>
    </w:rPr>
  </w:style>
  <w:style w:type="paragraph" w:styleId="BodyTextIndent">
    <w:name w:val="Body Text Indent"/>
    <w:basedOn w:val="Normal"/>
    <w:link w:val="BodyTextIndentChar"/>
    <w:uiPriority w:val="99"/>
    <w:rsid w:val="007D3DB3"/>
    <w:pPr>
      <w:ind w:firstLine="426"/>
      <w:jc w:val="both"/>
    </w:pPr>
  </w:style>
  <w:style w:type="character" w:customStyle="1" w:styleId="BodyTextIndentChar">
    <w:name w:val="Body Text Indent Char"/>
    <w:basedOn w:val="DefaultParagraphFont"/>
    <w:link w:val="BodyTextIndent"/>
    <w:uiPriority w:val="99"/>
    <w:locked/>
    <w:rsid w:val="007D3DB3"/>
    <w:rPr>
      <w:rFonts w:ascii="Times New Roman" w:hAnsi="Times New Roman" w:cs="Times New Roman"/>
      <w:sz w:val="24"/>
      <w:szCs w:val="24"/>
      <w:lang w:eastAsia="ar-SA" w:bidi="ar-SA"/>
    </w:rPr>
  </w:style>
  <w:style w:type="paragraph" w:styleId="Header">
    <w:name w:val="header"/>
    <w:basedOn w:val="Normal"/>
    <w:link w:val="HeaderChar"/>
    <w:uiPriority w:val="99"/>
    <w:rsid w:val="007D3DB3"/>
    <w:pPr>
      <w:tabs>
        <w:tab w:val="center" w:pos="4677"/>
        <w:tab w:val="right" w:pos="9355"/>
      </w:tabs>
    </w:pPr>
  </w:style>
  <w:style w:type="character" w:customStyle="1" w:styleId="HeaderChar">
    <w:name w:val="Header Char"/>
    <w:basedOn w:val="DefaultParagraphFont"/>
    <w:link w:val="Header"/>
    <w:uiPriority w:val="99"/>
    <w:locked/>
    <w:rsid w:val="007D3DB3"/>
    <w:rPr>
      <w:rFonts w:ascii="Times New Roman" w:hAnsi="Times New Roman" w:cs="Times New Roman"/>
      <w:sz w:val="24"/>
      <w:szCs w:val="24"/>
      <w:lang w:eastAsia="ar-SA" w:bidi="ar-SA"/>
    </w:rPr>
  </w:style>
  <w:style w:type="paragraph" w:styleId="Footer">
    <w:name w:val="footer"/>
    <w:basedOn w:val="Normal"/>
    <w:link w:val="FooterChar"/>
    <w:uiPriority w:val="99"/>
    <w:rsid w:val="007D3DB3"/>
    <w:pPr>
      <w:tabs>
        <w:tab w:val="center" w:pos="4677"/>
        <w:tab w:val="right" w:pos="9355"/>
      </w:tabs>
    </w:pPr>
  </w:style>
  <w:style w:type="character" w:customStyle="1" w:styleId="FooterChar">
    <w:name w:val="Footer Char"/>
    <w:basedOn w:val="DefaultParagraphFont"/>
    <w:link w:val="Footer"/>
    <w:uiPriority w:val="99"/>
    <w:locked/>
    <w:rsid w:val="007D3DB3"/>
    <w:rPr>
      <w:rFonts w:ascii="Times New Roman" w:hAnsi="Times New Roman" w:cs="Times New Roman"/>
      <w:sz w:val="24"/>
      <w:szCs w:val="24"/>
      <w:lang w:eastAsia="ar-SA" w:bidi="ar-SA"/>
    </w:rPr>
  </w:style>
  <w:style w:type="paragraph" w:customStyle="1" w:styleId="Oaeno">
    <w:name w:val="Oaeno"/>
    <w:uiPriority w:val="99"/>
    <w:rsid w:val="007D3DB3"/>
    <w:pPr>
      <w:widowControl w:val="0"/>
      <w:suppressAutoHyphens/>
      <w:spacing w:line="210" w:lineRule="atLeast"/>
      <w:ind w:firstLine="454"/>
      <w:jc w:val="both"/>
    </w:pPr>
    <w:rPr>
      <w:rFonts w:ascii="Times New Roman" w:eastAsia="Times New Roman" w:hAnsi="Times New Roman"/>
      <w:color w:val="000000"/>
      <w:sz w:val="20"/>
      <w:szCs w:val="20"/>
      <w:lang w:eastAsia="ar-SA"/>
    </w:rPr>
  </w:style>
  <w:style w:type="paragraph" w:customStyle="1" w:styleId="1">
    <w:name w:val="Текст1"/>
    <w:basedOn w:val="Normal"/>
    <w:uiPriority w:val="99"/>
    <w:rsid w:val="007D3DB3"/>
    <w:rPr>
      <w:rFonts w:ascii="Courier New" w:hAnsi="Courier New" w:cs="Courier New"/>
      <w:sz w:val="20"/>
      <w:szCs w:val="20"/>
    </w:rPr>
  </w:style>
  <w:style w:type="paragraph" w:styleId="NormalWeb">
    <w:name w:val="Normal (Web)"/>
    <w:basedOn w:val="Normal"/>
    <w:uiPriority w:val="99"/>
    <w:rsid w:val="007D3DB3"/>
    <w:pPr>
      <w:spacing w:after="280"/>
    </w:pPr>
    <w:rPr>
      <w:rFonts w:ascii="Verdana" w:hAnsi="Verdana" w:cs="Verdana"/>
      <w:sz w:val="16"/>
      <w:szCs w:val="16"/>
      <w:lang w:val="uk-UA"/>
    </w:rPr>
  </w:style>
  <w:style w:type="paragraph" w:customStyle="1" w:styleId="a">
    <w:name w:val="Содержимое таблицы"/>
    <w:basedOn w:val="Normal"/>
    <w:uiPriority w:val="99"/>
    <w:rsid w:val="007D3DB3"/>
    <w:pPr>
      <w:suppressLineNumbers/>
    </w:pPr>
  </w:style>
  <w:style w:type="paragraph" w:styleId="ListParagraph">
    <w:name w:val="List Paragraph"/>
    <w:basedOn w:val="Normal"/>
    <w:uiPriority w:val="99"/>
    <w:qFormat/>
    <w:rsid w:val="007D3DB3"/>
    <w:pPr>
      <w:suppressAutoHyphens w:val="0"/>
      <w:spacing w:after="200" w:line="276" w:lineRule="auto"/>
      <w:ind w:left="720"/>
      <w:contextualSpacing/>
    </w:pPr>
    <w:rPr>
      <w:rFonts w:ascii="Calibri" w:eastAsia="Calibri" w:hAnsi="Calibri"/>
      <w:lang w:val="en-US" w:eastAsia="en-US"/>
    </w:rPr>
  </w:style>
  <w:style w:type="character" w:styleId="Hyperlink">
    <w:name w:val="Hyperlink"/>
    <w:basedOn w:val="DefaultParagraphFont"/>
    <w:uiPriority w:val="99"/>
    <w:rsid w:val="0046520D"/>
    <w:rPr>
      <w:rFonts w:cs="Times New Roman"/>
      <w:color w:val="0563C1"/>
      <w:u w:val="single"/>
    </w:rPr>
  </w:style>
  <w:style w:type="character" w:styleId="Strong">
    <w:name w:val="Strong"/>
    <w:basedOn w:val="DefaultParagraphFont"/>
    <w:uiPriority w:val="99"/>
    <w:qFormat/>
    <w:rsid w:val="00927F89"/>
    <w:rPr>
      <w:rFonts w:cs="Times New Roman"/>
      <w:b/>
      <w:bCs/>
    </w:rPr>
  </w:style>
  <w:style w:type="paragraph" w:styleId="BalloonText">
    <w:name w:val="Balloon Text"/>
    <w:basedOn w:val="Normal"/>
    <w:link w:val="BalloonTextChar"/>
    <w:uiPriority w:val="99"/>
    <w:semiHidden/>
    <w:rsid w:val="008664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6446"/>
    <w:rPr>
      <w:rFonts w:ascii="Segoe UI" w:hAnsi="Segoe UI" w:cs="Segoe UI"/>
      <w:sz w:val="18"/>
      <w:szCs w:val="18"/>
      <w:lang w:eastAsia="ar-SA" w:bidi="ar-SA"/>
    </w:rPr>
  </w:style>
  <w:style w:type="character" w:customStyle="1" w:styleId="apple-converted-space">
    <w:name w:val="apple-converted-space"/>
    <w:basedOn w:val="DefaultParagraphFont"/>
    <w:uiPriority w:val="99"/>
    <w:rsid w:val="00CC76F9"/>
    <w:rPr>
      <w:rFonts w:cs="Times New Roman"/>
    </w:rPr>
  </w:style>
  <w:style w:type="character" w:customStyle="1" w:styleId="FontStyle11">
    <w:name w:val="Font Style11"/>
    <w:uiPriority w:val="99"/>
    <w:rsid w:val="00864C54"/>
    <w:rPr>
      <w:rFonts w:ascii="Times New Roman" w:hAnsi="Times New Roman"/>
      <w:sz w:val="22"/>
    </w:rPr>
  </w:style>
  <w:style w:type="paragraph" w:customStyle="1" w:styleId="10">
    <w:name w:val="Абзац списка1"/>
    <w:basedOn w:val="Normal"/>
    <w:uiPriority w:val="99"/>
    <w:rsid w:val="00864C54"/>
    <w:pPr>
      <w:widowControl w:val="0"/>
      <w:suppressAutoHyphens w:val="0"/>
      <w:ind w:left="720"/>
      <w:contextualSpacing/>
    </w:pPr>
    <w:rPr>
      <w:rFonts w:ascii="Arial" w:eastAsia="Calibri" w:hAnsi="Arial"/>
      <w:sz w:val="20"/>
      <w:szCs w:val="20"/>
      <w:lang w:eastAsia="ru-RU"/>
    </w:rPr>
  </w:style>
  <w:style w:type="paragraph" w:styleId="HTMLPreformatted">
    <w:name w:val="HTML Preformatted"/>
    <w:basedOn w:val="Normal"/>
    <w:link w:val="HTMLPreformattedChar1"/>
    <w:uiPriority w:val="99"/>
    <w:rsid w:val="0086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CF483C"/>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653FB"/>
    <w:rPr>
      <w:rFonts w:ascii="Courier New" w:hAnsi="Courier New"/>
      <w:lang w:val="ru-RU" w:eastAsia="ru-RU"/>
    </w:rPr>
  </w:style>
  <w:style w:type="paragraph" w:customStyle="1" w:styleId="2">
    <w:name w:val="Список без номера 2"/>
    <w:basedOn w:val="Normal"/>
    <w:uiPriority w:val="99"/>
    <w:rsid w:val="008653FB"/>
    <w:pPr>
      <w:tabs>
        <w:tab w:val="left" w:pos="567"/>
        <w:tab w:val="num" w:pos="924"/>
      </w:tabs>
      <w:suppressAutoHyphens w:val="0"/>
      <w:spacing w:after="60"/>
      <w:ind w:left="1134" w:hanging="567"/>
      <w:jc w:val="both"/>
    </w:pPr>
    <w:rPr>
      <w:rFonts w:eastAsia="Calibri"/>
      <w:szCs w:val="20"/>
      <w:lang w:eastAsia="ru-RU"/>
    </w:rPr>
  </w:style>
  <w:style w:type="paragraph" w:customStyle="1" w:styleId="a0">
    <w:name w:val="Знак Знак Знак Знак Знак Знак Знак Знак Знак"/>
    <w:basedOn w:val="Normal"/>
    <w:uiPriority w:val="99"/>
    <w:rsid w:val="006D7DF3"/>
    <w:pPr>
      <w:suppressAutoHyphens w:val="0"/>
    </w:pPr>
    <w:rPr>
      <w:rFonts w:ascii="Verdana" w:eastAsia="Calibri" w:hAnsi="Verdana"/>
      <w:sz w:val="20"/>
      <w:szCs w:val="20"/>
      <w:lang w:val="en-US" w:eastAsia="en-US"/>
    </w:rPr>
  </w:style>
  <w:style w:type="paragraph" w:customStyle="1" w:styleId="20">
    <w:name w:val="Основной текст (2)"/>
    <w:basedOn w:val="Normal"/>
    <w:uiPriority w:val="99"/>
    <w:rsid w:val="006D7DF3"/>
    <w:pPr>
      <w:widowControl w:val="0"/>
      <w:shd w:val="clear" w:color="auto" w:fill="FFFFFF"/>
      <w:spacing w:line="614" w:lineRule="exact"/>
    </w:pPr>
    <w:rPr>
      <w:rFonts w:ascii="Franklin Gothic Heavy" w:eastAsia="Calibri" w:hAnsi="Franklin Gothic Heavy" w:cs="Franklin Gothic Heavy"/>
      <w:i/>
      <w:sz w:val="26"/>
      <w:szCs w:val="20"/>
      <w:shd w:val="clear" w:color="auto" w:fill="FFFFFF"/>
      <w:lang w:eastAsia="zh-CN"/>
    </w:rPr>
  </w:style>
  <w:style w:type="paragraph" w:customStyle="1" w:styleId="Just">
    <w:name w:val="Just"/>
    <w:uiPriority w:val="99"/>
    <w:rsid w:val="000D4EFF"/>
    <w:pPr>
      <w:autoSpaceDE w:val="0"/>
      <w:autoSpaceDN w:val="0"/>
      <w:adjustRightInd w:val="0"/>
      <w:spacing w:before="40" w:after="40"/>
      <w:ind w:firstLine="568"/>
      <w:jc w:val="both"/>
    </w:pPr>
    <w:rPr>
      <w:rFonts w:ascii="Times New Roman" w:hAnsi="Times New Roman"/>
      <w:sz w:val="24"/>
      <w:szCs w:val="24"/>
      <w:lang w:eastAsia="uk-UA"/>
    </w:rPr>
  </w:style>
  <w:style w:type="character" w:customStyle="1" w:styleId="a1">
    <w:name w:val="Основной текст_"/>
    <w:link w:val="11"/>
    <w:uiPriority w:val="99"/>
    <w:locked/>
    <w:rsid w:val="000D4EFF"/>
    <w:rPr>
      <w:sz w:val="24"/>
      <w:shd w:val="clear" w:color="auto" w:fill="FFFFFF"/>
    </w:rPr>
  </w:style>
  <w:style w:type="paragraph" w:customStyle="1" w:styleId="11">
    <w:name w:val="Основной текст1"/>
    <w:basedOn w:val="Normal"/>
    <w:link w:val="a1"/>
    <w:uiPriority w:val="99"/>
    <w:rsid w:val="000D4EFF"/>
    <w:pPr>
      <w:shd w:val="clear" w:color="auto" w:fill="FFFFFF"/>
      <w:suppressAutoHyphens w:val="0"/>
      <w:spacing w:before="360" w:after="240" w:line="298" w:lineRule="exact"/>
      <w:ind w:hanging="4700"/>
      <w:jc w:val="both"/>
    </w:pPr>
    <w:rPr>
      <w:rFonts w:ascii="Calibri" w:eastAsia="Calibri" w:hAnsi="Calibri"/>
      <w:szCs w:val="20"/>
      <w:shd w:val="clear" w:color="auto" w:fill="FFFFFF"/>
      <w:lang w:eastAsia="ru-RU"/>
    </w:rPr>
  </w:style>
  <w:style w:type="paragraph" w:customStyle="1" w:styleId="12">
    <w:name w:val="Знак Знак Знак Знак Знак Знак Знак Знак Знак1"/>
    <w:basedOn w:val="Normal"/>
    <w:uiPriority w:val="99"/>
    <w:rsid w:val="000D4EFF"/>
    <w:pPr>
      <w:suppressAutoHyphens w:val="0"/>
    </w:pPr>
    <w:rPr>
      <w:rFonts w:ascii="Verdana" w:eastAsia="Calibri" w:hAnsi="Verdana"/>
      <w:sz w:val="20"/>
      <w:szCs w:val="20"/>
      <w:lang w:val="en-US" w:eastAsia="en-US"/>
    </w:rPr>
  </w:style>
  <w:style w:type="character" w:customStyle="1" w:styleId="Heading2Char1">
    <w:name w:val="Heading 2 Char1"/>
    <w:link w:val="Heading2"/>
    <w:uiPriority w:val="99"/>
    <w:semiHidden/>
    <w:locked/>
    <w:rsid w:val="00173B9E"/>
    <w:rPr>
      <w:rFonts w:ascii="Arial" w:hAnsi="Arial"/>
      <w:b/>
      <w:i/>
      <w:sz w:val="28"/>
      <w:lang w:val="ru-RU" w:eastAsia="ar-SA" w:bidi="ar-SA"/>
    </w:rPr>
  </w:style>
  <w:style w:type="paragraph" w:customStyle="1" w:styleId="a2">
    <w:name w:val="Под список"/>
    <w:basedOn w:val="Normal"/>
    <w:uiPriority w:val="99"/>
    <w:rsid w:val="007F69B4"/>
    <w:pPr>
      <w:spacing w:after="60" w:line="360" w:lineRule="auto"/>
      <w:ind w:left="567"/>
      <w:jc w:val="both"/>
    </w:pPr>
    <w:rPr>
      <w:szCs w:val="20"/>
    </w:rPr>
  </w:style>
</w:styles>
</file>

<file path=word/webSettings.xml><?xml version="1.0" encoding="utf-8"?>
<w:webSettings xmlns:r="http://schemas.openxmlformats.org/officeDocument/2006/relationships" xmlns:w="http://schemas.openxmlformats.org/wordprocessingml/2006/main">
  <w:divs>
    <w:div w:id="97533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612</TotalTime>
  <Pages>9</Pages>
  <Words>4044</Words>
  <Characters>23054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Sony</dc:creator>
  <cp:keywords/>
  <dc:description/>
  <cp:lastModifiedBy>89_Tiulpa</cp:lastModifiedBy>
  <cp:revision>98</cp:revision>
  <cp:lastPrinted>2021-04-28T08:39:00Z</cp:lastPrinted>
  <dcterms:created xsi:type="dcterms:W3CDTF">2020-07-20T11:35:00Z</dcterms:created>
  <dcterms:modified xsi:type="dcterms:W3CDTF">2021-10-01T12:00:00Z</dcterms:modified>
</cp:coreProperties>
</file>