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5E9BA" w14:textId="77777777" w:rsidR="009A15B8" w:rsidRDefault="009A15B8" w:rsidP="009A15B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                                      Додаток №1</w:t>
      </w:r>
    </w:p>
    <w:p w14:paraId="097467C7" w14:textId="77777777" w:rsidR="009A15B8" w:rsidRDefault="009A15B8" w:rsidP="009A15B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1BE03A6" w14:textId="77777777" w:rsidR="009A15B8" w:rsidRDefault="009A15B8" w:rsidP="009A15B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lang w:eastAsia="ru-RU"/>
        </w:rPr>
        <w:t>«Цінова пропозиція»</w:t>
      </w:r>
    </w:p>
    <w:p w14:paraId="019EE6A7" w14:textId="77777777" w:rsidR="009A15B8" w:rsidRDefault="009A15B8" w:rsidP="009A15B8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lang w:eastAsia="ru-RU"/>
        </w:rPr>
      </w:pPr>
    </w:p>
    <w:p w14:paraId="480344FF" w14:textId="77777777" w:rsidR="009A15B8" w:rsidRDefault="009A15B8" w:rsidP="009A1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407ACA8C" w14:textId="77777777" w:rsidR="009A15B8" w:rsidRDefault="009A15B8" w:rsidP="009A1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Цінова   пропозиція подається у вигляді, наведеному нижче. Учасник повинен не відступати від даної форми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Ціни  вартість, що відображаються цифрами у цій формі - визначаються з точністю до другого десяткового знаку (другий розряд після коми).</w:t>
      </w:r>
    </w:p>
    <w:p w14:paraId="41B92EFB" w14:textId="77777777" w:rsidR="009A15B8" w:rsidRDefault="009A15B8" w:rsidP="009A15B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lang w:eastAsia="ru-RU"/>
        </w:rPr>
      </w:pPr>
    </w:p>
    <w:p w14:paraId="784C3004" w14:textId="77777777" w:rsidR="009A15B8" w:rsidRDefault="009A15B8" w:rsidP="009A15B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1DDB0BAE" w14:textId="77777777" w:rsidR="009A15B8" w:rsidRDefault="009A15B8" w:rsidP="009A1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ЦІНОВА  ПРОПОЗИЦІЯ</w:t>
      </w:r>
    </w:p>
    <w:p w14:paraId="775BE05C" w14:textId="77777777" w:rsidR="009A15B8" w:rsidRDefault="009A15B8" w:rsidP="009A1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1ABB1492" w14:textId="77777777" w:rsidR="009A15B8" w:rsidRDefault="009A15B8" w:rsidP="009A15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Ми, (назва Учасника), надаємо свою пропозицію щодо участі у процедурі реалізації   товару «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Золошлак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» за кодом </w:t>
      </w:r>
      <w:r>
        <w:rPr>
          <w:rFonts w:ascii="Times New Roman" w:hAnsi="Times New Roman"/>
          <w:noProof/>
          <w:sz w:val="24"/>
          <w:szCs w:val="24"/>
        </w:rPr>
        <w:t>ДК 021: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2015 </w:t>
      </w:r>
      <w:r>
        <w:rPr>
          <w:rFonts w:ascii="Times New Roman" w:hAnsi="Times New Roman" w:cs="Times New Roman"/>
          <w:b/>
          <w:color w:val="000080"/>
          <w:u w:val="single"/>
          <w:lang w:eastAsia="uk-UA"/>
        </w:rPr>
        <w:t>14920000-6 - Вторинна</w:t>
      </w:r>
      <w:r>
        <w:rPr>
          <w:rFonts w:ascii="Times New Roman" w:hAnsi="Times New Roman" w:cs="Times New Roman"/>
          <w:b/>
          <w:color w:val="000080"/>
          <w:lang w:eastAsia="uk-UA"/>
        </w:rPr>
        <w:t xml:space="preserve"> неметалева відновлена сировина (</w:t>
      </w:r>
      <w:proofErr w:type="spellStart"/>
      <w:r>
        <w:rPr>
          <w:rFonts w:ascii="Times New Roman" w:hAnsi="Times New Roman" w:cs="Times New Roman"/>
          <w:b/>
          <w:color w:val="000080"/>
          <w:lang w:eastAsia="uk-UA"/>
        </w:rPr>
        <w:t>Золошлак</w:t>
      </w:r>
      <w:proofErr w:type="spellEnd"/>
      <w:r>
        <w:rPr>
          <w:rFonts w:ascii="Times New Roman" w:hAnsi="Times New Roman" w:cs="Times New Roman"/>
          <w:b/>
          <w:color w:val="000080"/>
          <w:lang w:eastAsia="uk-UA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(далі за текстом – Товар).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610F54A" w14:textId="77777777" w:rsidR="009A15B8" w:rsidRDefault="009A15B8" w:rsidP="009A15B8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lang w:eastAsia="ru-RU"/>
        </w:rPr>
      </w:pPr>
    </w:p>
    <w:p w14:paraId="239EDFF7" w14:textId="77777777" w:rsidR="009A15B8" w:rsidRDefault="009A15B8" w:rsidP="009A1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Вивчивши вимоги Продавця до предмету продажу, ми  маємо можливість та погоджуємося виконати вимоги Продавця та Договору за наступними цінами:</w:t>
      </w:r>
    </w:p>
    <w:p w14:paraId="2102D688" w14:textId="77777777" w:rsidR="009A15B8" w:rsidRDefault="009A15B8" w:rsidP="009A1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4990"/>
        <w:gridCol w:w="707"/>
        <w:gridCol w:w="1097"/>
        <w:gridCol w:w="1033"/>
        <w:gridCol w:w="1005"/>
      </w:tblGrid>
      <w:tr w:rsidR="009A15B8" w14:paraId="418B8D94" w14:textId="77777777" w:rsidTr="009A15B8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CE40B" w14:textId="77777777" w:rsidR="009A15B8" w:rsidRDefault="009A15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№ п/п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53C29" w14:textId="77777777" w:rsidR="009A15B8" w:rsidRDefault="009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Найменування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B347" w14:textId="77777777" w:rsidR="009A15B8" w:rsidRDefault="009A15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Од.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7A872" w14:textId="77777777" w:rsidR="009A15B8" w:rsidRDefault="009A15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Кількість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60EC8" w14:textId="77777777" w:rsidR="009A15B8" w:rsidRDefault="009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ru-RU"/>
              </w:rPr>
              <w:t>Ціна за од. товару без ПДВ, грн.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1E1AD" w14:textId="77777777" w:rsidR="009A15B8" w:rsidRDefault="009A15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Сума без ПДВ, грн</w:t>
            </w:r>
          </w:p>
        </w:tc>
      </w:tr>
      <w:tr w:rsidR="009A15B8" w14:paraId="04203470" w14:textId="77777777" w:rsidTr="009A15B8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3378A" w14:textId="77777777" w:rsidR="009A15B8" w:rsidRDefault="009A15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67BA1" w14:textId="77777777" w:rsidR="009A15B8" w:rsidRDefault="009A15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Золошлак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 навантаженням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1A8CE" w14:textId="77777777" w:rsidR="009A15B8" w:rsidRDefault="009A15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5AE17" w14:textId="3F9DB1AA" w:rsidR="009A15B8" w:rsidRDefault="009A15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49E99" w14:textId="77777777" w:rsidR="009A15B8" w:rsidRDefault="009A15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F8F9" w14:textId="77777777" w:rsidR="009A15B8" w:rsidRDefault="009A15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5B8" w14:paraId="7117F192" w14:textId="77777777" w:rsidTr="009A15B8">
        <w:trPr>
          <w:jc w:val="center"/>
        </w:trPr>
        <w:tc>
          <w:tcPr>
            <w:tcW w:w="8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6734" w14:textId="77777777" w:rsidR="009A15B8" w:rsidRDefault="009A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Загальна сума , грн. з ПДВ: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30C6" w14:textId="77777777" w:rsidR="009A15B8" w:rsidRDefault="009A15B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14:paraId="69AACBD2" w14:textId="77777777" w:rsidR="009A15B8" w:rsidRDefault="009A15B8" w:rsidP="009A15B8">
      <w:pPr>
        <w:pStyle w:val="a3"/>
        <w:tabs>
          <w:tab w:val="left" w:pos="709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85A24D5" w14:textId="3EA60A76" w:rsidR="009A15B8" w:rsidRDefault="009A15B8" w:rsidP="009A1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Термін поставки:</w:t>
      </w:r>
      <w:r>
        <w:rPr>
          <w:rFonts w:ascii="Times New Roman" w:hAnsi="Times New Roman" w:cs="Times New Roman"/>
          <w:sz w:val="24"/>
          <w:szCs w:val="24"/>
        </w:rPr>
        <w:t xml:space="preserve"> Обсяг постачання Сировини/кожної окремої партії Сировини визначається в заявках Покупця за обов'язковим письмовим погодженням із Продавцем за 2 (два) робочих дня до дня здійснення поставки. Протягом 201</w:t>
      </w:r>
      <w:r>
        <w:rPr>
          <w:rFonts w:ascii="Times New Roman" w:hAnsi="Times New Roman" w:cs="Times New Roman"/>
          <w:sz w:val="24"/>
          <w:szCs w:val="24"/>
          <w:lang w:val="en-US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43EEA6" w14:textId="77777777" w:rsidR="009A15B8" w:rsidRDefault="009A15B8" w:rsidP="009A15B8">
      <w:pPr>
        <w:pStyle w:val="FR1"/>
        <w:widowControl/>
        <w:suppressAutoHyphens/>
        <w:snapToGrid/>
        <w:ind w:firstLine="360"/>
        <w:rPr>
          <w:sz w:val="26"/>
          <w:szCs w:val="26"/>
          <w:lang w:val="uk-UA"/>
        </w:rPr>
      </w:pPr>
      <w:r>
        <w:rPr>
          <w:szCs w:val="24"/>
          <w:lang w:val="uk-UA"/>
        </w:rPr>
        <w:t xml:space="preserve">  </w:t>
      </w:r>
      <w:r w:rsidRPr="009A15B8">
        <w:rPr>
          <w:b/>
          <w:szCs w:val="24"/>
          <w:lang w:val="uk-UA"/>
        </w:rPr>
        <w:t>Умови поставки:</w:t>
      </w:r>
      <w:r w:rsidRPr="009A15B8">
        <w:rPr>
          <w:szCs w:val="24"/>
          <w:lang w:val="uk-UA"/>
        </w:rPr>
        <w:t xml:space="preserve"> </w:t>
      </w:r>
      <w:r w:rsidRPr="009A15B8">
        <w:rPr>
          <w:bCs/>
          <w:szCs w:val="24"/>
          <w:lang w:val="uk-UA"/>
        </w:rPr>
        <w:t>згідно чинного законодавства на умовах «</w:t>
      </w:r>
      <w:r>
        <w:rPr>
          <w:bCs/>
          <w:szCs w:val="24"/>
          <w:lang w:val="en-US"/>
        </w:rPr>
        <w:t>FCA</w:t>
      </w:r>
      <w:r w:rsidRPr="009A15B8">
        <w:rPr>
          <w:bCs/>
          <w:szCs w:val="24"/>
          <w:lang w:val="uk-UA"/>
        </w:rPr>
        <w:t xml:space="preserve">» - відповідно до вимог Міжнародних правил щодо тлумачення термінів «Інкотермс» (у редакції 2010 р.), зі складу постачальника: </w:t>
      </w:r>
      <w:r>
        <w:rPr>
          <w:b/>
          <w:lang w:val="uk-UA"/>
        </w:rPr>
        <w:t>Донецька обл</w:t>
      </w:r>
      <w:r w:rsidRPr="009A15B8">
        <w:rPr>
          <w:b/>
          <w:lang w:val="uk-UA"/>
        </w:rPr>
        <w:t>.</w:t>
      </w:r>
      <w:r>
        <w:rPr>
          <w:b/>
          <w:lang w:val="uk-UA"/>
        </w:rPr>
        <w:t>, м. Світлодарськ</w:t>
      </w:r>
      <w:r w:rsidRPr="009A15B8">
        <w:rPr>
          <w:b/>
          <w:lang w:val="uk-UA"/>
        </w:rPr>
        <w:t xml:space="preserve">, </w:t>
      </w:r>
      <w:r>
        <w:rPr>
          <w:b/>
          <w:lang w:val="uk-UA"/>
        </w:rPr>
        <w:t>Вуглегір</w:t>
      </w:r>
      <w:r w:rsidRPr="009A15B8">
        <w:rPr>
          <w:b/>
          <w:lang w:val="uk-UA"/>
        </w:rPr>
        <w:t>ська ТЕС (</w:t>
      </w:r>
      <w:proofErr w:type="spellStart"/>
      <w:r w:rsidRPr="009A15B8">
        <w:rPr>
          <w:b/>
          <w:lang w:val="uk-UA"/>
        </w:rPr>
        <w:t>золовідвал</w:t>
      </w:r>
      <w:proofErr w:type="spellEnd"/>
      <w:r w:rsidRPr="009A15B8">
        <w:rPr>
          <w:b/>
          <w:lang w:val="uk-UA"/>
        </w:rPr>
        <w:t xml:space="preserve"> </w:t>
      </w:r>
      <w:r w:rsidRPr="009A15B8">
        <w:rPr>
          <w:snapToGrid w:val="0"/>
          <w:sz w:val="26"/>
          <w:szCs w:val="26"/>
          <w:lang w:val="uk-UA"/>
        </w:rPr>
        <w:t xml:space="preserve">і </w:t>
      </w:r>
      <w:r w:rsidRPr="009A15B8">
        <w:rPr>
          <w:b/>
          <w:snapToGrid w:val="0"/>
          <w:lang w:val="uk-UA"/>
        </w:rPr>
        <w:t xml:space="preserve">система </w:t>
      </w:r>
      <w:proofErr w:type="spellStart"/>
      <w:r w:rsidRPr="009A15B8">
        <w:rPr>
          <w:b/>
          <w:snapToGrid w:val="0"/>
          <w:lang w:val="uk-UA"/>
        </w:rPr>
        <w:t>золошлаковидалення</w:t>
      </w:r>
      <w:proofErr w:type="spellEnd"/>
      <w:r w:rsidRPr="009A15B8">
        <w:rPr>
          <w:b/>
          <w:lang w:val="uk-UA"/>
        </w:rPr>
        <w:t xml:space="preserve">) </w:t>
      </w:r>
      <w:r w:rsidRPr="009A15B8">
        <w:rPr>
          <w:lang w:val="uk-UA"/>
        </w:rPr>
        <w:t>(</w:t>
      </w:r>
      <w:r>
        <w:rPr>
          <w:sz w:val="22"/>
          <w:szCs w:val="22"/>
          <w:lang w:val="uk-UA"/>
        </w:rPr>
        <w:t>Навантаження Сировини здійснюється ВП Продавця в автомобільний транспорт Покупця</w:t>
      </w:r>
      <w:r>
        <w:rPr>
          <w:sz w:val="26"/>
          <w:szCs w:val="26"/>
          <w:lang w:val="uk-UA"/>
        </w:rPr>
        <w:t>)</w:t>
      </w:r>
      <w:bookmarkStart w:id="0" w:name="_GoBack"/>
      <w:bookmarkEnd w:id="0"/>
    </w:p>
    <w:p w14:paraId="6A272607" w14:textId="77777777" w:rsidR="009A15B8" w:rsidRDefault="009A15B8" w:rsidP="009A1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14:paraId="7AEABE92" w14:textId="77777777" w:rsidR="009A15B8" w:rsidRDefault="009A15B8" w:rsidP="009A15B8">
      <w:pPr>
        <w:shd w:val="clear" w:color="auto" w:fill="FFFFFF"/>
        <w:tabs>
          <w:tab w:val="left" w:pos="709"/>
        </w:tabs>
        <w:suppressAutoHyphens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Умови оплати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Розрахунки за Сировину здійснюються Покупцем у національній валюті України шляхом безготівкового перерахування коштів на поточний рахунок Продавця в наступному порядку: 100 % попередня оплата від вартості Сировини в об’ємі згідно поданої Покупцем заявки за ціною, зазначеною в Специфікації, протягом 3 (трьох) банківських днів з моменту отримання рахунку Продавця.</w:t>
      </w:r>
    </w:p>
    <w:p w14:paraId="1A9DD3B0" w14:textId="77777777" w:rsidR="009A15B8" w:rsidRDefault="009A15B8" w:rsidP="009A15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14:paraId="33CEC91A" w14:textId="77777777" w:rsidR="009A15B8" w:rsidRDefault="009A15B8" w:rsidP="009A15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1F05ACD6" w14:textId="77777777" w:rsidR="009A15B8" w:rsidRDefault="009A15B8" w:rsidP="009A1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37C43EAC" w14:textId="77777777" w:rsidR="009A15B8" w:rsidRDefault="009A15B8" w:rsidP="009A1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</w:t>
      </w:r>
    </w:p>
    <w:p w14:paraId="7EA51769" w14:textId="77777777" w:rsidR="009A15B8" w:rsidRDefault="009A15B8" w:rsidP="009A15B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Посада, прізвище, ініціали, підпис уповноваженої особи Учасника, завірені печаткою (за наявності)</w:t>
      </w:r>
    </w:p>
    <w:p w14:paraId="3AD50668" w14:textId="77777777" w:rsidR="00ED04E5" w:rsidRDefault="00ED04E5"/>
    <w:sectPr w:rsidR="00ED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A2"/>
    <w:rsid w:val="00485C42"/>
    <w:rsid w:val="00631AA2"/>
    <w:rsid w:val="009A15B8"/>
    <w:rsid w:val="00ED04E5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0990"/>
  <w15:chartTrackingRefBased/>
  <w15:docId w15:val="{D965C693-D601-4725-B79D-4EBFE69C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5B8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5B8"/>
    <w:pPr>
      <w:ind w:left="720"/>
      <w:contextualSpacing/>
    </w:pPr>
  </w:style>
  <w:style w:type="paragraph" w:customStyle="1" w:styleId="FR1">
    <w:name w:val="FR1"/>
    <w:rsid w:val="009A15B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Зюзько Андрій</dc:creator>
  <cp:keywords/>
  <dc:description/>
  <cp:lastModifiedBy>Зюзько Андрій</cp:lastModifiedBy>
  <cp:revision>3</cp:revision>
  <dcterms:created xsi:type="dcterms:W3CDTF">2019-12-12T13:21:00Z</dcterms:created>
  <dcterms:modified xsi:type="dcterms:W3CDTF">2019-12-12T13:26:00Z</dcterms:modified>
</cp:coreProperties>
</file>