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A67B52" w:rsidRPr="00A67B52" w:rsidRDefault="00A67B52" w:rsidP="00855A4C">
      <w:pPr>
        <w:autoSpaceDE w:val="0"/>
        <w:autoSpaceDN w:val="0"/>
        <w:adjustRightInd w:val="0"/>
        <w:spacing w:line="240" w:lineRule="auto"/>
        <w:ind w:left="6096" w:firstLine="1275"/>
        <w:rPr>
          <w:rFonts w:ascii="Times New Roman" w:hAnsi="Times New Roman"/>
          <w:lang w:val="uk-UA" w:eastAsia="ru-RU"/>
        </w:rPr>
      </w:pPr>
      <w:r w:rsidRPr="00A67B52">
        <w:rPr>
          <w:rFonts w:ascii="Times New Roman" w:hAnsi="Times New Roman"/>
          <w:lang w:val="uk-UA" w:eastAsia="ru-RU"/>
        </w:rPr>
        <w:t>Відповідно до додатку № 11</w:t>
      </w:r>
    </w:p>
    <w:p w:rsidR="00A67B52" w:rsidRPr="00A67B52" w:rsidRDefault="00A67B52" w:rsidP="00855A4C">
      <w:pPr>
        <w:autoSpaceDE w:val="0"/>
        <w:autoSpaceDN w:val="0"/>
        <w:adjustRightInd w:val="0"/>
        <w:spacing w:line="240" w:lineRule="auto"/>
        <w:ind w:left="6096" w:firstLine="1275"/>
        <w:rPr>
          <w:rFonts w:ascii="Times New Roman" w:hAnsi="Times New Roman"/>
          <w:lang w:val="uk-UA" w:eastAsia="ru-RU"/>
        </w:rPr>
      </w:pPr>
      <w:r w:rsidRPr="00A67B52">
        <w:rPr>
          <w:rFonts w:ascii="Times New Roman" w:hAnsi="Times New Roman"/>
          <w:lang w:val="uk-UA" w:eastAsia="ru-RU"/>
        </w:rPr>
        <w:t>рішення міської ради</w:t>
      </w:r>
    </w:p>
    <w:p w:rsidR="00A67B52" w:rsidRPr="00A67B52" w:rsidRDefault="00A67B52" w:rsidP="00855A4C">
      <w:pPr>
        <w:autoSpaceDE w:val="0"/>
        <w:autoSpaceDN w:val="0"/>
        <w:adjustRightInd w:val="0"/>
        <w:spacing w:line="240" w:lineRule="auto"/>
        <w:ind w:left="6096" w:firstLine="1275"/>
        <w:rPr>
          <w:rFonts w:ascii="Times New Roman" w:hAnsi="Times New Roman"/>
          <w:lang w:val="uk-UA" w:eastAsia="ru-RU"/>
        </w:rPr>
      </w:pPr>
      <w:r w:rsidRPr="00A67B52">
        <w:rPr>
          <w:rFonts w:ascii="Times New Roman" w:hAnsi="Times New Roman"/>
          <w:lang w:val="uk-UA" w:eastAsia="ru-RU"/>
        </w:rPr>
        <w:t xml:space="preserve">від </w:t>
      </w:r>
      <w:r w:rsidR="00855A4C">
        <w:rPr>
          <w:rFonts w:ascii="Times New Roman" w:hAnsi="Times New Roman"/>
          <w:lang w:val="uk-UA" w:eastAsia="ru-RU"/>
        </w:rPr>
        <w:t>09.10.2020 № 7/57-5767</w:t>
      </w:r>
    </w:p>
    <w:p w:rsidR="00A67B52" w:rsidRPr="00A67B52" w:rsidRDefault="00A67B52" w:rsidP="00855A4C">
      <w:pPr>
        <w:autoSpaceDE w:val="0"/>
        <w:autoSpaceDN w:val="0"/>
        <w:adjustRightInd w:val="0"/>
        <w:spacing w:line="240" w:lineRule="auto"/>
        <w:ind w:left="6096" w:firstLine="1275"/>
        <w:rPr>
          <w:rFonts w:ascii="Times New Roman" w:hAnsi="Times New Roman"/>
          <w:i/>
          <w:iCs/>
          <w:lang w:val="uk-UA" w:eastAsia="ru-RU"/>
        </w:rPr>
      </w:pPr>
      <w:r w:rsidRPr="00A67B52">
        <w:rPr>
          <w:rFonts w:ascii="Times New Roman" w:hAnsi="Times New Roman"/>
          <w:i/>
          <w:iCs/>
          <w:lang w:val="uk-UA" w:eastAsia="ru-RU"/>
        </w:rPr>
        <w:t>(зі змінами та доповненнями)</w:t>
      </w:r>
    </w:p>
    <w:p w:rsidR="00A67B52" w:rsidRDefault="00A67B52" w:rsidP="00A67B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4"/>
          <w:szCs w:val="24"/>
          <w:lang w:val="uk-UA" w:eastAsia="ru-RU"/>
        </w:rPr>
      </w:pPr>
    </w:p>
    <w:p w:rsidR="008D4210" w:rsidRDefault="008D4210" w:rsidP="00A67B5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aps/>
          <w:sz w:val="24"/>
          <w:szCs w:val="24"/>
          <w:lang w:val="uk-UA" w:eastAsia="ru-RU"/>
        </w:rPr>
      </w:pPr>
    </w:p>
    <w:p w:rsidR="00A67B52" w:rsidRPr="00192DEC" w:rsidRDefault="00A67B52" w:rsidP="00A67B5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aps/>
          <w:sz w:val="24"/>
          <w:szCs w:val="24"/>
          <w:lang w:val="uk-UA" w:eastAsia="ru-RU"/>
        </w:rPr>
      </w:pPr>
    </w:p>
    <w:p w:rsidR="00A67B52" w:rsidRPr="00A67B52" w:rsidRDefault="00A67B52" w:rsidP="00A67B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A67B52">
        <w:rPr>
          <w:rFonts w:ascii="Times New Roman" w:hAnsi="Times New Roman"/>
          <w:b/>
          <w:bCs/>
          <w:caps/>
          <w:sz w:val="24"/>
          <w:szCs w:val="24"/>
          <w:lang w:val="uk-UA" w:eastAsia="ru-RU"/>
        </w:rPr>
        <w:t>Вимоги</w:t>
      </w:r>
    </w:p>
    <w:p w:rsidR="00A67B52" w:rsidRPr="00A67B52" w:rsidRDefault="00A67B52" w:rsidP="00A67B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A67B52">
        <w:rPr>
          <w:rFonts w:ascii="Times New Roman" w:hAnsi="Times New Roman"/>
          <w:b/>
          <w:bCs/>
          <w:sz w:val="24"/>
          <w:szCs w:val="24"/>
          <w:lang w:val="uk-UA" w:eastAsia="ru-RU"/>
        </w:rPr>
        <w:t>до розміщення засобів п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ересувної мережі (автокафе)</w:t>
      </w:r>
    </w:p>
    <w:p w:rsidR="00A67B52" w:rsidRPr="00A67B52" w:rsidRDefault="00A67B52" w:rsidP="00A67B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A67B52">
        <w:rPr>
          <w:rFonts w:ascii="Times New Roman" w:hAnsi="Times New Roman"/>
          <w:b/>
          <w:bCs/>
          <w:sz w:val="24"/>
          <w:szCs w:val="24"/>
          <w:lang w:val="uk-UA" w:eastAsia="ru-RU"/>
        </w:rPr>
        <w:t>розташова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них на території міста Маріуполя</w:t>
      </w:r>
    </w:p>
    <w:p w:rsidR="00A67B52" w:rsidRPr="00192DEC" w:rsidRDefault="00A67B52" w:rsidP="00855A4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A67B52" w:rsidRPr="00A67B52" w:rsidRDefault="00A67B52" w:rsidP="00A67B5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val="uk-UA"/>
        </w:rPr>
      </w:pPr>
    </w:p>
    <w:p w:rsidR="00A67B52" w:rsidRPr="00855A4C" w:rsidRDefault="00A67B52" w:rsidP="00A67B52">
      <w:pPr>
        <w:pStyle w:val="HTML"/>
        <w:shd w:val="clear" w:color="auto" w:fill="E2EFD9" w:themeFill="accent6" w:themeFillTint="33"/>
        <w:ind w:firstLine="709"/>
        <w:rPr>
          <w:rFonts w:ascii="Times New Roman" w:hAnsi="Times New Roman"/>
          <w:sz w:val="24"/>
          <w:szCs w:val="24"/>
          <w:lang w:val="uk-UA"/>
        </w:rPr>
      </w:pPr>
      <w:r w:rsidRPr="00855A4C">
        <w:rPr>
          <w:rFonts w:ascii="Times New Roman" w:hAnsi="Times New Roman"/>
          <w:sz w:val="24"/>
          <w:szCs w:val="24"/>
          <w:lang w:val="uk-UA"/>
        </w:rPr>
        <w:t xml:space="preserve">1. Автокафе повинно здійснювати свою діяльність у відповідності до чинного законодавства України, в тому числі до Наказу Міністерства зовнішніх економічних зав’язків і торгівлі України від 08.07.1996 № 369 «Про затвердження Правил роботи дрібнороздрібної торговельної мережі»,  Наказу Міністерства економіки та з питань європейської інтеграції України  від 11.07.2003 № 185 «Про затвердження Правил роздрібної торгівлі продовольчими товарами», Наказу Міністерства економіки та з питань європейської інтеграції України від 24.07.2002 № 219 «Про затвердження Правил роботи закладів (підприємств) ресторанного господарства», Постанови Кабінету Міністрів України </w:t>
      </w:r>
      <w:bookmarkStart w:id="1" w:name="o2"/>
      <w:bookmarkEnd w:id="1"/>
      <w:r w:rsidRPr="00855A4C">
        <w:rPr>
          <w:rFonts w:ascii="Times New Roman" w:hAnsi="Times New Roman"/>
          <w:sz w:val="24"/>
          <w:szCs w:val="24"/>
          <w:lang w:val="uk-UA"/>
        </w:rPr>
        <w:t>від 15.06.2006 № 833 «Про затвердження Порядку провадження торговельної діяльності та правил торговельного обслуговування на ринку споживчих товарів», Постанови Кабінету Міністрів України від 30.03.1994 №</w:t>
      </w:r>
      <w:r w:rsidRPr="00855A4C">
        <w:rPr>
          <w:rFonts w:ascii="Times New Roman" w:hAnsi="Times New Roman"/>
          <w:sz w:val="24"/>
          <w:szCs w:val="24"/>
        </w:rPr>
        <w:t> </w:t>
      </w:r>
      <w:r w:rsidRPr="00855A4C">
        <w:rPr>
          <w:rFonts w:ascii="Times New Roman" w:hAnsi="Times New Roman"/>
          <w:sz w:val="24"/>
          <w:szCs w:val="24"/>
          <w:lang w:val="uk-UA"/>
        </w:rPr>
        <w:t>198 «Про затвердження Єдиних правил ремонту і утримання автомобільних доріг, вулиць, залізничних переїздів, правил користування ними та охорони», Закону України «Про основні принципи та вимоги до безпечності та якості харчових продуктів»</w:t>
      </w:r>
      <w:bookmarkStart w:id="2" w:name="n171"/>
      <w:bookmarkEnd w:id="2"/>
      <w:r w:rsidRPr="00855A4C">
        <w:rPr>
          <w:rFonts w:ascii="Times New Roman" w:hAnsi="Times New Roman"/>
          <w:sz w:val="24"/>
          <w:szCs w:val="24"/>
          <w:lang w:val="uk-UA"/>
        </w:rPr>
        <w:t xml:space="preserve">, Закону України «Про захист прав споживачів».   </w:t>
      </w:r>
    </w:p>
    <w:p w:rsidR="00A67B52" w:rsidRPr="00855A4C" w:rsidRDefault="00A67B52" w:rsidP="00A67B52">
      <w:pPr>
        <w:pStyle w:val="HTML"/>
        <w:shd w:val="clear" w:color="auto" w:fill="E2EFD9" w:themeFill="accent6" w:themeFillTint="33"/>
        <w:ind w:firstLine="709"/>
        <w:rPr>
          <w:rFonts w:ascii="Times New Roman" w:hAnsi="Times New Roman"/>
          <w:sz w:val="24"/>
          <w:szCs w:val="24"/>
          <w:lang w:val="uk-UA"/>
        </w:rPr>
      </w:pPr>
      <w:r w:rsidRPr="00855A4C">
        <w:rPr>
          <w:rFonts w:ascii="Times New Roman" w:hAnsi="Times New Roman"/>
          <w:sz w:val="24"/>
          <w:szCs w:val="24"/>
          <w:lang w:val="uk-UA"/>
        </w:rPr>
        <w:t>2. При розміщенні автокафе необхідно обов’язково дотримуватися вимог Земельного кодексу України; норм, що регулюють санітарне та епідемічне благополуччя, пожежну охорону; законодавства про архітектуру і безпеку дорожнього руху.</w:t>
      </w:r>
    </w:p>
    <w:p w:rsidR="00A67B52" w:rsidRPr="00855A4C" w:rsidRDefault="00A67B52" w:rsidP="00A67B52">
      <w:pPr>
        <w:pStyle w:val="HTML"/>
        <w:shd w:val="clear" w:color="auto" w:fill="E2EFD9" w:themeFill="accent6" w:themeFillTint="33"/>
        <w:ind w:firstLine="709"/>
        <w:rPr>
          <w:rFonts w:ascii="Times New Roman" w:hAnsi="Times New Roman"/>
          <w:sz w:val="24"/>
          <w:szCs w:val="24"/>
          <w:lang w:val="uk-UA"/>
        </w:rPr>
      </w:pPr>
      <w:r w:rsidRPr="00855A4C">
        <w:rPr>
          <w:rFonts w:ascii="Times New Roman" w:hAnsi="Times New Roman"/>
          <w:sz w:val="24"/>
          <w:szCs w:val="24"/>
          <w:lang w:val="uk-UA"/>
        </w:rPr>
        <w:t>3. На кузовах автокафе повинен бути нанесений фарбою чіткий напис, що вказує найменування, адресу суб’єкта господарювання, номер точки пересувної торговельної мережі та номер телефону суб’єкта господарювання.</w:t>
      </w:r>
      <w:bookmarkStart w:id="3" w:name="o68"/>
      <w:bookmarkEnd w:id="3"/>
    </w:p>
    <w:p w:rsidR="00A67B52" w:rsidRPr="00855A4C" w:rsidRDefault="00A67B52" w:rsidP="00A67B52">
      <w:pPr>
        <w:pStyle w:val="HTML"/>
        <w:shd w:val="clear" w:color="auto" w:fill="E2EFD9" w:themeFill="accent6" w:themeFillTint="33"/>
        <w:ind w:firstLine="709"/>
        <w:rPr>
          <w:rFonts w:ascii="Times New Roman" w:hAnsi="Times New Roman"/>
          <w:sz w:val="24"/>
          <w:szCs w:val="24"/>
          <w:lang w:val="uk-UA"/>
        </w:rPr>
      </w:pPr>
      <w:r w:rsidRPr="00855A4C">
        <w:rPr>
          <w:rFonts w:ascii="Times New Roman" w:hAnsi="Times New Roman"/>
          <w:sz w:val="24"/>
          <w:szCs w:val="24"/>
          <w:lang w:val="uk-UA"/>
        </w:rPr>
        <w:t>4. Автокафе повинне бути обладнане спеціалізованим обладнанням, що забезпечує:</w:t>
      </w:r>
    </w:p>
    <w:p w:rsidR="00A67B52" w:rsidRPr="00855A4C" w:rsidRDefault="00A67B52" w:rsidP="00A67B52">
      <w:pPr>
        <w:pStyle w:val="HTML"/>
        <w:shd w:val="clear" w:color="auto" w:fill="E2EFD9" w:themeFill="accent6" w:themeFillTint="33"/>
        <w:rPr>
          <w:rFonts w:ascii="Times New Roman" w:hAnsi="Times New Roman"/>
          <w:sz w:val="24"/>
          <w:szCs w:val="24"/>
          <w:lang w:val="uk-UA"/>
        </w:rPr>
      </w:pPr>
      <w:r w:rsidRPr="00855A4C">
        <w:rPr>
          <w:rFonts w:ascii="Times New Roman" w:hAnsi="Times New Roman"/>
          <w:sz w:val="24"/>
          <w:szCs w:val="24"/>
          <w:lang w:val="uk-UA"/>
        </w:rPr>
        <w:tab/>
        <w:t>- зберігання сировини, необхідного для однієї робочої зміни;</w:t>
      </w:r>
    </w:p>
    <w:p w:rsidR="00A67B52" w:rsidRPr="00855A4C" w:rsidRDefault="00A67B52" w:rsidP="00A67B52">
      <w:pPr>
        <w:pStyle w:val="HTML"/>
        <w:shd w:val="clear" w:color="auto" w:fill="E2EFD9" w:themeFill="accent6" w:themeFillTint="33"/>
        <w:rPr>
          <w:rFonts w:ascii="Times New Roman" w:hAnsi="Times New Roman"/>
          <w:sz w:val="24"/>
          <w:szCs w:val="24"/>
          <w:lang w:val="uk-UA"/>
        </w:rPr>
      </w:pPr>
      <w:r w:rsidRPr="00855A4C">
        <w:rPr>
          <w:rFonts w:ascii="Times New Roman" w:hAnsi="Times New Roman"/>
          <w:sz w:val="24"/>
          <w:szCs w:val="24"/>
          <w:lang w:val="uk-UA"/>
        </w:rPr>
        <w:tab/>
        <w:t>- приготування страв, свіжозвареної кави і напоїв на основі кави;</w:t>
      </w:r>
    </w:p>
    <w:p w:rsidR="00A67B52" w:rsidRPr="00855A4C" w:rsidRDefault="00A67B52" w:rsidP="00A67B52">
      <w:pPr>
        <w:pStyle w:val="HTML"/>
        <w:shd w:val="clear" w:color="auto" w:fill="E2EFD9" w:themeFill="accent6" w:themeFillTint="33"/>
        <w:rPr>
          <w:rFonts w:ascii="Times New Roman" w:hAnsi="Times New Roman"/>
          <w:sz w:val="24"/>
          <w:szCs w:val="24"/>
          <w:lang w:val="uk-UA"/>
        </w:rPr>
      </w:pPr>
      <w:r w:rsidRPr="00855A4C">
        <w:rPr>
          <w:rFonts w:ascii="Times New Roman" w:hAnsi="Times New Roman"/>
          <w:sz w:val="24"/>
          <w:szCs w:val="24"/>
          <w:lang w:val="uk-UA"/>
        </w:rPr>
        <w:tab/>
        <w:t>- утилізацію харчових відходів, пластикової тари, відпрацьованої кави, технічної води тощо.</w:t>
      </w:r>
    </w:p>
    <w:p w:rsidR="00A67B52" w:rsidRPr="00855A4C" w:rsidRDefault="00A67B52" w:rsidP="00A67B52">
      <w:pPr>
        <w:pStyle w:val="HTML"/>
        <w:shd w:val="clear" w:color="auto" w:fill="E2EFD9" w:themeFill="accent6" w:themeFillTint="33"/>
        <w:ind w:firstLine="709"/>
        <w:rPr>
          <w:rFonts w:ascii="Times New Roman" w:hAnsi="Times New Roman"/>
          <w:sz w:val="24"/>
          <w:szCs w:val="24"/>
          <w:lang w:val="uk-UA"/>
        </w:rPr>
      </w:pPr>
      <w:r w:rsidRPr="00855A4C">
        <w:rPr>
          <w:rFonts w:ascii="Times New Roman" w:hAnsi="Times New Roman"/>
          <w:sz w:val="24"/>
          <w:szCs w:val="24"/>
          <w:lang w:val="uk-UA"/>
        </w:rPr>
        <w:t xml:space="preserve">5. Автокафе повинно бути оснащене світлом, забезпечено гарячою та/або холодною питною, технічною водою у необхідній кількості та мати: місця для миття рук (для засобів пересувної мережі, які здійснюють приготування їжі), обладнання, інвентар (або посуд одноразового використання), комплект миючих і дезінфікуючих засобів, дозволених Міністерством охорони здоров’я України, бачки з кришками для збирання відходів. </w:t>
      </w:r>
    </w:p>
    <w:p w:rsidR="00A67B52" w:rsidRPr="00855A4C" w:rsidRDefault="00A67B52" w:rsidP="00A67B52">
      <w:pPr>
        <w:pStyle w:val="HTML"/>
        <w:shd w:val="clear" w:color="auto" w:fill="E2EFD9" w:themeFill="accent6" w:themeFillTint="33"/>
        <w:ind w:firstLine="709"/>
        <w:rPr>
          <w:rFonts w:ascii="Times New Roman" w:hAnsi="Times New Roman"/>
          <w:sz w:val="24"/>
          <w:szCs w:val="24"/>
          <w:lang w:val="uk-UA"/>
        </w:rPr>
      </w:pPr>
      <w:r w:rsidRPr="00855A4C">
        <w:rPr>
          <w:rFonts w:ascii="Times New Roman" w:hAnsi="Times New Roman"/>
          <w:sz w:val="24"/>
          <w:szCs w:val="24"/>
          <w:lang w:val="uk-UA"/>
        </w:rPr>
        <w:t>6. Суб’єкт господарювання, що здійснює торговельну діяльність з автокафе, повинен мати  витяг з реєстру щодо державної реєстрації потужностей, що наданий компетентним органом.</w:t>
      </w:r>
    </w:p>
    <w:p w:rsidR="00A67B52" w:rsidRPr="00855A4C" w:rsidRDefault="00A67B52" w:rsidP="00A67B52">
      <w:pPr>
        <w:pStyle w:val="HTML"/>
        <w:shd w:val="clear" w:color="auto" w:fill="E2EFD9" w:themeFill="accent6" w:themeFillTint="33"/>
        <w:ind w:firstLine="709"/>
        <w:rPr>
          <w:rFonts w:ascii="Times New Roman" w:hAnsi="Times New Roman"/>
          <w:sz w:val="24"/>
          <w:szCs w:val="24"/>
          <w:lang w:val="uk-UA"/>
        </w:rPr>
      </w:pPr>
      <w:r w:rsidRPr="00855A4C">
        <w:rPr>
          <w:rFonts w:ascii="Times New Roman" w:hAnsi="Times New Roman"/>
          <w:sz w:val="24"/>
          <w:szCs w:val="24"/>
          <w:lang w:val="uk-UA"/>
        </w:rPr>
        <w:t>7. Технічний стан автокафе та його устаткування повинне відповідати вимогам нормативних документів щодо зберігання, виробництва та продажу відповідних товарів (продуктів харчування, напоїв), а також охорони праці.</w:t>
      </w:r>
    </w:p>
    <w:p w:rsidR="00A67B52" w:rsidRPr="00855A4C" w:rsidRDefault="00A67B52" w:rsidP="00A67B52">
      <w:pPr>
        <w:pStyle w:val="HTML"/>
        <w:shd w:val="clear" w:color="auto" w:fill="E2EFD9" w:themeFill="accent6" w:themeFillTint="33"/>
        <w:ind w:firstLine="709"/>
        <w:rPr>
          <w:rFonts w:ascii="Times New Roman" w:hAnsi="Times New Roman"/>
          <w:sz w:val="24"/>
          <w:szCs w:val="24"/>
          <w:lang w:val="uk-UA"/>
        </w:rPr>
      </w:pPr>
      <w:r w:rsidRPr="00855A4C">
        <w:rPr>
          <w:rFonts w:ascii="Times New Roman" w:hAnsi="Times New Roman"/>
          <w:sz w:val="24"/>
          <w:szCs w:val="24"/>
          <w:lang w:val="uk-UA"/>
        </w:rPr>
        <w:t>8. Суб’єкт господарювання зобов’язаний вжити заходів для дотримання чистоти на місці торгівлі та навколо нього.</w:t>
      </w:r>
    </w:p>
    <w:p w:rsidR="00A210D5" w:rsidRPr="00855A4C" w:rsidRDefault="00A67B52" w:rsidP="00A67B52">
      <w:pPr>
        <w:shd w:val="clear" w:color="auto" w:fill="E2EFD9" w:themeFill="accent6" w:themeFillTint="33"/>
        <w:ind w:firstLine="709"/>
        <w:rPr>
          <w:sz w:val="24"/>
          <w:szCs w:val="24"/>
          <w:lang w:val="uk-UA"/>
        </w:rPr>
      </w:pPr>
      <w:r w:rsidRPr="00855A4C">
        <w:rPr>
          <w:rFonts w:ascii="Times New Roman" w:hAnsi="Times New Roman"/>
          <w:sz w:val="24"/>
          <w:szCs w:val="24"/>
          <w:lang w:val="uk-UA"/>
        </w:rPr>
        <w:t>9. Суб’єкт господарювання повинен забезпечувати дотримання інших вимог згідно діючого законодавства України та рішення Маріупольської міської ради від 28.09.2016 №7/11-729 «Про затвердження Положення про порядок розміщення тимчасових споруд для здійснення підприємницької діяльності»</w:t>
      </w:r>
      <w:r w:rsidR="00855A4C">
        <w:rPr>
          <w:rFonts w:ascii="Times New Roman" w:hAnsi="Times New Roman"/>
          <w:sz w:val="24"/>
          <w:szCs w:val="24"/>
          <w:lang w:val="uk-UA"/>
        </w:rPr>
        <w:t xml:space="preserve"> (зі змінами та доповненнями)</w:t>
      </w:r>
      <w:r w:rsidRPr="00855A4C">
        <w:rPr>
          <w:rFonts w:ascii="Times New Roman" w:hAnsi="Times New Roman"/>
          <w:sz w:val="24"/>
          <w:szCs w:val="24"/>
          <w:lang w:val="uk-UA"/>
        </w:rPr>
        <w:t>.</w:t>
      </w:r>
    </w:p>
    <w:sectPr w:rsidR="00A210D5" w:rsidRPr="00855A4C" w:rsidSect="00855A4C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9F" w:rsidRDefault="00F2729F" w:rsidP="00855A4C">
      <w:pPr>
        <w:spacing w:line="240" w:lineRule="auto"/>
      </w:pPr>
      <w:r>
        <w:separator/>
      </w:r>
    </w:p>
  </w:endnote>
  <w:endnote w:type="continuationSeparator" w:id="0">
    <w:p w:rsidR="00F2729F" w:rsidRDefault="00F2729F" w:rsidP="00855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9F" w:rsidRDefault="00F2729F" w:rsidP="00855A4C">
      <w:pPr>
        <w:spacing w:line="240" w:lineRule="auto"/>
      </w:pPr>
      <w:r>
        <w:separator/>
      </w:r>
    </w:p>
  </w:footnote>
  <w:footnote w:type="continuationSeparator" w:id="0">
    <w:p w:rsidR="00F2729F" w:rsidRDefault="00F2729F" w:rsidP="00855A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16"/>
    <w:rsid w:val="00245A16"/>
    <w:rsid w:val="00855A4C"/>
    <w:rsid w:val="008D4210"/>
    <w:rsid w:val="00A210D5"/>
    <w:rsid w:val="00A67B52"/>
    <w:rsid w:val="00F2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E7244-6B64-441C-ADFD-6E6CD7B4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52"/>
    <w:pPr>
      <w:suppressAutoHyphens/>
      <w:spacing w:after="0" w:line="276" w:lineRule="auto"/>
      <w:jc w:val="both"/>
    </w:pPr>
    <w:rPr>
      <w:rFonts w:ascii="Calibri" w:eastAsia="Times New Roman" w:hAnsi="Calibri" w:cs="Times New Roman"/>
      <w:kern w:val="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67B5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7B52"/>
    <w:rPr>
      <w:rFonts w:ascii="Consolas" w:eastAsia="Times New Roman" w:hAnsi="Consolas" w:cs="Times New Roman"/>
      <w:kern w:val="1"/>
      <w:sz w:val="20"/>
      <w:szCs w:val="20"/>
      <w:lang w:bidi="ar-SA"/>
    </w:rPr>
  </w:style>
  <w:style w:type="paragraph" w:styleId="a3">
    <w:name w:val="header"/>
    <w:basedOn w:val="a"/>
    <w:link w:val="a4"/>
    <w:uiPriority w:val="99"/>
    <w:unhideWhenUsed/>
    <w:rsid w:val="00855A4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A4C"/>
    <w:rPr>
      <w:rFonts w:ascii="Calibri" w:eastAsia="Times New Roman" w:hAnsi="Calibri" w:cs="Times New Roman"/>
      <w:kern w:val="1"/>
      <w:lang w:bidi="ar-SA"/>
    </w:rPr>
  </w:style>
  <w:style w:type="paragraph" w:styleId="a5">
    <w:name w:val="footer"/>
    <w:basedOn w:val="a"/>
    <w:link w:val="a6"/>
    <w:uiPriority w:val="99"/>
    <w:unhideWhenUsed/>
    <w:rsid w:val="00855A4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A4C"/>
    <w:rPr>
      <w:rFonts w:ascii="Calibri" w:eastAsia="Times New Roman" w:hAnsi="Calibri" w:cs="Times New Roman"/>
      <w:kern w:val="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 Анастасия Руслановна</dc:creator>
  <cp:keywords/>
  <dc:description/>
  <cp:lastModifiedBy>Буренко Анастасия Руслановна</cp:lastModifiedBy>
  <cp:revision>5</cp:revision>
  <cp:lastPrinted>2020-12-18T09:50:00Z</cp:lastPrinted>
  <dcterms:created xsi:type="dcterms:W3CDTF">2020-12-18T09:44:00Z</dcterms:created>
  <dcterms:modified xsi:type="dcterms:W3CDTF">2022-01-26T12:14:00Z</dcterms:modified>
</cp:coreProperties>
</file>