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2C68E" w14:textId="77777777" w:rsidR="00FB0621" w:rsidRPr="00925D55" w:rsidRDefault="00FB0621" w:rsidP="00FB0621">
      <w:pPr>
        <w:spacing w:after="0" w:line="240" w:lineRule="auto"/>
        <w:jc w:val="both"/>
        <w:rPr>
          <w:rFonts w:ascii="Times New Roman" w:hAnsi="Times New Roman" w:cs="Times New Roman"/>
          <w:b/>
          <w:sz w:val="24"/>
          <w:szCs w:val="24"/>
          <w:lang w:val="uk-UA"/>
        </w:rPr>
      </w:pPr>
      <w:r w:rsidRPr="00925D55">
        <w:rPr>
          <w:rFonts w:ascii="Times New Roman" w:hAnsi="Times New Roman" w:cs="Times New Roman"/>
          <w:b/>
          <w:sz w:val="24"/>
          <w:szCs w:val="24"/>
          <w:lang w:val="uk-UA"/>
        </w:rPr>
        <w:t>Вимоги до учасників</w:t>
      </w:r>
    </w:p>
    <w:p w14:paraId="52D7E05F" w14:textId="77777777" w:rsidR="00FB0621" w:rsidRPr="00925D55" w:rsidRDefault="00FB0621" w:rsidP="00FB0621">
      <w:pPr>
        <w:spacing w:after="0" w:line="240" w:lineRule="auto"/>
        <w:jc w:val="both"/>
        <w:rPr>
          <w:rFonts w:ascii="Times New Roman" w:hAnsi="Times New Roman" w:cs="Times New Roman"/>
          <w:sz w:val="24"/>
          <w:szCs w:val="24"/>
          <w:lang w:val="uk-UA"/>
        </w:rPr>
      </w:pPr>
    </w:p>
    <w:p w14:paraId="3EC76B7D" w14:textId="77777777" w:rsidR="001229ED" w:rsidRPr="00925D55" w:rsidRDefault="00FB0621" w:rsidP="00FB0621">
      <w:pPr>
        <w:spacing w:after="0" w:line="240" w:lineRule="auto"/>
        <w:jc w:val="both"/>
        <w:rPr>
          <w:rFonts w:ascii="Times New Roman" w:hAnsi="Times New Roman" w:cs="Times New Roman"/>
          <w:sz w:val="24"/>
          <w:szCs w:val="24"/>
          <w:lang w:val="uk-UA"/>
        </w:rPr>
      </w:pPr>
      <w:r w:rsidRPr="00925D55">
        <w:rPr>
          <w:rFonts w:ascii="Times New Roman" w:hAnsi="Times New Roman" w:cs="Times New Roman"/>
          <w:sz w:val="24"/>
          <w:szCs w:val="24"/>
          <w:lang w:val="uk-UA"/>
        </w:rPr>
        <w:t>Звертаємо увагу покупців!</w:t>
      </w:r>
    </w:p>
    <w:p w14:paraId="03735F20" w14:textId="4B076286" w:rsidR="00FB0621" w:rsidRPr="00925D55" w:rsidRDefault="00FB0621" w:rsidP="00FB0621">
      <w:pPr>
        <w:spacing w:after="0" w:line="240" w:lineRule="auto"/>
        <w:jc w:val="both"/>
        <w:rPr>
          <w:rFonts w:ascii="Times New Roman" w:hAnsi="Times New Roman" w:cs="Times New Roman"/>
          <w:sz w:val="24"/>
          <w:szCs w:val="24"/>
          <w:lang w:val="uk-UA"/>
        </w:rPr>
      </w:pPr>
      <w:r w:rsidRPr="00925D55">
        <w:rPr>
          <w:rFonts w:ascii="Times New Roman" w:hAnsi="Times New Roman" w:cs="Times New Roman"/>
          <w:sz w:val="24"/>
          <w:szCs w:val="24"/>
          <w:lang w:val="uk-UA"/>
        </w:rPr>
        <w:t xml:space="preserve">Відповідно до інструкції для покупців </w:t>
      </w:r>
      <w:hyperlink r:id="rId5" w:history="1">
        <w:r w:rsidRPr="00925D55">
          <w:rPr>
            <w:rStyle w:val="a3"/>
            <w:rFonts w:ascii="Times New Roman" w:hAnsi="Times New Roman" w:cs="Times New Roman"/>
            <w:sz w:val="24"/>
            <w:szCs w:val="24"/>
            <w:lang w:val="uk-UA"/>
          </w:rPr>
          <w:t>https://info.prozorro.sale/pokupcyam?tender=UA-PS-2021-09-22-000040-1</w:t>
        </w:r>
      </w:hyperlink>
      <w:r w:rsidRPr="00925D55">
        <w:rPr>
          <w:rFonts w:ascii="Times New Roman" w:hAnsi="Times New Roman" w:cs="Times New Roman"/>
          <w:sz w:val="24"/>
          <w:szCs w:val="24"/>
          <w:lang w:val="uk-UA"/>
        </w:rPr>
        <w:t xml:space="preserve"> Учасник має завантажити необхідні документи, зазначені в цих вимогах до учасників.</w:t>
      </w:r>
    </w:p>
    <w:p w14:paraId="7C14F163" w14:textId="502D139C" w:rsidR="00FB0621" w:rsidRPr="00925D55" w:rsidRDefault="00FB0621">
      <w:pPr>
        <w:spacing w:after="0" w:line="240" w:lineRule="auto"/>
        <w:jc w:val="both"/>
        <w:rPr>
          <w:rFonts w:ascii="Times New Roman" w:hAnsi="Times New Roman" w:cs="Times New Roman"/>
          <w:sz w:val="24"/>
          <w:szCs w:val="24"/>
          <w:lang w:val="uk-UA"/>
        </w:rPr>
      </w:pPr>
      <w:r w:rsidRPr="00925D55">
        <w:rPr>
          <w:rFonts w:ascii="Times New Roman" w:hAnsi="Times New Roman" w:cs="Times New Roman"/>
          <w:sz w:val="24"/>
          <w:szCs w:val="24"/>
          <w:lang w:val="uk-UA"/>
        </w:rPr>
        <w:t>Перевірка документів учасника</w:t>
      </w:r>
      <w:r w:rsidR="001A32AE" w:rsidRPr="00925D55">
        <w:rPr>
          <w:rFonts w:ascii="Times New Roman" w:hAnsi="Times New Roman" w:cs="Times New Roman"/>
          <w:sz w:val="24"/>
          <w:szCs w:val="24"/>
          <w:lang w:val="uk-UA"/>
        </w:rPr>
        <w:t>-переможця</w:t>
      </w:r>
      <w:r w:rsidRPr="00925D55">
        <w:rPr>
          <w:rFonts w:ascii="Times New Roman" w:hAnsi="Times New Roman" w:cs="Times New Roman"/>
          <w:sz w:val="24"/>
          <w:szCs w:val="24"/>
          <w:lang w:val="uk-UA"/>
        </w:rPr>
        <w:t xml:space="preserve"> відбувається після проведення аукціону.</w:t>
      </w:r>
    </w:p>
    <w:p w14:paraId="4A7D6DF5" w14:textId="68CB1E9E" w:rsidR="00FB0621" w:rsidRPr="00925D55" w:rsidRDefault="00FB0621">
      <w:pPr>
        <w:spacing w:after="0" w:line="240" w:lineRule="auto"/>
        <w:jc w:val="both"/>
        <w:rPr>
          <w:rFonts w:ascii="Times New Roman" w:hAnsi="Times New Roman" w:cs="Times New Roman"/>
          <w:sz w:val="24"/>
          <w:szCs w:val="24"/>
          <w:lang w:val="uk-UA"/>
        </w:rPr>
      </w:pPr>
      <w:r w:rsidRPr="00925D55">
        <w:rPr>
          <w:rFonts w:ascii="Times New Roman" w:hAnsi="Times New Roman" w:cs="Times New Roman"/>
          <w:sz w:val="24"/>
          <w:szCs w:val="24"/>
          <w:lang w:val="uk-UA"/>
        </w:rPr>
        <w:t>Учасник</w:t>
      </w:r>
      <w:r w:rsidR="006A2759" w:rsidRPr="00925D55">
        <w:rPr>
          <w:rFonts w:ascii="Times New Roman" w:hAnsi="Times New Roman" w:cs="Times New Roman"/>
          <w:sz w:val="24"/>
          <w:szCs w:val="24"/>
          <w:lang w:val="uk-UA"/>
        </w:rPr>
        <w:t>-переможець</w:t>
      </w:r>
      <w:r w:rsidRPr="00925D55">
        <w:rPr>
          <w:rFonts w:ascii="Times New Roman" w:hAnsi="Times New Roman" w:cs="Times New Roman"/>
          <w:sz w:val="24"/>
          <w:szCs w:val="24"/>
          <w:lang w:val="uk-UA"/>
        </w:rPr>
        <w:t>, як</w:t>
      </w:r>
      <w:r w:rsidR="006A2759" w:rsidRPr="00925D55">
        <w:rPr>
          <w:rFonts w:ascii="Times New Roman" w:hAnsi="Times New Roman" w:cs="Times New Roman"/>
          <w:sz w:val="24"/>
          <w:szCs w:val="24"/>
          <w:lang w:val="uk-UA"/>
        </w:rPr>
        <w:t>ий</w:t>
      </w:r>
      <w:r w:rsidRPr="00925D55">
        <w:rPr>
          <w:rFonts w:ascii="Times New Roman" w:hAnsi="Times New Roman" w:cs="Times New Roman"/>
          <w:sz w:val="24"/>
          <w:szCs w:val="24"/>
          <w:lang w:val="uk-UA"/>
        </w:rPr>
        <w:t xml:space="preserve"> не </w:t>
      </w:r>
      <w:r w:rsidR="006A2759" w:rsidRPr="00925D55">
        <w:rPr>
          <w:rFonts w:ascii="Times New Roman" w:hAnsi="Times New Roman" w:cs="Times New Roman"/>
          <w:sz w:val="24"/>
          <w:szCs w:val="24"/>
          <w:lang w:val="uk-UA"/>
        </w:rPr>
        <w:t xml:space="preserve">завантажить </w:t>
      </w:r>
      <w:proofErr w:type="spellStart"/>
      <w:r w:rsidR="006A2759" w:rsidRPr="00925D55">
        <w:rPr>
          <w:rFonts w:ascii="Times New Roman" w:hAnsi="Times New Roman" w:cs="Times New Roman"/>
          <w:sz w:val="24"/>
          <w:szCs w:val="24"/>
          <w:lang w:val="uk-UA"/>
        </w:rPr>
        <w:t>нижчевказані</w:t>
      </w:r>
      <w:proofErr w:type="spellEnd"/>
      <w:r w:rsidR="006A2759" w:rsidRPr="00925D55">
        <w:rPr>
          <w:rFonts w:ascii="Times New Roman" w:hAnsi="Times New Roman" w:cs="Times New Roman"/>
          <w:sz w:val="24"/>
          <w:szCs w:val="24"/>
          <w:lang w:val="uk-UA"/>
        </w:rPr>
        <w:t xml:space="preserve"> </w:t>
      </w:r>
      <w:r w:rsidRPr="00925D55">
        <w:rPr>
          <w:rFonts w:ascii="Times New Roman" w:hAnsi="Times New Roman" w:cs="Times New Roman"/>
          <w:sz w:val="24"/>
          <w:szCs w:val="24"/>
          <w:lang w:val="uk-UA"/>
        </w:rPr>
        <w:t>документи буд</w:t>
      </w:r>
      <w:r w:rsidR="00460012" w:rsidRPr="00925D55">
        <w:rPr>
          <w:rFonts w:ascii="Times New Roman" w:hAnsi="Times New Roman" w:cs="Times New Roman"/>
          <w:sz w:val="24"/>
          <w:szCs w:val="24"/>
          <w:lang w:val="uk-UA"/>
        </w:rPr>
        <w:t>е</w:t>
      </w:r>
      <w:r w:rsidRPr="00925D55">
        <w:rPr>
          <w:rFonts w:ascii="Times New Roman" w:hAnsi="Times New Roman" w:cs="Times New Roman"/>
          <w:sz w:val="24"/>
          <w:szCs w:val="24"/>
          <w:lang w:val="uk-UA"/>
        </w:rPr>
        <w:t xml:space="preserve"> дискваліфікован</w:t>
      </w:r>
      <w:r w:rsidR="00460012" w:rsidRPr="00925D55">
        <w:rPr>
          <w:rFonts w:ascii="Times New Roman" w:hAnsi="Times New Roman" w:cs="Times New Roman"/>
          <w:sz w:val="24"/>
          <w:szCs w:val="24"/>
          <w:lang w:val="uk-UA"/>
        </w:rPr>
        <w:t>ий</w:t>
      </w:r>
      <w:r w:rsidRPr="00925D55">
        <w:rPr>
          <w:rFonts w:ascii="Times New Roman" w:hAnsi="Times New Roman" w:cs="Times New Roman"/>
          <w:sz w:val="24"/>
          <w:szCs w:val="24"/>
          <w:lang w:val="uk-UA"/>
        </w:rPr>
        <w:t xml:space="preserve"> та </w:t>
      </w:r>
      <w:r w:rsidR="00460012" w:rsidRPr="00925D55">
        <w:rPr>
          <w:rFonts w:ascii="Times New Roman" w:hAnsi="Times New Roman" w:cs="Times New Roman"/>
          <w:sz w:val="24"/>
          <w:szCs w:val="24"/>
          <w:lang w:val="uk-UA"/>
        </w:rPr>
        <w:t xml:space="preserve">йому </w:t>
      </w:r>
      <w:r w:rsidRPr="00925D55">
        <w:rPr>
          <w:rFonts w:ascii="Times New Roman" w:hAnsi="Times New Roman" w:cs="Times New Roman"/>
          <w:sz w:val="24"/>
          <w:szCs w:val="24"/>
          <w:u w:val="single"/>
          <w:lang w:val="uk-UA"/>
        </w:rPr>
        <w:t>не буде повернуто гарантійний внесок.</w:t>
      </w:r>
    </w:p>
    <w:p w14:paraId="48F027BF" w14:textId="77777777" w:rsidR="00FB0621" w:rsidRPr="00925D55" w:rsidRDefault="00FB0621">
      <w:pPr>
        <w:spacing w:after="0" w:line="240" w:lineRule="auto"/>
        <w:jc w:val="both"/>
        <w:rPr>
          <w:rFonts w:ascii="Times New Roman" w:hAnsi="Times New Roman" w:cs="Times New Roman"/>
          <w:sz w:val="24"/>
          <w:szCs w:val="24"/>
          <w:lang w:val="uk-UA"/>
        </w:rPr>
      </w:pPr>
      <w:r w:rsidRPr="00925D55">
        <w:rPr>
          <w:rFonts w:ascii="Times New Roman" w:hAnsi="Times New Roman" w:cs="Times New Roman"/>
          <w:sz w:val="24"/>
          <w:szCs w:val="24"/>
          <w:lang w:val="uk-UA"/>
        </w:rPr>
        <w:t>Перелік необхідних документів:</w:t>
      </w:r>
    </w:p>
    <w:p w14:paraId="6530E46D" w14:textId="77777777" w:rsidR="009D2DCE" w:rsidRPr="00925D55" w:rsidRDefault="009D2DCE" w:rsidP="009D2DCE">
      <w:pPr>
        <w:pStyle w:val="a4"/>
        <w:numPr>
          <w:ilvl w:val="0"/>
          <w:numId w:val="1"/>
        </w:numPr>
        <w:spacing w:after="0" w:line="240" w:lineRule="auto"/>
        <w:jc w:val="both"/>
        <w:rPr>
          <w:rFonts w:ascii="Times New Roman" w:hAnsi="Times New Roman" w:cs="Times New Roman"/>
          <w:sz w:val="24"/>
          <w:szCs w:val="24"/>
          <w:lang w:val="uk-UA"/>
        </w:rPr>
      </w:pPr>
      <w:r w:rsidRPr="00925D55">
        <w:rPr>
          <w:rFonts w:ascii="Times New Roman" w:hAnsi="Times New Roman" w:cs="Times New Roman"/>
          <w:sz w:val="24"/>
          <w:szCs w:val="24"/>
          <w:lang w:val="uk-UA"/>
        </w:rPr>
        <w:t>Довідка з банку, яка підтверджує наявність на ра</w:t>
      </w:r>
      <w:proofErr w:type="spellStart"/>
      <w:r w:rsidRPr="00925D55">
        <w:rPr>
          <w:rFonts w:ascii="Times New Roman" w:hAnsi="Times New Roman" w:cs="Times New Roman"/>
          <w:sz w:val="24"/>
          <w:szCs w:val="24"/>
        </w:rPr>
        <w:t>хунку</w:t>
      </w:r>
      <w:proofErr w:type="spellEnd"/>
      <w:r w:rsidRPr="00925D55">
        <w:rPr>
          <w:rFonts w:ascii="Times New Roman" w:hAnsi="Times New Roman" w:cs="Times New Roman"/>
          <w:sz w:val="24"/>
          <w:szCs w:val="24"/>
        </w:rPr>
        <w:t xml:space="preserve"> </w:t>
      </w:r>
      <w:proofErr w:type="spellStart"/>
      <w:r w:rsidRPr="00925D55">
        <w:rPr>
          <w:rFonts w:ascii="Times New Roman" w:hAnsi="Times New Roman" w:cs="Times New Roman"/>
          <w:sz w:val="24"/>
          <w:szCs w:val="24"/>
        </w:rPr>
        <w:t>учасника</w:t>
      </w:r>
      <w:proofErr w:type="spellEnd"/>
      <w:r w:rsidRPr="00925D55">
        <w:rPr>
          <w:rFonts w:ascii="Times New Roman" w:hAnsi="Times New Roman" w:cs="Times New Roman"/>
          <w:sz w:val="24"/>
          <w:szCs w:val="24"/>
        </w:rPr>
        <w:t xml:space="preserve"> </w:t>
      </w:r>
      <w:proofErr w:type="spellStart"/>
      <w:r w:rsidRPr="00925D55">
        <w:rPr>
          <w:rFonts w:ascii="Times New Roman" w:hAnsi="Times New Roman" w:cs="Times New Roman"/>
          <w:sz w:val="24"/>
          <w:szCs w:val="24"/>
        </w:rPr>
        <w:t>коштів</w:t>
      </w:r>
      <w:proofErr w:type="spellEnd"/>
      <w:r w:rsidRPr="00925D55">
        <w:rPr>
          <w:rFonts w:ascii="Times New Roman" w:hAnsi="Times New Roman" w:cs="Times New Roman"/>
          <w:sz w:val="24"/>
          <w:szCs w:val="24"/>
        </w:rPr>
        <w:t xml:space="preserve"> у </w:t>
      </w:r>
      <w:proofErr w:type="spellStart"/>
      <w:r w:rsidRPr="00925D55">
        <w:rPr>
          <w:rFonts w:ascii="Times New Roman" w:hAnsi="Times New Roman" w:cs="Times New Roman"/>
          <w:sz w:val="24"/>
          <w:szCs w:val="24"/>
        </w:rPr>
        <w:t>сумі</w:t>
      </w:r>
      <w:proofErr w:type="spellEnd"/>
      <w:r w:rsidRPr="00925D55">
        <w:rPr>
          <w:rFonts w:ascii="Times New Roman" w:hAnsi="Times New Roman" w:cs="Times New Roman"/>
          <w:sz w:val="24"/>
          <w:szCs w:val="24"/>
        </w:rPr>
        <w:t xml:space="preserve"> не </w:t>
      </w:r>
      <w:proofErr w:type="spellStart"/>
      <w:r w:rsidRPr="00925D55">
        <w:rPr>
          <w:rFonts w:ascii="Times New Roman" w:hAnsi="Times New Roman" w:cs="Times New Roman"/>
          <w:sz w:val="24"/>
          <w:szCs w:val="24"/>
        </w:rPr>
        <w:t>менше</w:t>
      </w:r>
      <w:proofErr w:type="spellEnd"/>
      <w:r w:rsidRPr="00925D55">
        <w:rPr>
          <w:rFonts w:ascii="Times New Roman" w:hAnsi="Times New Roman" w:cs="Times New Roman"/>
          <w:sz w:val="24"/>
          <w:szCs w:val="24"/>
        </w:rPr>
        <w:t xml:space="preserve"> </w:t>
      </w:r>
      <w:proofErr w:type="spellStart"/>
      <w:r w:rsidRPr="00925D55">
        <w:rPr>
          <w:rFonts w:ascii="Times New Roman" w:hAnsi="Times New Roman" w:cs="Times New Roman"/>
          <w:sz w:val="24"/>
          <w:szCs w:val="24"/>
        </w:rPr>
        <w:t>початкової</w:t>
      </w:r>
      <w:proofErr w:type="spellEnd"/>
      <w:r w:rsidRPr="00925D55">
        <w:rPr>
          <w:rFonts w:ascii="Times New Roman" w:hAnsi="Times New Roman" w:cs="Times New Roman"/>
          <w:sz w:val="24"/>
          <w:szCs w:val="24"/>
        </w:rPr>
        <w:t xml:space="preserve"> </w:t>
      </w:r>
      <w:r w:rsidRPr="00925D55">
        <w:rPr>
          <w:rFonts w:ascii="Times New Roman" w:hAnsi="Times New Roman" w:cs="Times New Roman"/>
          <w:sz w:val="24"/>
          <w:szCs w:val="24"/>
          <w:lang w:val="uk-UA"/>
        </w:rPr>
        <w:t>ціни продажу лота. Довідка має бути видана не раніше ніж за 5 днів до подання пропозиції (</w:t>
      </w:r>
      <w:r>
        <w:rPr>
          <w:rFonts w:ascii="Times New Roman" w:hAnsi="Times New Roman" w:cs="Times New Roman"/>
          <w:sz w:val="24"/>
          <w:szCs w:val="24"/>
          <w:lang w:val="uk-UA"/>
        </w:rPr>
        <w:t xml:space="preserve">у період від одного до </w:t>
      </w:r>
      <w:r w:rsidRPr="00925D55">
        <w:rPr>
          <w:rFonts w:ascii="Times New Roman" w:hAnsi="Times New Roman" w:cs="Times New Roman"/>
          <w:sz w:val="24"/>
          <w:szCs w:val="24"/>
          <w:lang w:val="uk-UA"/>
        </w:rPr>
        <w:t xml:space="preserve">п’яти днів до </w:t>
      </w:r>
      <w:r>
        <w:rPr>
          <w:rFonts w:ascii="Times New Roman" w:hAnsi="Times New Roman" w:cs="Times New Roman"/>
          <w:sz w:val="24"/>
          <w:szCs w:val="24"/>
          <w:lang w:val="uk-UA"/>
        </w:rPr>
        <w:t xml:space="preserve">моменту </w:t>
      </w:r>
      <w:r w:rsidRPr="00925D55">
        <w:rPr>
          <w:rFonts w:ascii="Times New Roman" w:hAnsi="Times New Roman" w:cs="Times New Roman"/>
          <w:sz w:val="24"/>
          <w:szCs w:val="24"/>
          <w:lang w:val="uk-UA"/>
        </w:rPr>
        <w:t>подачі</w:t>
      </w:r>
      <w:r>
        <w:rPr>
          <w:rFonts w:ascii="Times New Roman" w:hAnsi="Times New Roman" w:cs="Times New Roman"/>
          <w:sz w:val="24"/>
          <w:szCs w:val="24"/>
          <w:lang w:val="uk-UA"/>
        </w:rPr>
        <w:t xml:space="preserve"> пропозиції</w:t>
      </w:r>
      <w:r w:rsidRPr="00925D55">
        <w:rPr>
          <w:rFonts w:ascii="Times New Roman" w:hAnsi="Times New Roman" w:cs="Times New Roman"/>
          <w:sz w:val="24"/>
          <w:szCs w:val="24"/>
          <w:lang w:val="uk-UA"/>
        </w:rPr>
        <w:t>).</w:t>
      </w:r>
    </w:p>
    <w:p w14:paraId="5F629D14" w14:textId="16BB6B05" w:rsidR="009D2DCE" w:rsidRPr="00DF0C6F" w:rsidRDefault="00DD3B7E" w:rsidP="009D2DCE">
      <w:pPr>
        <w:pStyle w:val="a4"/>
        <w:spacing w:after="0" w:line="240" w:lineRule="auto"/>
        <w:jc w:val="both"/>
        <w:rPr>
          <w:rFonts w:ascii="Times New Roman" w:hAnsi="Times New Roman" w:cs="Times New Roman"/>
          <w:sz w:val="24"/>
          <w:szCs w:val="24"/>
        </w:rPr>
      </w:pPr>
      <w:r w:rsidRPr="00DF0C6F">
        <w:rPr>
          <w:rFonts w:ascii="Times New Roman" w:hAnsi="Times New Roman" w:cs="Times New Roman"/>
          <w:sz w:val="24"/>
          <w:szCs w:val="24"/>
        </w:rPr>
        <w:t>[</w:t>
      </w:r>
      <w:r w:rsidR="009D2DCE">
        <w:rPr>
          <w:rFonts w:ascii="Times New Roman" w:hAnsi="Times New Roman" w:cs="Times New Roman"/>
          <w:sz w:val="24"/>
          <w:szCs w:val="24"/>
          <w:lang w:val="uk-UA"/>
        </w:rPr>
        <w:t>АБО</w:t>
      </w:r>
      <w:r w:rsidRPr="00DF0C6F">
        <w:rPr>
          <w:rFonts w:ascii="Times New Roman" w:hAnsi="Times New Roman" w:cs="Times New Roman"/>
          <w:sz w:val="24"/>
          <w:szCs w:val="24"/>
        </w:rPr>
        <w:t>]</w:t>
      </w:r>
    </w:p>
    <w:p w14:paraId="64F528F1" w14:textId="7BD24AFA" w:rsidR="00B4125B" w:rsidRPr="00B4125B" w:rsidRDefault="00F86311" w:rsidP="009D2DCE">
      <w:pPr>
        <w:pStyle w:val="a4"/>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F86311">
        <w:rPr>
          <w:rFonts w:ascii="Times New Roman" w:hAnsi="Times New Roman" w:cs="Times New Roman"/>
          <w:sz w:val="24"/>
          <w:szCs w:val="24"/>
          <w:lang w:val="uk-UA"/>
        </w:rPr>
        <w:t>абезпечення пропозиції – безумовна та безвідклична банківська гарантія (електронний документ з електронно-цифровим підписом, який є доступним для перегляду та перевірки без необхідності використання окремого програмного продукту)  із грошовим покриттям.</w:t>
      </w:r>
      <w:r w:rsidR="00B4125B">
        <w:rPr>
          <w:rFonts w:ascii="Times New Roman" w:hAnsi="Times New Roman" w:cs="Times New Roman"/>
          <w:sz w:val="24"/>
          <w:szCs w:val="24"/>
          <w:lang w:val="uk-UA"/>
        </w:rPr>
        <w:t>*</w:t>
      </w:r>
      <w:r w:rsidR="00023CFA">
        <w:rPr>
          <w:rFonts w:ascii="Times New Roman" w:hAnsi="Times New Roman" w:cs="Times New Roman"/>
          <w:sz w:val="24"/>
          <w:szCs w:val="24"/>
          <w:lang w:val="uk-UA"/>
        </w:rPr>
        <w:t xml:space="preserve"> </w:t>
      </w:r>
      <w:r w:rsidR="00B4125B" w:rsidRPr="00B4125B">
        <w:rPr>
          <w:rFonts w:ascii="Times New Roman" w:hAnsi="Times New Roman" w:cs="Times New Roman"/>
          <w:sz w:val="24"/>
          <w:szCs w:val="24"/>
          <w:lang w:val="uk-UA"/>
        </w:rPr>
        <w:t>Банк-емітент забезпечення повинен мати мінімальний кредитний рейтинг: не нижче «</w:t>
      </w:r>
      <w:proofErr w:type="spellStart"/>
      <w:r w:rsidR="00B4125B" w:rsidRPr="00B4125B">
        <w:rPr>
          <w:rFonts w:ascii="Times New Roman" w:hAnsi="Times New Roman" w:cs="Times New Roman"/>
          <w:sz w:val="24"/>
          <w:szCs w:val="24"/>
          <w:lang w:val="uk-UA"/>
        </w:rPr>
        <w:t>uaAAA</w:t>
      </w:r>
      <w:proofErr w:type="spellEnd"/>
      <w:r w:rsidR="00B4125B" w:rsidRPr="00B4125B">
        <w:rPr>
          <w:rFonts w:ascii="Times New Roman" w:hAnsi="Times New Roman" w:cs="Times New Roman"/>
          <w:sz w:val="24"/>
          <w:szCs w:val="24"/>
          <w:lang w:val="uk-UA"/>
        </w:rPr>
        <w:t xml:space="preserve">» (у разі відсутності рейтингу за національною шкалою від банків іноземних банківських груп рейтинг материнських іноземних банківських груп від рейтинг однієї з компаній має бути не нижче: </w:t>
      </w:r>
      <w:proofErr w:type="spellStart"/>
      <w:r w:rsidR="00B4125B" w:rsidRPr="00B4125B">
        <w:rPr>
          <w:rFonts w:ascii="Times New Roman" w:hAnsi="Times New Roman" w:cs="Times New Roman"/>
          <w:sz w:val="24"/>
          <w:szCs w:val="24"/>
          <w:lang w:val="uk-UA"/>
        </w:rPr>
        <w:t>Fitch</w:t>
      </w:r>
      <w:proofErr w:type="spellEnd"/>
      <w:r w:rsidR="00B4125B" w:rsidRPr="00B4125B">
        <w:rPr>
          <w:rFonts w:ascii="Times New Roman" w:hAnsi="Times New Roman" w:cs="Times New Roman"/>
          <w:sz w:val="24"/>
          <w:szCs w:val="24"/>
          <w:lang w:val="uk-UA"/>
        </w:rPr>
        <w:t xml:space="preserve"> – «ВВВ-», </w:t>
      </w:r>
      <w:proofErr w:type="spellStart"/>
      <w:r w:rsidR="00B4125B" w:rsidRPr="00B4125B">
        <w:rPr>
          <w:rFonts w:ascii="Times New Roman" w:hAnsi="Times New Roman" w:cs="Times New Roman"/>
          <w:sz w:val="24"/>
          <w:szCs w:val="24"/>
          <w:lang w:val="uk-UA"/>
        </w:rPr>
        <w:t>Moody's</w:t>
      </w:r>
      <w:proofErr w:type="spellEnd"/>
      <w:r w:rsidR="00B4125B" w:rsidRPr="00B4125B">
        <w:rPr>
          <w:rFonts w:ascii="Times New Roman" w:hAnsi="Times New Roman" w:cs="Times New Roman"/>
          <w:sz w:val="24"/>
          <w:szCs w:val="24"/>
          <w:lang w:val="uk-UA"/>
        </w:rPr>
        <w:t xml:space="preserve"> – «Baa3», а S&amp;P – «ВВВ-».</w:t>
      </w:r>
    </w:p>
    <w:p w14:paraId="243E0725" w14:textId="77777777" w:rsidR="00FB0621" w:rsidRPr="00F86311" w:rsidRDefault="00FB0621" w:rsidP="00F86311">
      <w:pPr>
        <w:pStyle w:val="a4"/>
        <w:numPr>
          <w:ilvl w:val="0"/>
          <w:numId w:val="1"/>
        </w:numPr>
        <w:spacing w:after="0" w:line="240" w:lineRule="auto"/>
        <w:jc w:val="both"/>
        <w:rPr>
          <w:rFonts w:ascii="Times New Roman" w:hAnsi="Times New Roman" w:cs="Times New Roman"/>
          <w:sz w:val="24"/>
          <w:szCs w:val="24"/>
          <w:lang w:val="uk-UA"/>
        </w:rPr>
      </w:pPr>
      <w:bookmarkStart w:id="0" w:name="_GoBack"/>
      <w:bookmarkEnd w:id="0"/>
      <w:r w:rsidRPr="00F86311">
        <w:rPr>
          <w:rFonts w:ascii="Times New Roman" w:hAnsi="Times New Roman" w:cs="Times New Roman"/>
          <w:sz w:val="24"/>
          <w:szCs w:val="24"/>
          <w:lang w:val="uk-UA"/>
        </w:rPr>
        <w:t>Акт огляду об’єкту, який має бути підписаний з боку</w:t>
      </w:r>
      <w:r w:rsidR="00171617" w:rsidRPr="00F86311">
        <w:rPr>
          <w:rFonts w:ascii="Times New Roman" w:hAnsi="Times New Roman" w:cs="Times New Roman"/>
          <w:sz w:val="24"/>
          <w:szCs w:val="24"/>
          <w:lang w:val="uk-UA"/>
        </w:rPr>
        <w:t xml:space="preserve"> пос</w:t>
      </w:r>
      <w:r w:rsidRPr="00F86311">
        <w:rPr>
          <w:rFonts w:ascii="Times New Roman" w:hAnsi="Times New Roman" w:cs="Times New Roman"/>
          <w:sz w:val="24"/>
          <w:szCs w:val="24"/>
          <w:lang w:val="uk-UA"/>
        </w:rPr>
        <w:t>адових осіб Учасника та Замовника</w:t>
      </w:r>
      <w:r w:rsidR="00171617" w:rsidRPr="00F86311">
        <w:rPr>
          <w:rFonts w:ascii="Times New Roman" w:hAnsi="Times New Roman" w:cs="Times New Roman"/>
          <w:sz w:val="24"/>
          <w:szCs w:val="24"/>
          <w:lang w:val="uk-UA"/>
        </w:rPr>
        <w:t xml:space="preserve"> і засвідчувати, що учасник ознайомлений з реальним технічним станом об’єкту та погоджується його придбати у такому стані.</w:t>
      </w:r>
    </w:p>
    <w:p w14:paraId="01FF3A0C" w14:textId="3BAB14CA" w:rsidR="00E712FC" w:rsidRPr="00D419C6" w:rsidRDefault="00E712FC" w:rsidP="00E712FC">
      <w:pPr>
        <w:pStyle w:val="a5"/>
        <w:numPr>
          <w:ilvl w:val="0"/>
          <w:numId w:val="1"/>
        </w:numPr>
        <w:shd w:val="clear" w:color="auto" w:fill="FFFFFF"/>
        <w:spacing w:before="0" w:beforeAutospacing="0" w:after="0" w:afterAutospacing="0"/>
        <w:jc w:val="both"/>
        <w:rPr>
          <w:rFonts w:ascii="Calibri" w:hAnsi="Calibri" w:cs="Calibri"/>
          <w:color w:val="201F1E"/>
          <w:sz w:val="22"/>
          <w:szCs w:val="22"/>
        </w:rPr>
      </w:pPr>
      <w:r w:rsidRPr="005719E8">
        <w:rPr>
          <w:color w:val="201F1E"/>
          <w:bdr w:val="none" w:sz="0" w:space="0" w:color="auto" w:frame="1"/>
        </w:rPr>
        <w:t xml:space="preserve">Письмове підтвердження за підписом керівника Учасника про використання придбаного лота з урахуванням наявності за </w:t>
      </w:r>
      <w:proofErr w:type="spellStart"/>
      <w:r w:rsidRPr="005719E8">
        <w:rPr>
          <w:color w:val="201F1E"/>
          <w:bdr w:val="none" w:sz="0" w:space="0" w:color="auto" w:frame="1"/>
        </w:rPr>
        <w:t>адресою</w:t>
      </w:r>
      <w:proofErr w:type="spellEnd"/>
      <w:r w:rsidR="00552127" w:rsidRPr="005719E8">
        <w:rPr>
          <w:color w:val="201F1E"/>
          <w:bdr w:val="none" w:sz="0" w:space="0" w:color="auto" w:frame="1"/>
        </w:rPr>
        <w:t xml:space="preserve"> об’єкта </w:t>
      </w:r>
      <w:r w:rsidRPr="005719E8">
        <w:rPr>
          <w:color w:val="201F1E"/>
          <w:bdr w:val="none" w:sz="0" w:space="0" w:color="auto" w:frame="1"/>
        </w:rPr>
        <w:t>діючої захисн</w:t>
      </w:r>
      <w:r w:rsidR="00E9009B" w:rsidRPr="005719E8">
        <w:rPr>
          <w:color w:val="201F1E"/>
          <w:bdr w:val="none" w:sz="0" w:space="0" w:color="auto" w:frame="1"/>
        </w:rPr>
        <w:t>ої</w:t>
      </w:r>
      <w:r w:rsidRPr="005719E8">
        <w:rPr>
          <w:color w:val="201F1E"/>
          <w:bdr w:val="none" w:sz="0" w:space="0" w:color="auto" w:frame="1"/>
        </w:rPr>
        <w:t xml:space="preserve"> споруд</w:t>
      </w:r>
      <w:r w:rsidR="00E9009B" w:rsidRPr="005719E8">
        <w:rPr>
          <w:color w:val="201F1E"/>
          <w:bdr w:val="none" w:sz="0" w:space="0" w:color="auto" w:frame="1"/>
        </w:rPr>
        <w:t>и</w:t>
      </w:r>
      <w:r w:rsidRPr="005719E8">
        <w:rPr>
          <w:color w:val="201F1E"/>
          <w:bdr w:val="none" w:sz="0" w:space="0" w:color="auto" w:frame="1"/>
        </w:rPr>
        <w:t xml:space="preserve"> цивільного </w:t>
      </w:r>
      <w:r w:rsidRPr="00D419C6">
        <w:rPr>
          <w:color w:val="201F1E"/>
          <w:bdr w:val="none" w:sz="0" w:space="0" w:color="auto" w:frame="1"/>
        </w:rPr>
        <w:t>захисту (бомбосховище) та узгодження майбутньої діяльності з відповідними обмеженнями.</w:t>
      </w:r>
    </w:p>
    <w:p w14:paraId="2D496B64" w14:textId="213B74F6" w:rsidR="007D3E13" w:rsidRPr="00DC4E19" w:rsidRDefault="005719E8" w:rsidP="00E712FC">
      <w:pPr>
        <w:pStyle w:val="a5"/>
        <w:numPr>
          <w:ilvl w:val="0"/>
          <w:numId w:val="1"/>
        </w:numPr>
        <w:shd w:val="clear" w:color="auto" w:fill="FFFFFF"/>
        <w:spacing w:before="0" w:beforeAutospacing="0" w:after="0" w:afterAutospacing="0"/>
        <w:jc w:val="both"/>
        <w:rPr>
          <w:rFonts w:ascii="Calibri" w:hAnsi="Calibri" w:cs="Calibri"/>
          <w:color w:val="201F1E"/>
          <w:sz w:val="22"/>
          <w:szCs w:val="22"/>
        </w:rPr>
      </w:pPr>
      <w:r w:rsidRPr="00DC4E19">
        <w:rPr>
          <w:color w:val="201F1E"/>
          <w:bdr w:val="none" w:sz="0" w:space="0" w:color="auto" w:frame="1"/>
        </w:rPr>
        <w:t xml:space="preserve">Замовник може вимагати від учасника-переможця страхування ризиків виконання договору. Учасник має надати лист від страхової компанії щодо досягнення попередньої домовленості про страхування ризиків виконання договору (із зазначенням ідентифікатору аукціону). Зважаючи на значну суму договору, учасник також повинен надати лист від  страхової компанії </w:t>
      </w:r>
      <w:r w:rsidR="000B2A64" w:rsidRPr="00DC4E19">
        <w:rPr>
          <w:color w:val="201F1E"/>
          <w:bdr w:val="none" w:sz="0" w:space="0" w:color="auto" w:frame="1"/>
        </w:rPr>
        <w:t xml:space="preserve">щодо наявності чинного </w:t>
      </w:r>
      <w:proofErr w:type="spellStart"/>
      <w:r w:rsidR="000B2A64" w:rsidRPr="00DC4E19">
        <w:rPr>
          <w:color w:val="201F1E"/>
          <w:bdr w:val="none" w:sz="0" w:space="0" w:color="auto" w:frame="1"/>
        </w:rPr>
        <w:t>облігаторного</w:t>
      </w:r>
      <w:proofErr w:type="spellEnd"/>
      <w:r w:rsidR="000B2A64" w:rsidRPr="00DC4E19">
        <w:rPr>
          <w:color w:val="201F1E"/>
          <w:bdr w:val="none" w:sz="0" w:space="0" w:color="auto" w:frame="1"/>
        </w:rPr>
        <w:t>/факультативного договору</w:t>
      </w:r>
      <w:r w:rsidR="00F86311">
        <w:rPr>
          <w:color w:val="201F1E"/>
          <w:bdr w:val="none" w:sz="0" w:space="0" w:color="auto" w:frame="1"/>
        </w:rPr>
        <w:t xml:space="preserve"> (копія надається учасником)</w:t>
      </w:r>
      <w:r w:rsidR="000B2A64" w:rsidRPr="00DC4E19">
        <w:rPr>
          <w:color w:val="201F1E"/>
          <w:bdr w:val="none" w:sz="0" w:space="0" w:color="auto" w:frame="1"/>
        </w:rPr>
        <w:t xml:space="preserve"> перестрахування </w:t>
      </w:r>
      <w:proofErr w:type="spellStart"/>
      <w:r w:rsidR="000B2A64" w:rsidRPr="00DC4E19">
        <w:rPr>
          <w:color w:val="201F1E"/>
          <w:bdr w:val="none" w:sz="0" w:space="0" w:color="auto" w:frame="1"/>
        </w:rPr>
        <w:t>укладенного</w:t>
      </w:r>
      <w:proofErr w:type="spellEnd"/>
      <w:r w:rsidR="000B2A64" w:rsidRPr="00DC4E19">
        <w:rPr>
          <w:color w:val="201F1E"/>
          <w:bdr w:val="none" w:sz="0" w:space="0" w:color="auto" w:frame="1"/>
        </w:rPr>
        <w:t xml:space="preserve"> </w:t>
      </w:r>
      <w:r w:rsidRPr="00DC4E19">
        <w:rPr>
          <w:color w:val="201F1E"/>
          <w:bdr w:val="none" w:sz="0" w:space="0" w:color="auto" w:frame="1"/>
        </w:rPr>
        <w:t>з</w:t>
      </w:r>
      <w:r w:rsidR="000B2A64" w:rsidRPr="00DC4E19">
        <w:rPr>
          <w:color w:val="201F1E"/>
          <w:bdr w:val="none" w:sz="0" w:space="0" w:color="auto" w:frame="1"/>
        </w:rPr>
        <w:t>і страховою компанією яка входить в групу</w:t>
      </w:r>
      <w:r w:rsidRPr="00DC4E19">
        <w:rPr>
          <w:color w:val="201F1E"/>
          <w:bdr w:val="none" w:sz="0" w:space="0" w:color="auto" w:frame="1"/>
        </w:rPr>
        <w:t xml:space="preserve"> </w:t>
      </w:r>
      <w:r w:rsidR="000B2A64" w:rsidRPr="00DC4E19">
        <w:rPr>
          <w:color w:val="201F1E"/>
          <w:bdr w:val="none" w:sz="0" w:space="0" w:color="auto" w:frame="1"/>
        </w:rPr>
        <w:t xml:space="preserve">з </w:t>
      </w:r>
      <w:r w:rsidRPr="00DC4E19">
        <w:rPr>
          <w:color w:val="201F1E"/>
          <w:bdr w:val="none" w:sz="0" w:space="0" w:color="auto" w:frame="1"/>
        </w:rPr>
        <w:t xml:space="preserve">міжнародним рейтингом не нижче А+ (рейтинг перевіряється </w:t>
      </w:r>
      <w:r w:rsidR="000B2A64" w:rsidRPr="00D419C6">
        <w:rPr>
          <w:color w:val="201F1E"/>
          <w:bdr w:val="none" w:sz="0" w:space="0" w:color="auto" w:frame="1"/>
        </w:rPr>
        <w:t>www.spglobal.com</w:t>
      </w:r>
      <w:r w:rsidRPr="00DC4E19">
        <w:rPr>
          <w:color w:val="201F1E"/>
          <w:bdr w:val="none" w:sz="0" w:space="0" w:color="auto" w:frame="1"/>
        </w:rPr>
        <w:t>)</w:t>
      </w:r>
      <w:r w:rsidR="000B2A64" w:rsidRPr="00DC4E19">
        <w:rPr>
          <w:color w:val="201F1E"/>
          <w:bdr w:val="none" w:sz="0" w:space="0" w:color="auto" w:frame="1"/>
        </w:rPr>
        <w:t xml:space="preserve"> та обов’язку надати копію факультативного  договору перестрахування на суму не менше ніж 80% страхової суми </w:t>
      </w:r>
      <w:r w:rsidRPr="00DC4E19">
        <w:rPr>
          <w:color w:val="201F1E"/>
          <w:bdr w:val="none" w:sz="0" w:space="0" w:color="auto" w:frame="1"/>
        </w:rPr>
        <w:t xml:space="preserve"> </w:t>
      </w:r>
      <w:r w:rsidR="000B2A64" w:rsidRPr="00DC4E19">
        <w:rPr>
          <w:spacing w:val="-2"/>
          <w:lang w:eastAsia="ru-RU"/>
        </w:rPr>
        <w:t xml:space="preserve">(після </w:t>
      </w:r>
      <w:r w:rsidR="00D419C6">
        <w:rPr>
          <w:spacing w:val="-2"/>
          <w:lang w:val="ru-RU" w:eastAsia="ru-RU"/>
        </w:rPr>
        <w:t>та/</w:t>
      </w:r>
      <w:proofErr w:type="spellStart"/>
      <w:r w:rsidR="00D419C6">
        <w:rPr>
          <w:spacing w:val="-2"/>
          <w:lang w:val="ru-RU" w:eastAsia="ru-RU"/>
        </w:rPr>
        <w:t>або</w:t>
      </w:r>
      <w:proofErr w:type="spellEnd"/>
      <w:r w:rsidR="00D419C6">
        <w:rPr>
          <w:spacing w:val="-2"/>
          <w:lang w:val="ru-RU" w:eastAsia="ru-RU"/>
        </w:rPr>
        <w:t xml:space="preserve"> в раз</w:t>
      </w:r>
      <w:r w:rsidR="00D419C6">
        <w:rPr>
          <w:spacing w:val="-2"/>
          <w:lang w:eastAsia="ru-RU"/>
        </w:rPr>
        <w:t xml:space="preserve">і </w:t>
      </w:r>
      <w:r w:rsidR="000B2A64" w:rsidRPr="00DC4E19">
        <w:rPr>
          <w:spacing w:val="-2"/>
          <w:lang w:eastAsia="ru-RU"/>
        </w:rPr>
        <w:t>укладення договору страхування)</w:t>
      </w:r>
      <w:r w:rsidRPr="00DC4E19">
        <w:rPr>
          <w:color w:val="201F1E"/>
          <w:bdr w:val="none" w:sz="0" w:space="0" w:color="auto" w:frame="1"/>
        </w:rPr>
        <w:t xml:space="preserve">.  </w:t>
      </w:r>
      <w:r w:rsidR="007D3E13" w:rsidRPr="00DC4E19">
        <w:rPr>
          <w:color w:val="201F1E"/>
          <w:bdr w:val="none" w:sz="0" w:space="0" w:color="auto" w:frame="1"/>
        </w:rPr>
        <w:t xml:space="preserve"> </w:t>
      </w:r>
    </w:p>
    <w:p w14:paraId="6F669A81" w14:textId="60BF4B27" w:rsidR="00F86311" w:rsidRPr="00DC4E19" w:rsidRDefault="00F86311" w:rsidP="00DC4E19">
      <w:pPr>
        <w:spacing w:after="0" w:line="240" w:lineRule="auto"/>
        <w:jc w:val="both"/>
        <w:rPr>
          <w:rFonts w:ascii="Times New Roman" w:hAnsi="Times New Roman" w:cs="Times New Roman"/>
          <w:sz w:val="24"/>
          <w:szCs w:val="24"/>
          <w:lang w:val="uk-UA"/>
        </w:rPr>
      </w:pPr>
    </w:p>
    <w:p w14:paraId="58A05DA8" w14:textId="7D821F72"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r w:rsidRPr="00F86311">
        <w:rPr>
          <w:rFonts w:ascii="Times New Roman" w:eastAsia="Calibri" w:hAnsi="Times New Roman" w:cs="Times New Roman"/>
          <w:sz w:val="24"/>
          <w:szCs w:val="24"/>
          <w:lang w:val="uk-UA"/>
        </w:rPr>
        <w:t>Текст банківської гарантії не може містити умов про зменшення відповідальності гаранта в будь якому випадку (окрім випадку прострочення подання вимоги).</w:t>
      </w:r>
      <w:r w:rsidRPr="00F86311">
        <w:t xml:space="preserve"> </w:t>
      </w:r>
      <w:r w:rsidRPr="00F86311">
        <w:rPr>
          <w:rFonts w:ascii="Times New Roman" w:eastAsia="Calibri" w:hAnsi="Times New Roman" w:cs="Times New Roman"/>
          <w:sz w:val="24"/>
          <w:szCs w:val="24"/>
          <w:lang w:val="uk-UA"/>
        </w:rPr>
        <w:t xml:space="preserve">Банківська гарантія повинна бути оформлена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обов’язково містити реквізити щодо назви </w:t>
      </w:r>
      <w:r w:rsidR="00023CFA">
        <w:rPr>
          <w:rFonts w:ascii="Times New Roman" w:eastAsia="Calibri" w:hAnsi="Times New Roman" w:cs="Times New Roman"/>
          <w:sz w:val="24"/>
          <w:szCs w:val="24"/>
          <w:lang w:val="uk-UA"/>
        </w:rPr>
        <w:t xml:space="preserve">аукціону </w:t>
      </w:r>
      <w:r w:rsidRPr="00F86311">
        <w:rPr>
          <w:rFonts w:ascii="Times New Roman" w:eastAsia="Calibri" w:hAnsi="Times New Roman" w:cs="Times New Roman"/>
          <w:sz w:val="24"/>
          <w:szCs w:val="24"/>
          <w:lang w:val="uk-UA"/>
        </w:rPr>
        <w:t xml:space="preserve">та </w:t>
      </w:r>
      <w:r w:rsidR="00023CFA">
        <w:rPr>
          <w:rFonts w:ascii="Times New Roman" w:eastAsia="Calibri" w:hAnsi="Times New Roman" w:cs="Times New Roman"/>
          <w:sz w:val="24"/>
          <w:szCs w:val="24"/>
          <w:lang w:val="uk-UA"/>
        </w:rPr>
        <w:t>його</w:t>
      </w:r>
      <w:r w:rsidRPr="00F86311">
        <w:rPr>
          <w:rFonts w:ascii="Times New Roman" w:eastAsia="Calibri" w:hAnsi="Times New Roman" w:cs="Times New Roman"/>
          <w:sz w:val="24"/>
          <w:szCs w:val="24"/>
          <w:lang w:val="uk-UA"/>
        </w:rPr>
        <w:t xml:space="preserve"> номеру на веб-порталі </w:t>
      </w:r>
      <w:r w:rsidR="00023CFA" w:rsidRPr="00023CFA">
        <w:rPr>
          <w:rFonts w:ascii="Times New Roman" w:eastAsia="Calibri" w:hAnsi="Times New Roman" w:cs="Times New Roman"/>
          <w:sz w:val="24"/>
          <w:szCs w:val="24"/>
          <w:lang w:val="uk-UA"/>
        </w:rPr>
        <w:t>https://prozorro.sale</w:t>
      </w:r>
      <w:r w:rsidRPr="00F86311">
        <w:rPr>
          <w:rFonts w:ascii="Times New Roman" w:eastAsia="Calibri" w:hAnsi="Times New Roman" w:cs="Times New Roman"/>
          <w:sz w:val="24"/>
          <w:szCs w:val="24"/>
          <w:lang w:val="uk-UA"/>
        </w:rPr>
        <w:t>.</w:t>
      </w:r>
    </w:p>
    <w:p w14:paraId="1B35DA10" w14:textId="62E50A7E"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Розмір забе</w:t>
      </w:r>
      <w:r>
        <w:rPr>
          <w:rFonts w:ascii="Times New Roman" w:eastAsia="Calibri" w:hAnsi="Times New Roman" w:cs="Times New Roman"/>
          <w:sz w:val="24"/>
          <w:szCs w:val="24"/>
          <w:lang w:val="uk-UA"/>
        </w:rPr>
        <w:t>зпечення пропозиції має відповідати сумі пропозиції учасника</w:t>
      </w:r>
      <w:r w:rsidRPr="00F86311">
        <w:rPr>
          <w:rFonts w:ascii="Times New Roman" w:eastAsia="Calibri" w:hAnsi="Times New Roman" w:cs="Times New Roman"/>
          <w:sz w:val="24"/>
          <w:szCs w:val="24"/>
          <w:lang w:val="uk-UA"/>
        </w:rPr>
        <w:t>.</w:t>
      </w:r>
    </w:p>
    <w:p w14:paraId="7BFB5E18" w14:textId="77777777"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Реквізити для оформлення банківської гарантії:</w:t>
      </w:r>
    </w:p>
    <w:p w14:paraId="7555A717" w14:textId="14B932E2" w:rsidR="00F86311" w:rsidRPr="00F86311" w:rsidRDefault="00023CFA" w:rsidP="00F86311">
      <w:pPr>
        <w:pStyle w:val="a4"/>
        <w:spacing w:after="0" w:line="240" w:lineRule="auto"/>
        <w:jc w:val="both"/>
        <w:rPr>
          <w:rFonts w:ascii="Times New Roman" w:eastAsia="Calibri" w:hAnsi="Times New Roman" w:cs="Times New Roman"/>
          <w:sz w:val="24"/>
          <w:szCs w:val="24"/>
          <w:lang w:val="uk-UA"/>
        </w:rPr>
      </w:pPr>
      <w:r w:rsidRPr="00023CFA">
        <w:rPr>
          <w:rFonts w:ascii="Times New Roman" w:eastAsia="Calibri" w:hAnsi="Times New Roman" w:cs="Times New Roman"/>
          <w:sz w:val="24"/>
          <w:szCs w:val="24"/>
          <w:lang w:val="uk-UA"/>
        </w:rPr>
        <w:t>Публічне акціонерне товариство "Науково-технічний комплекс "Електронприлад"</w:t>
      </w:r>
      <w:r w:rsidR="00F86311" w:rsidRPr="00F86311">
        <w:rPr>
          <w:rFonts w:ascii="Times New Roman" w:eastAsia="Calibri" w:hAnsi="Times New Roman" w:cs="Times New Roman"/>
          <w:sz w:val="24"/>
          <w:szCs w:val="24"/>
          <w:lang w:val="uk-UA"/>
        </w:rPr>
        <w:t>;</w:t>
      </w:r>
    </w:p>
    <w:p w14:paraId="4792E24B" w14:textId="77777777" w:rsidR="00023CFA" w:rsidRDefault="00023CFA" w:rsidP="00F86311">
      <w:pPr>
        <w:pStyle w:val="a4"/>
        <w:spacing w:after="0" w:line="240" w:lineRule="auto"/>
        <w:jc w:val="both"/>
        <w:rPr>
          <w:rFonts w:ascii="Times New Roman" w:eastAsia="Calibri" w:hAnsi="Times New Roman" w:cs="Times New Roman"/>
          <w:sz w:val="24"/>
          <w:szCs w:val="24"/>
          <w:lang w:val="uk-UA"/>
        </w:rPr>
      </w:pPr>
      <w:r w:rsidRPr="00023CFA">
        <w:rPr>
          <w:rFonts w:ascii="Times New Roman" w:eastAsia="Calibri" w:hAnsi="Times New Roman" w:cs="Times New Roman"/>
          <w:sz w:val="24"/>
          <w:szCs w:val="24"/>
          <w:lang w:val="uk-UA"/>
        </w:rPr>
        <w:t>Україна, Київ, 04116, Київ, вул. Богдана Гаврилишина, 27/29</w:t>
      </w:r>
    </w:p>
    <w:p w14:paraId="6003FF90" w14:textId="144862A6" w:rsid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 xml:space="preserve">код ЄДРПОУ </w:t>
      </w:r>
      <w:r w:rsidR="00023CFA" w:rsidRPr="00023CFA">
        <w:rPr>
          <w:rFonts w:ascii="Times New Roman" w:eastAsia="Calibri" w:hAnsi="Times New Roman" w:cs="Times New Roman"/>
          <w:sz w:val="24"/>
          <w:szCs w:val="24"/>
          <w:lang w:val="uk-UA"/>
        </w:rPr>
        <w:t>14312134</w:t>
      </w:r>
      <w:r w:rsidR="00023CFA">
        <w:rPr>
          <w:rFonts w:ascii="Times New Roman" w:eastAsia="Calibri" w:hAnsi="Times New Roman" w:cs="Times New Roman"/>
          <w:sz w:val="24"/>
          <w:szCs w:val="24"/>
          <w:lang w:val="uk-UA"/>
        </w:rPr>
        <w:t>.</w:t>
      </w:r>
    </w:p>
    <w:p w14:paraId="165AB311" w14:textId="77777777" w:rsidR="009D2DCE" w:rsidRPr="009D2DCE" w:rsidRDefault="009D2DCE" w:rsidP="009D2DCE">
      <w:pPr>
        <w:ind w:firstLine="708"/>
        <w:rPr>
          <w:rFonts w:ascii="Times New Roman" w:hAnsi="Times New Roman" w:cs="Times New Roman"/>
          <w:lang w:val="uk-UA"/>
        </w:rPr>
      </w:pPr>
      <w:r w:rsidRPr="009D2DCE">
        <w:rPr>
          <w:rFonts w:ascii="Times New Roman" w:hAnsi="Times New Roman" w:cs="Times New Roman"/>
          <w:lang w:val="uk-UA"/>
        </w:rPr>
        <w:t>ІПН: 143121326595</w:t>
      </w:r>
    </w:p>
    <w:p w14:paraId="35725073" w14:textId="77777777" w:rsidR="009D2DCE" w:rsidRDefault="009D2DCE" w:rsidP="009D2DCE">
      <w:pPr>
        <w:pStyle w:val="paragraph"/>
        <w:spacing w:before="0" w:beforeAutospacing="0" w:after="0" w:afterAutospacing="0"/>
        <w:textAlignment w:val="baseline"/>
        <w:rPr>
          <w:lang w:val="uk-UA"/>
        </w:rPr>
      </w:pPr>
      <w:r w:rsidRPr="00EC3101">
        <w:t>IBAN</w:t>
      </w:r>
      <w:r w:rsidRPr="00EC3101">
        <w:rPr>
          <w:lang w:val="uk-UA"/>
        </w:rPr>
        <w:t xml:space="preserve"> – </w:t>
      </w:r>
      <w:r w:rsidRPr="00EC3101">
        <w:t>UA</w:t>
      </w:r>
      <w:r w:rsidRPr="00EC3101">
        <w:rPr>
          <w:lang w:val="uk-UA"/>
        </w:rPr>
        <w:t xml:space="preserve">033226690000026009300836398     </w:t>
      </w:r>
    </w:p>
    <w:p w14:paraId="30945C9B" w14:textId="74C7F52F" w:rsidR="009D2DCE" w:rsidRPr="00EC3101" w:rsidRDefault="009D2DCE" w:rsidP="009D2DCE">
      <w:pPr>
        <w:pStyle w:val="paragraph"/>
        <w:spacing w:before="0" w:beforeAutospacing="0" w:after="0" w:afterAutospacing="0"/>
        <w:textAlignment w:val="baseline"/>
        <w:rPr>
          <w:lang w:val="uk-UA"/>
        </w:rPr>
      </w:pPr>
      <w:r w:rsidRPr="00EC3101">
        <w:rPr>
          <w:lang w:val="uk-UA"/>
        </w:rPr>
        <w:t>в ТВБВ№ 10026/0159 філії ГУ по м. Києву та Київській обл. в АТ «Ощадбанк».</w:t>
      </w:r>
    </w:p>
    <w:p w14:paraId="36160562" w14:textId="77777777" w:rsidR="009D2DCE" w:rsidRDefault="009D2DCE" w:rsidP="00F86311">
      <w:pPr>
        <w:pStyle w:val="a4"/>
        <w:spacing w:after="0" w:line="240" w:lineRule="auto"/>
        <w:jc w:val="both"/>
        <w:rPr>
          <w:rFonts w:ascii="Times New Roman" w:eastAsia="Calibri" w:hAnsi="Times New Roman" w:cs="Times New Roman"/>
          <w:sz w:val="24"/>
          <w:szCs w:val="24"/>
          <w:lang w:val="uk-UA"/>
        </w:rPr>
      </w:pPr>
    </w:p>
    <w:p w14:paraId="51403332" w14:textId="22A30434"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 xml:space="preserve">УВАГА! Розмір забезпечення пропозиції повинен становити суму </w:t>
      </w:r>
      <w:r w:rsidR="00023CFA">
        <w:rPr>
          <w:rFonts w:ascii="Times New Roman" w:eastAsia="Calibri" w:hAnsi="Times New Roman" w:cs="Times New Roman"/>
          <w:sz w:val="24"/>
          <w:szCs w:val="24"/>
          <w:lang w:val="uk-UA"/>
        </w:rPr>
        <w:t>рівну</w:t>
      </w:r>
      <w:r w:rsidRPr="00F86311">
        <w:rPr>
          <w:rFonts w:ascii="Times New Roman" w:eastAsia="Calibri" w:hAnsi="Times New Roman" w:cs="Times New Roman"/>
          <w:sz w:val="24"/>
          <w:szCs w:val="24"/>
          <w:lang w:val="uk-UA"/>
        </w:rPr>
        <w:t xml:space="preserve"> </w:t>
      </w:r>
      <w:r w:rsidR="00023CFA">
        <w:rPr>
          <w:rFonts w:ascii="Times New Roman" w:eastAsia="Calibri" w:hAnsi="Times New Roman" w:cs="Times New Roman"/>
          <w:sz w:val="24"/>
          <w:szCs w:val="24"/>
          <w:lang w:val="uk-UA"/>
        </w:rPr>
        <w:t>сумі пропозиції</w:t>
      </w:r>
      <w:r w:rsidRPr="00F86311">
        <w:rPr>
          <w:rFonts w:ascii="Times New Roman" w:eastAsia="Calibri" w:hAnsi="Times New Roman" w:cs="Times New Roman"/>
          <w:sz w:val="24"/>
          <w:szCs w:val="24"/>
          <w:lang w:val="uk-UA"/>
        </w:rPr>
        <w:t xml:space="preserve">. Якщо в гарантії буде вказано не точну цифру та/або формулювання, тощо, пропозицію учасника, що подав таку банківську гарантію буде </w:t>
      </w:r>
      <w:proofErr w:type="spellStart"/>
      <w:r w:rsidRPr="00F86311">
        <w:rPr>
          <w:rFonts w:ascii="Times New Roman" w:eastAsia="Calibri" w:hAnsi="Times New Roman" w:cs="Times New Roman"/>
          <w:sz w:val="24"/>
          <w:szCs w:val="24"/>
          <w:lang w:val="uk-UA"/>
        </w:rPr>
        <w:t>відхилено</w:t>
      </w:r>
      <w:proofErr w:type="spellEnd"/>
      <w:r w:rsidR="00023CFA">
        <w:rPr>
          <w:rFonts w:ascii="Times New Roman" w:eastAsia="Calibri" w:hAnsi="Times New Roman" w:cs="Times New Roman"/>
          <w:sz w:val="24"/>
          <w:szCs w:val="24"/>
          <w:lang w:val="uk-UA"/>
        </w:rPr>
        <w:t xml:space="preserve"> (дискваліфіковано)</w:t>
      </w:r>
      <w:r w:rsidRPr="00F86311">
        <w:rPr>
          <w:rFonts w:ascii="Times New Roman" w:eastAsia="Calibri" w:hAnsi="Times New Roman" w:cs="Times New Roman"/>
          <w:sz w:val="24"/>
          <w:szCs w:val="24"/>
          <w:lang w:val="uk-UA"/>
        </w:rPr>
        <w:t>.</w:t>
      </w:r>
    </w:p>
    <w:p w14:paraId="34EED6C5" w14:textId="77777777"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Разом з банківською гарантією надаються:</w:t>
      </w:r>
    </w:p>
    <w:p w14:paraId="49B2080D" w14:textId="77777777"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 документи, які підтверджують повноваження особи, яка підписує банківську гарантію,</w:t>
      </w:r>
    </w:p>
    <w:p w14:paraId="4DEBB54F" w14:textId="11C76C14"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  копія ліцензії, виданої банку</w:t>
      </w:r>
      <w:r w:rsidR="00023CFA">
        <w:rPr>
          <w:rFonts w:ascii="Times New Roman" w:eastAsia="Calibri" w:hAnsi="Times New Roman" w:cs="Times New Roman"/>
          <w:sz w:val="24"/>
          <w:szCs w:val="24"/>
          <w:lang w:val="uk-UA"/>
        </w:rPr>
        <w:t xml:space="preserve"> або інший аналогічний документ</w:t>
      </w:r>
      <w:r w:rsidRPr="00F86311">
        <w:rPr>
          <w:rFonts w:ascii="Times New Roman" w:eastAsia="Calibri" w:hAnsi="Times New Roman" w:cs="Times New Roman"/>
          <w:sz w:val="24"/>
          <w:szCs w:val="24"/>
          <w:lang w:val="uk-UA"/>
        </w:rPr>
        <w:t>,</w:t>
      </w:r>
    </w:p>
    <w:p w14:paraId="34836471" w14:textId="5DC96227" w:rsidR="00F86311" w:rsidRPr="00F86311" w:rsidRDefault="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 xml:space="preserve">- довідка з банку, що підтверджує наявність грошового покриття по наданій гарантії. </w:t>
      </w:r>
    </w:p>
    <w:p w14:paraId="2FB111F4" w14:textId="77777777"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p>
    <w:p w14:paraId="370A7B62" w14:textId="77777777"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Банківська гарантія повинна бути оформлена з повним грошовим покриттям на весь строк дії такої гарантії. На підтвердження наявності повного грошового покриття на весь строк дії гарантії надається довідка з Банку про наявність повного грошового покриття на весь строк дії відповідної гарантії  та виписка з Банку по рахунку покриття, яка підтверджує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14:paraId="282C2BDB" w14:textId="77777777"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p>
    <w:p w14:paraId="419B2E73" w14:textId="77777777"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14:paraId="7951CCF6" w14:textId="07D0682E"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 xml:space="preserve">Строк дії забезпечення </w:t>
      </w:r>
      <w:r w:rsidR="00023CFA">
        <w:rPr>
          <w:rFonts w:ascii="Times New Roman" w:eastAsia="Calibri" w:hAnsi="Times New Roman" w:cs="Times New Roman"/>
          <w:sz w:val="24"/>
          <w:szCs w:val="24"/>
          <w:lang w:val="uk-UA"/>
        </w:rPr>
        <w:t>пропозиції – не менше, ніж 3</w:t>
      </w:r>
      <w:r w:rsidRPr="00F86311">
        <w:rPr>
          <w:rFonts w:ascii="Times New Roman" w:eastAsia="Calibri" w:hAnsi="Times New Roman" w:cs="Times New Roman"/>
          <w:sz w:val="24"/>
          <w:szCs w:val="24"/>
          <w:lang w:val="uk-UA"/>
        </w:rPr>
        <w:t>0 днів із дати кінцевого строку подання  пропозицій, яка вказана в оголошенні</w:t>
      </w:r>
      <w:r w:rsidR="00023CFA">
        <w:rPr>
          <w:rFonts w:ascii="Times New Roman" w:eastAsia="Calibri" w:hAnsi="Times New Roman" w:cs="Times New Roman"/>
          <w:sz w:val="24"/>
          <w:szCs w:val="24"/>
          <w:lang w:val="uk-UA"/>
        </w:rPr>
        <w:t xml:space="preserve"> про аукціон</w:t>
      </w:r>
      <w:r w:rsidRPr="00F86311">
        <w:rPr>
          <w:rFonts w:ascii="Times New Roman" w:eastAsia="Calibri" w:hAnsi="Times New Roman" w:cs="Times New Roman"/>
          <w:sz w:val="24"/>
          <w:szCs w:val="24"/>
          <w:lang w:val="uk-UA"/>
        </w:rPr>
        <w:t xml:space="preserve">. </w:t>
      </w:r>
    </w:p>
    <w:p w14:paraId="5230FBBE" w14:textId="74E91C3B"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Усі витрати, пов'язані з поданням забезпечення пропозиції, здійснюються за рахунок коштів Учасника, не компенсуються Замовником, в тому числі і при відміні торгів або визнанні торгів такими, що не відбулися.</w:t>
      </w:r>
    </w:p>
    <w:p w14:paraId="3C3683F6" w14:textId="77777777"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 xml:space="preserve">Серед переліку документів, подання яких Гаранту покладається на </w:t>
      </w:r>
      <w:proofErr w:type="spellStart"/>
      <w:r w:rsidRPr="00F86311">
        <w:rPr>
          <w:rFonts w:ascii="Times New Roman" w:eastAsia="Calibri" w:hAnsi="Times New Roman" w:cs="Times New Roman"/>
          <w:sz w:val="24"/>
          <w:szCs w:val="24"/>
          <w:lang w:val="uk-UA"/>
        </w:rPr>
        <w:t>Бенефіціара</w:t>
      </w:r>
      <w:proofErr w:type="spellEnd"/>
      <w:r w:rsidRPr="00F86311">
        <w:rPr>
          <w:rFonts w:ascii="Times New Roman" w:eastAsia="Calibri" w:hAnsi="Times New Roman" w:cs="Times New Roman"/>
          <w:sz w:val="24"/>
          <w:szCs w:val="24"/>
          <w:lang w:val="uk-UA"/>
        </w:rPr>
        <w:t xml:space="preserve"> для підтвердження своєї вимоги про сплату гарантійного забезпечення, не має бути документів, отримання (надання) яких залежить від волі інших осіб, а не виключно від </w:t>
      </w:r>
      <w:proofErr w:type="spellStart"/>
      <w:r w:rsidRPr="00F86311">
        <w:rPr>
          <w:rFonts w:ascii="Times New Roman" w:eastAsia="Calibri" w:hAnsi="Times New Roman" w:cs="Times New Roman"/>
          <w:sz w:val="24"/>
          <w:szCs w:val="24"/>
          <w:lang w:val="uk-UA"/>
        </w:rPr>
        <w:t>Бенефіціара</w:t>
      </w:r>
      <w:proofErr w:type="spellEnd"/>
      <w:r w:rsidRPr="00F86311">
        <w:rPr>
          <w:rFonts w:ascii="Times New Roman" w:eastAsia="Calibri" w:hAnsi="Times New Roman" w:cs="Times New Roman"/>
          <w:sz w:val="24"/>
          <w:szCs w:val="24"/>
          <w:lang w:val="uk-UA"/>
        </w:rPr>
        <w:t>.</w:t>
      </w:r>
    </w:p>
    <w:p w14:paraId="12714957" w14:textId="2E32F109"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Застереження щодо випадків, у разі якщо забезпечення пропозиції не повертається учаснику</w:t>
      </w:r>
      <w:r w:rsidR="00023CFA">
        <w:rPr>
          <w:rFonts w:ascii="Times New Roman" w:eastAsia="Calibri" w:hAnsi="Times New Roman" w:cs="Times New Roman"/>
          <w:sz w:val="24"/>
          <w:szCs w:val="24"/>
          <w:lang w:val="uk-UA"/>
        </w:rPr>
        <w:t>:</w:t>
      </w:r>
    </w:p>
    <w:p w14:paraId="4E42421F" w14:textId="4C2638FA" w:rsidR="00F86311" w:rsidRPr="000B2A64" w:rsidRDefault="00023CFA">
      <w:pPr>
        <w:pStyle w:val="a4"/>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Відмова учасника від укладання договору у разі визнання його переможцем аукціону.</w:t>
      </w:r>
    </w:p>
    <w:sectPr w:rsidR="00F86311" w:rsidRPr="000B2A64" w:rsidSect="00FB0621">
      <w:pgSz w:w="11906" w:h="16838"/>
      <w:pgMar w:top="964" w:right="737" w:bottom="964"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B5E02"/>
    <w:multiLevelType w:val="hybridMultilevel"/>
    <w:tmpl w:val="54C22D40"/>
    <w:lvl w:ilvl="0" w:tplc="7D1889F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6455C"/>
    <w:multiLevelType w:val="hybridMultilevel"/>
    <w:tmpl w:val="4BC67872"/>
    <w:lvl w:ilvl="0" w:tplc="435EC37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21"/>
    <w:rsid w:val="00023CFA"/>
    <w:rsid w:val="000B2A64"/>
    <w:rsid w:val="00106800"/>
    <w:rsid w:val="001229ED"/>
    <w:rsid w:val="00170458"/>
    <w:rsid w:val="00171617"/>
    <w:rsid w:val="0019780A"/>
    <w:rsid w:val="001A32AE"/>
    <w:rsid w:val="002107EA"/>
    <w:rsid w:val="0027623D"/>
    <w:rsid w:val="0036365D"/>
    <w:rsid w:val="00460012"/>
    <w:rsid w:val="00470943"/>
    <w:rsid w:val="00483B40"/>
    <w:rsid w:val="0052616D"/>
    <w:rsid w:val="00552127"/>
    <w:rsid w:val="00556456"/>
    <w:rsid w:val="005719E8"/>
    <w:rsid w:val="005F4750"/>
    <w:rsid w:val="00612698"/>
    <w:rsid w:val="006A2759"/>
    <w:rsid w:val="006C5DB4"/>
    <w:rsid w:val="007A7A54"/>
    <w:rsid w:val="007B74CD"/>
    <w:rsid w:val="007D3E13"/>
    <w:rsid w:val="00925D55"/>
    <w:rsid w:val="00950714"/>
    <w:rsid w:val="00983B55"/>
    <w:rsid w:val="00994B65"/>
    <w:rsid w:val="009D2DCE"/>
    <w:rsid w:val="00A23CF2"/>
    <w:rsid w:val="00A2585B"/>
    <w:rsid w:val="00A456E5"/>
    <w:rsid w:val="00A62891"/>
    <w:rsid w:val="00B144E5"/>
    <w:rsid w:val="00B4125B"/>
    <w:rsid w:val="00B62BED"/>
    <w:rsid w:val="00B756AE"/>
    <w:rsid w:val="00C14F94"/>
    <w:rsid w:val="00CA2021"/>
    <w:rsid w:val="00D419C6"/>
    <w:rsid w:val="00D938F0"/>
    <w:rsid w:val="00D942B9"/>
    <w:rsid w:val="00DC4E19"/>
    <w:rsid w:val="00DD3B7E"/>
    <w:rsid w:val="00DF0C6F"/>
    <w:rsid w:val="00E04980"/>
    <w:rsid w:val="00E46A77"/>
    <w:rsid w:val="00E712FC"/>
    <w:rsid w:val="00E76CA3"/>
    <w:rsid w:val="00E9009B"/>
    <w:rsid w:val="00EC1F8B"/>
    <w:rsid w:val="00F24C5C"/>
    <w:rsid w:val="00F30B5E"/>
    <w:rsid w:val="00F3798E"/>
    <w:rsid w:val="00F813CF"/>
    <w:rsid w:val="00F86311"/>
    <w:rsid w:val="00FA3DCC"/>
    <w:rsid w:val="00FB0621"/>
    <w:rsid w:val="00FD1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9A2A"/>
  <w15:chartTrackingRefBased/>
  <w15:docId w15:val="{BDAC7FF0-94F8-4317-B6A6-5522E392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863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0621"/>
    <w:rPr>
      <w:color w:val="0563C1" w:themeColor="hyperlink"/>
      <w:u w:val="single"/>
    </w:rPr>
  </w:style>
  <w:style w:type="paragraph" w:styleId="a4">
    <w:name w:val="List Paragraph"/>
    <w:basedOn w:val="a"/>
    <w:uiPriority w:val="34"/>
    <w:qFormat/>
    <w:rsid w:val="00FB0621"/>
    <w:pPr>
      <w:ind w:left="720"/>
      <w:contextualSpacing/>
    </w:pPr>
  </w:style>
  <w:style w:type="paragraph" w:styleId="a5">
    <w:name w:val="Normal (Web)"/>
    <w:basedOn w:val="a"/>
    <w:uiPriority w:val="99"/>
    <w:semiHidden/>
    <w:unhideWhenUsed/>
    <w:rsid w:val="00E712F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7D3E1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D3E13"/>
    <w:rPr>
      <w:rFonts w:ascii="Segoe UI" w:hAnsi="Segoe UI" w:cs="Segoe UI"/>
      <w:sz w:val="18"/>
      <w:szCs w:val="18"/>
    </w:rPr>
  </w:style>
  <w:style w:type="character" w:customStyle="1" w:styleId="20">
    <w:name w:val="Заголовок 2 Знак"/>
    <w:basedOn w:val="a0"/>
    <w:link w:val="2"/>
    <w:uiPriority w:val="99"/>
    <w:rsid w:val="00F86311"/>
    <w:rPr>
      <w:rFonts w:asciiTheme="majorHAnsi" w:eastAsiaTheme="majorEastAsia" w:hAnsiTheme="majorHAnsi" w:cstheme="majorBidi"/>
      <w:color w:val="2E74B5" w:themeColor="accent1" w:themeShade="BF"/>
      <w:sz w:val="26"/>
      <w:szCs w:val="26"/>
    </w:rPr>
  </w:style>
  <w:style w:type="character" w:styleId="a8">
    <w:name w:val="FollowedHyperlink"/>
    <w:basedOn w:val="a0"/>
    <w:uiPriority w:val="99"/>
    <w:semiHidden/>
    <w:unhideWhenUsed/>
    <w:rsid w:val="009D2DCE"/>
    <w:rPr>
      <w:color w:val="954F72" w:themeColor="followedHyperlink"/>
      <w:u w:val="single"/>
    </w:rPr>
  </w:style>
  <w:style w:type="paragraph" w:customStyle="1" w:styleId="paragraph">
    <w:name w:val="paragraph"/>
    <w:basedOn w:val="a"/>
    <w:rsid w:val="009D2DCE"/>
    <w:pPr>
      <w:spacing w:before="100" w:beforeAutospacing="1" w:after="100" w:afterAutospacing="1" w:line="240" w:lineRule="auto"/>
    </w:pPr>
    <w:rPr>
      <w:rFonts w:ascii="Times New Roman" w:eastAsia="Times New Roman" w:hAnsi="Times New Roman" w:cs="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prozorro.sale/pokupcyam?tender=UA-PS-2021-09-22-00004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Учетная запись Майкрософт</cp:lastModifiedBy>
  <cp:revision>2</cp:revision>
  <dcterms:created xsi:type="dcterms:W3CDTF">2021-11-25T16:45:00Z</dcterms:created>
  <dcterms:modified xsi:type="dcterms:W3CDTF">2021-11-25T16:45:00Z</dcterms:modified>
</cp:coreProperties>
</file>