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4AD" w:rsidRDefault="004C34AD" w:rsidP="004C34AD">
      <w:pPr>
        <w:pStyle w:val="ac"/>
        <w:spacing w:before="0" w:after="0"/>
        <w:rPr>
          <w:rFonts w:ascii="Times New Roman" w:hAnsi="Times New Roman"/>
          <w:b w:val="0"/>
          <w:sz w:val="28"/>
          <w:szCs w:val="28"/>
        </w:rPr>
      </w:pPr>
      <w:r>
        <w:rPr>
          <w:rFonts w:ascii="Times New Roman" w:hAnsi="Times New Roman"/>
          <w:b w:val="0"/>
          <w:sz w:val="28"/>
          <w:szCs w:val="28"/>
        </w:rPr>
        <w:t>ПРОЄКТ ДОГОВОРУ</w:t>
      </w:r>
      <w:r>
        <w:rPr>
          <w:rFonts w:ascii="Times New Roman" w:hAnsi="Times New Roman"/>
          <w:b w:val="0"/>
          <w:sz w:val="28"/>
          <w:szCs w:val="28"/>
          <w:lang w:val="ru-RU"/>
        </w:rPr>
        <w:br/>
      </w:r>
      <w:r>
        <w:rPr>
          <w:rFonts w:ascii="Times New Roman" w:hAnsi="Times New Roman"/>
          <w:b w:val="0"/>
          <w:sz w:val="28"/>
          <w:szCs w:val="28"/>
        </w:rPr>
        <w:t>оренди нерухомого майна, що належить до комунальної власності територіальної громади міста Києва</w:t>
      </w:r>
    </w:p>
    <w:p w:rsidR="00EB3DC6" w:rsidRDefault="00EB3DC6" w:rsidP="00EB3DC6">
      <w:pPr>
        <w:pStyle w:val="ac"/>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838" w:type="dxa"/>
        <w:tblInd w:w="-885" w:type="dxa"/>
        <w:tblLayout w:type="fixed"/>
        <w:tblLook w:val="04A0" w:firstRow="1" w:lastRow="0" w:firstColumn="1" w:lastColumn="0" w:noHBand="0" w:noVBand="1"/>
      </w:tblPr>
      <w:tblGrid>
        <w:gridCol w:w="767"/>
        <w:gridCol w:w="12"/>
        <w:gridCol w:w="1761"/>
        <w:gridCol w:w="1281"/>
        <w:gridCol w:w="144"/>
        <w:gridCol w:w="20"/>
        <w:gridCol w:w="143"/>
        <w:gridCol w:w="120"/>
        <w:gridCol w:w="1179"/>
        <w:gridCol w:w="1229"/>
        <w:gridCol w:w="326"/>
        <w:gridCol w:w="150"/>
        <w:gridCol w:w="703"/>
        <w:gridCol w:w="246"/>
        <w:gridCol w:w="850"/>
        <w:gridCol w:w="284"/>
        <w:gridCol w:w="60"/>
        <w:gridCol w:w="1536"/>
        <w:gridCol w:w="27"/>
      </w:tblGrid>
      <w:tr w:rsidR="00EB3DC6"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1</w:t>
            </w:r>
          </w:p>
        </w:tc>
        <w:tc>
          <w:tcPr>
            <w:tcW w:w="1761" w:type="dxa"/>
            <w:tcBorders>
              <w:top w:val="single" w:sz="4" w:space="0" w:color="000000"/>
              <w:left w:val="nil"/>
              <w:bottom w:val="single" w:sz="4" w:space="0" w:color="000000"/>
              <w:right w:val="single" w:sz="4" w:space="0" w:color="000000"/>
            </w:tcBorders>
            <w:hideMark/>
          </w:tcPr>
          <w:p w:rsidR="00EB3DC6" w:rsidRPr="000E5A5D" w:rsidRDefault="00EB3DC6" w:rsidP="00171885">
            <w:pPr>
              <w:spacing w:before="120"/>
              <w:rPr>
                <w:rFonts w:ascii="Times New Roman" w:hAnsi="Times New Roman"/>
                <w:color w:val="000000"/>
                <w:sz w:val="20"/>
              </w:rPr>
            </w:pPr>
            <w:r w:rsidRPr="000E5A5D">
              <w:rPr>
                <w:rFonts w:ascii="Times New Roman" w:hAnsi="Times New Roman"/>
                <w:color w:val="000000"/>
                <w:sz w:val="20"/>
              </w:rPr>
              <w:t xml:space="preserve">Найменування населеного пункту </w:t>
            </w:r>
          </w:p>
        </w:tc>
        <w:tc>
          <w:tcPr>
            <w:tcW w:w="8298" w:type="dxa"/>
            <w:gridSpan w:val="16"/>
            <w:tcBorders>
              <w:top w:val="single" w:sz="4" w:space="0" w:color="000000"/>
              <w:left w:val="nil"/>
              <w:bottom w:val="single" w:sz="4" w:space="0" w:color="000000"/>
              <w:right w:val="single" w:sz="4" w:space="0" w:color="000000"/>
            </w:tcBorders>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sz w:val="20"/>
              </w:rPr>
              <w:t>м. Київ</w:t>
            </w:r>
          </w:p>
        </w:tc>
      </w:tr>
      <w:tr w:rsidR="00EB3DC6" w:rsidRPr="000E5A5D" w:rsidTr="00320784">
        <w:trPr>
          <w:trHeight w:val="320"/>
        </w:trPr>
        <w:tc>
          <w:tcPr>
            <w:tcW w:w="779" w:type="dxa"/>
            <w:gridSpan w:val="2"/>
            <w:tcBorders>
              <w:top w:val="nil"/>
              <w:left w:val="single" w:sz="4" w:space="0" w:color="000000"/>
              <w:bottom w:val="single" w:sz="4" w:space="0" w:color="000000"/>
              <w:right w:val="single" w:sz="4" w:space="0" w:color="000000"/>
            </w:tcBorders>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2</w:t>
            </w:r>
          </w:p>
        </w:tc>
        <w:tc>
          <w:tcPr>
            <w:tcW w:w="1761" w:type="dxa"/>
            <w:tcBorders>
              <w:top w:val="nil"/>
              <w:left w:val="nil"/>
              <w:bottom w:val="single" w:sz="4" w:space="0" w:color="000000"/>
              <w:right w:val="single" w:sz="4" w:space="0" w:color="000000"/>
            </w:tcBorders>
            <w:hideMark/>
          </w:tcPr>
          <w:p w:rsidR="00EB3DC6" w:rsidRPr="000E5A5D" w:rsidRDefault="00EB3DC6" w:rsidP="00171885">
            <w:pPr>
              <w:spacing w:before="120"/>
              <w:rPr>
                <w:rFonts w:ascii="Times New Roman" w:hAnsi="Times New Roman"/>
                <w:color w:val="000000"/>
                <w:sz w:val="20"/>
              </w:rPr>
            </w:pPr>
            <w:r w:rsidRPr="000E5A5D">
              <w:rPr>
                <w:rFonts w:ascii="Times New Roman" w:hAnsi="Times New Roman"/>
                <w:color w:val="000000"/>
                <w:sz w:val="20"/>
              </w:rPr>
              <w:t>Дата</w:t>
            </w:r>
          </w:p>
        </w:tc>
        <w:tc>
          <w:tcPr>
            <w:tcW w:w="8298" w:type="dxa"/>
            <w:gridSpan w:val="16"/>
            <w:tcBorders>
              <w:top w:val="single" w:sz="4" w:space="0" w:color="000000"/>
              <w:left w:val="nil"/>
              <w:bottom w:val="single" w:sz="4" w:space="0" w:color="000000"/>
              <w:right w:val="single" w:sz="4" w:space="0" w:color="000000"/>
            </w:tcBorders>
            <w:hideMark/>
          </w:tcPr>
          <w:p w:rsidR="00EB3DC6" w:rsidRDefault="00EB3DC6" w:rsidP="00171885">
            <w:pPr>
              <w:spacing w:before="120"/>
              <w:jc w:val="center"/>
              <w:rPr>
                <w:rFonts w:ascii="Times New Roman" w:hAnsi="Times New Roman"/>
                <w:sz w:val="20"/>
              </w:rPr>
            </w:pPr>
            <w:r w:rsidRPr="000E5A5D">
              <w:rPr>
                <w:rFonts w:ascii="Times New Roman" w:hAnsi="Times New Roman"/>
                <w:sz w:val="20"/>
              </w:rPr>
              <w:t>«_____»________________________202</w:t>
            </w:r>
            <w:r w:rsidR="00C15E98">
              <w:rPr>
                <w:rFonts w:ascii="Times New Roman" w:hAnsi="Times New Roman"/>
                <w:sz w:val="20"/>
              </w:rPr>
              <w:t>1</w:t>
            </w:r>
            <w:r w:rsidRPr="000E5A5D">
              <w:rPr>
                <w:rFonts w:ascii="Times New Roman" w:hAnsi="Times New Roman"/>
                <w:sz w:val="20"/>
              </w:rPr>
              <w:t xml:space="preserve"> року</w:t>
            </w:r>
          </w:p>
          <w:p w:rsidR="00EB3DC6" w:rsidRPr="000E5A5D" w:rsidRDefault="00EB3DC6" w:rsidP="00171885">
            <w:pPr>
              <w:spacing w:before="120"/>
              <w:jc w:val="center"/>
              <w:rPr>
                <w:rFonts w:ascii="Times New Roman" w:hAnsi="Times New Roman"/>
                <w:color w:val="000000"/>
                <w:sz w:val="20"/>
              </w:rPr>
            </w:pPr>
          </w:p>
        </w:tc>
      </w:tr>
      <w:tr w:rsidR="00EB3DC6" w:rsidRPr="000E5A5D" w:rsidTr="00320784">
        <w:trPr>
          <w:trHeight w:val="2860"/>
        </w:trPr>
        <w:tc>
          <w:tcPr>
            <w:tcW w:w="779" w:type="dxa"/>
            <w:gridSpan w:val="2"/>
            <w:tcBorders>
              <w:top w:val="nil"/>
              <w:left w:val="single" w:sz="4" w:space="0" w:color="000000"/>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3</w:t>
            </w:r>
          </w:p>
        </w:tc>
        <w:tc>
          <w:tcPr>
            <w:tcW w:w="1761" w:type="dxa"/>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Сторони</w:t>
            </w:r>
          </w:p>
        </w:tc>
        <w:tc>
          <w:tcPr>
            <w:tcW w:w="1588" w:type="dxa"/>
            <w:gridSpan w:val="4"/>
            <w:tcBorders>
              <w:top w:val="nil"/>
              <w:left w:val="nil"/>
              <w:bottom w:val="single" w:sz="4" w:space="0" w:color="000000"/>
              <w:right w:val="single" w:sz="4" w:space="0" w:color="000000"/>
            </w:tcBorders>
            <w:vAlign w:val="center"/>
            <w:hideMark/>
          </w:tcPr>
          <w:p w:rsidR="00EB3DC6" w:rsidRPr="000E5A5D" w:rsidRDefault="00EB3DC6" w:rsidP="00171885">
            <w:pPr>
              <w:spacing w:before="120"/>
              <w:ind w:left="-43"/>
              <w:jc w:val="center"/>
              <w:rPr>
                <w:rFonts w:ascii="Times New Roman" w:hAnsi="Times New Roman"/>
                <w:color w:val="000000"/>
                <w:sz w:val="20"/>
              </w:rPr>
            </w:pPr>
            <w:r w:rsidRPr="000E5A5D">
              <w:rPr>
                <w:rFonts w:ascii="Times New Roman" w:hAnsi="Times New Roman"/>
                <w:color w:val="000000"/>
                <w:sz w:val="20"/>
              </w:rPr>
              <w:t>Найменування</w:t>
            </w:r>
          </w:p>
        </w:tc>
        <w:tc>
          <w:tcPr>
            <w:tcW w:w="1299" w:type="dxa"/>
            <w:gridSpan w:val="2"/>
            <w:tcBorders>
              <w:top w:val="nil"/>
              <w:left w:val="nil"/>
              <w:bottom w:val="single" w:sz="4" w:space="0" w:color="000000"/>
              <w:right w:val="single" w:sz="4" w:space="0" w:color="000000"/>
            </w:tcBorders>
            <w:vAlign w:val="center"/>
            <w:hideMark/>
          </w:tcPr>
          <w:p w:rsidR="00EB3DC6" w:rsidRPr="000E5A5D" w:rsidRDefault="00EB3DC6" w:rsidP="00171885">
            <w:pPr>
              <w:spacing w:before="120"/>
              <w:ind w:left="-52" w:right="-82"/>
              <w:jc w:val="center"/>
              <w:rPr>
                <w:rFonts w:ascii="Times New Roman" w:hAnsi="Times New Roman"/>
                <w:color w:val="000000"/>
                <w:sz w:val="20"/>
              </w:rPr>
            </w:pPr>
            <w:r w:rsidRPr="000E5A5D">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29" w:type="dxa"/>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Адреса місцезнахо-дження</w:t>
            </w:r>
          </w:p>
        </w:tc>
        <w:tc>
          <w:tcPr>
            <w:tcW w:w="1425" w:type="dxa"/>
            <w:gridSpan w:val="4"/>
            <w:tcBorders>
              <w:top w:val="nil"/>
              <w:left w:val="nil"/>
              <w:bottom w:val="single" w:sz="4" w:space="0" w:color="000000"/>
              <w:right w:val="single" w:sz="4" w:space="0" w:color="000000"/>
            </w:tcBorders>
            <w:vAlign w:val="center"/>
            <w:hideMark/>
          </w:tcPr>
          <w:p w:rsidR="00EB3DC6" w:rsidRPr="000E5A5D" w:rsidRDefault="00EB3DC6" w:rsidP="00171885">
            <w:pPr>
              <w:spacing w:before="120"/>
              <w:ind w:left="-47" w:right="-45"/>
              <w:jc w:val="center"/>
              <w:rPr>
                <w:rFonts w:ascii="Times New Roman" w:hAnsi="Times New Roman"/>
                <w:color w:val="000000"/>
                <w:sz w:val="20"/>
              </w:rPr>
            </w:pPr>
            <w:r w:rsidRPr="000E5A5D">
              <w:rPr>
                <w:rFonts w:ascii="Times New Roman" w:hAnsi="Times New Roman"/>
                <w:color w:val="000000"/>
                <w:sz w:val="20"/>
              </w:rPr>
              <w:t>Прізвище, ім’я, по батькові (за наявності) особи, що підписала договір</w:t>
            </w:r>
          </w:p>
        </w:tc>
        <w:tc>
          <w:tcPr>
            <w:tcW w:w="1194" w:type="dxa"/>
            <w:gridSpan w:val="3"/>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Посада особи, що підписала договір</w:t>
            </w:r>
          </w:p>
        </w:tc>
        <w:tc>
          <w:tcPr>
            <w:tcW w:w="1563" w:type="dxa"/>
            <w:gridSpan w:val="2"/>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3A4CA4"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3.1.</w:t>
            </w:r>
          </w:p>
        </w:tc>
        <w:tc>
          <w:tcPr>
            <w:tcW w:w="1761" w:type="dxa"/>
            <w:tcBorders>
              <w:top w:val="single" w:sz="4" w:space="0" w:color="000000"/>
              <w:left w:val="nil"/>
              <w:bottom w:val="single" w:sz="4" w:space="0" w:color="000000"/>
              <w:right w:val="single" w:sz="4" w:space="0" w:color="000000"/>
            </w:tcBorders>
            <w:hideMark/>
          </w:tcPr>
          <w:p w:rsidR="003A4CA4" w:rsidRPr="000E5A5D" w:rsidRDefault="003A4CA4" w:rsidP="003A4CA4">
            <w:pPr>
              <w:spacing w:before="120"/>
              <w:rPr>
                <w:rFonts w:ascii="Times New Roman" w:hAnsi="Times New Roman"/>
                <w:color w:val="000000"/>
                <w:sz w:val="20"/>
              </w:rPr>
            </w:pPr>
            <w:r w:rsidRPr="000E5A5D">
              <w:rPr>
                <w:rFonts w:ascii="Times New Roman" w:hAnsi="Times New Roman"/>
                <w:color w:val="000000"/>
                <w:sz w:val="20"/>
              </w:rPr>
              <w:t>Орендодавець</w:t>
            </w:r>
          </w:p>
        </w:tc>
        <w:tc>
          <w:tcPr>
            <w:tcW w:w="1588" w:type="dxa"/>
            <w:gridSpan w:val="4"/>
            <w:tcBorders>
              <w:top w:val="single" w:sz="4" w:space="0" w:color="000000"/>
              <w:left w:val="nil"/>
              <w:bottom w:val="single" w:sz="4" w:space="0" w:color="000000"/>
              <w:right w:val="single" w:sz="4" w:space="0" w:color="000000"/>
            </w:tcBorders>
          </w:tcPr>
          <w:p w:rsidR="003A4CA4" w:rsidRPr="00AA2B85" w:rsidRDefault="003A4CA4" w:rsidP="003A4CA4">
            <w:pPr>
              <w:rPr>
                <w:rFonts w:ascii="Times New Roman" w:hAnsi="Times New Roman"/>
                <w:sz w:val="22"/>
                <w:szCs w:val="22"/>
              </w:rPr>
            </w:pPr>
            <w:r w:rsidRPr="00AA2B85">
              <w:rPr>
                <w:rFonts w:ascii="Times New Roman" w:hAnsi="Times New Roman"/>
                <w:sz w:val="22"/>
                <w:szCs w:val="22"/>
              </w:rPr>
              <w:t>Дніпровська районна в місті Києві державна адміністрація</w:t>
            </w:r>
          </w:p>
        </w:tc>
        <w:tc>
          <w:tcPr>
            <w:tcW w:w="1299" w:type="dxa"/>
            <w:gridSpan w:val="2"/>
            <w:tcBorders>
              <w:top w:val="single" w:sz="4" w:space="0" w:color="000000"/>
              <w:left w:val="nil"/>
              <w:bottom w:val="single" w:sz="4" w:space="0" w:color="000000"/>
              <w:right w:val="single" w:sz="4" w:space="0" w:color="000000"/>
            </w:tcBorders>
          </w:tcPr>
          <w:p w:rsidR="003A4CA4" w:rsidRPr="000E5A5D" w:rsidRDefault="003A4CA4" w:rsidP="003A4CA4">
            <w:pPr>
              <w:spacing w:before="120"/>
              <w:rPr>
                <w:rFonts w:ascii="Times New Roman" w:hAnsi="Times New Roman"/>
                <w:color w:val="000000"/>
                <w:sz w:val="20"/>
              </w:rPr>
            </w:pPr>
            <w:r w:rsidRPr="00AA2B85">
              <w:rPr>
                <w:rFonts w:ascii="Times New Roman" w:hAnsi="Times New Roman"/>
                <w:sz w:val="22"/>
                <w:szCs w:val="22"/>
              </w:rPr>
              <w:t>37203257</w:t>
            </w:r>
          </w:p>
        </w:tc>
        <w:tc>
          <w:tcPr>
            <w:tcW w:w="1229" w:type="dxa"/>
            <w:tcBorders>
              <w:top w:val="single" w:sz="4" w:space="0" w:color="000000"/>
              <w:left w:val="nil"/>
              <w:bottom w:val="single" w:sz="4" w:space="0" w:color="000000"/>
              <w:right w:val="single" w:sz="4" w:space="0" w:color="000000"/>
            </w:tcBorders>
          </w:tcPr>
          <w:p w:rsidR="003A4CA4" w:rsidRDefault="003A4CA4" w:rsidP="003A4CA4">
            <w:pPr>
              <w:pStyle w:val="TableParagraph"/>
              <w:rPr>
                <w:sz w:val="20"/>
                <w:szCs w:val="20"/>
              </w:rPr>
            </w:pPr>
            <w:r>
              <w:rPr>
                <w:sz w:val="20"/>
                <w:szCs w:val="20"/>
              </w:rPr>
              <w:t xml:space="preserve">02094, </w:t>
            </w:r>
          </w:p>
          <w:p w:rsidR="003A4CA4" w:rsidRDefault="003A4CA4" w:rsidP="003A4CA4">
            <w:pPr>
              <w:pStyle w:val="TableParagraph"/>
              <w:rPr>
                <w:sz w:val="20"/>
                <w:szCs w:val="20"/>
              </w:rPr>
            </w:pPr>
            <w:r w:rsidRPr="000E5A5D">
              <w:rPr>
                <w:sz w:val="20"/>
                <w:szCs w:val="20"/>
              </w:rPr>
              <w:t xml:space="preserve">м. Київ, </w:t>
            </w:r>
          </w:p>
          <w:p w:rsidR="003A4CA4" w:rsidRPr="000E5A5D" w:rsidRDefault="003A4CA4" w:rsidP="003A4CA4">
            <w:pPr>
              <w:pStyle w:val="TableParagraph"/>
              <w:rPr>
                <w:color w:val="000000"/>
                <w:sz w:val="20"/>
              </w:rPr>
            </w:pPr>
            <w:r w:rsidRPr="00AA2B85">
              <w:t>бульв. Праці, 1/1</w:t>
            </w:r>
          </w:p>
        </w:tc>
        <w:tc>
          <w:tcPr>
            <w:tcW w:w="1425" w:type="dxa"/>
            <w:gridSpan w:val="4"/>
            <w:tcBorders>
              <w:top w:val="single" w:sz="4" w:space="0" w:color="000000"/>
              <w:left w:val="nil"/>
              <w:bottom w:val="single" w:sz="4" w:space="0" w:color="000000"/>
              <w:right w:val="single" w:sz="4" w:space="0" w:color="000000"/>
            </w:tcBorders>
            <w:vAlign w:val="center"/>
          </w:tcPr>
          <w:p w:rsidR="003A4CA4" w:rsidRPr="00442199" w:rsidRDefault="003A4CA4" w:rsidP="003A4CA4">
            <w:pPr>
              <w:pStyle w:val="af5"/>
              <w:jc w:val="center"/>
              <w:rPr>
                <w:rFonts w:ascii="Times New Roman" w:hAnsi="Times New Roman"/>
                <w:sz w:val="20"/>
                <w:szCs w:val="20"/>
                <w:lang w:val="uk-UA" w:eastAsia="ru-RU"/>
              </w:rPr>
            </w:pPr>
            <w:r w:rsidRPr="00442199">
              <w:rPr>
                <w:rFonts w:ascii="Times New Roman" w:hAnsi="Times New Roman"/>
                <w:sz w:val="20"/>
                <w:szCs w:val="20"/>
                <w:lang w:val="uk-UA" w:eastAsia="ru-RU"/>
              </w:rPr>
              <w:t>Щербак Ігор Михайлович</w:t>
            </w:r>
          </w:p>
        </w:tc>
        <w:tc>
          <w:tcPr>
            <w:tcW w:w="1194" w:type="dxa"/>
            <w:gridSpan w:val="3"/>
            <w:tcBorders>
              <w:top w:val="single" w:sz="4" w:space="0" w:color="000000"/>
              <w:left w:val="nil"/>
              <w:bottom w:val="single" w:sz="4" w:space="0" w:color="000000"/>
              <w:right w:val="single" w:sz="4" w:space="0" w:color="000000"/>
            </w:tcBorders>
            <w:vAlign w:val="center"/>
          </w:tcPr>
          <w:p w:rsidR="003A4CA4" w:rsidRPr="00442199" w:rsidRDefault="003A4CA4" w:rsidP="003A4CA4">
            <w:pPr>
              <w:pStyle w:val="af5"/>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Голова </w:t>
            </w:r>
          </w:p>
        </w:tc>
        <w:tc>
          <w:tcPr>
            <w:tcW w:w="1563" w:type="dxa"/>
            <w:gridSpan w:val="2"/>
            <w:tcBorders>
              <w:top w:val="single" w:sz="4" w:space="0" w:color="000000"/>
              <w:left w:val="nil"/>
              <w:bottom w:val="single" w:sz="4" w:space="0" w:color="000000"/>
              <w:right w:val="single" w:sz="4" w:space="0" w:color="000000"/>
            </w:tcBorders>
            <w:vAlign w:val="center"/>
          </w:tcPr>
          <w:p w:rsidR="003A4CA4" w:rsidRPr="001F6C86" w:rsidRDefault="003A4CA4" w:rsidP="003A4CA4">
            <w:pPr>
              <w:pStyle w:val="af5"/>
              <w:jc w:val="center"/>
              <w:rPr>
                <w:rFonts w:ascii="Times New Roman" w:hAnsi="Times New Roman"/>
                <w:sz w:val="20"/>
                <w:szCs w:val="20"/>
                <w:lang w:val="uk-UA"/>
              </w:rPr>
            </w:pPr>
            <w:r w:rsidRPr="001F6C86">
              <w:rPr>
                <w:rFonts w:ascii="Times New Roman" w:hAnsi="Times New Roman"/>
                <w:sz w:val="20"/>
                <w:szCs w:val="20"/>
                <w:lang w:val="uk-UA" w:eastAsia="uk-UA"/>
              </w:rPr>
              <w:t xml:space="preserve">Закони </w:t>
            </w:r>
            <w:r w:rsidRPr="001F6C86">
              <w:rPr>
                <w:rFonts w:ascii="Times New Roman" w:hAnsi="Times New Roman"/>
                <w:sz w:val="20"/>
                <w:szCs w:val="20"/>
                <w:lang w:val="uk-UA"/>
              </w:rPr>
              <w:t xml:space="preserve">України </w:t>
            </w:r>
          </w:p>
          <w:p w:rsidR="003A4CA4" w:rsidRPr="001F6C86" w:rsidRDefault="003A4CA4" w:rsidP="003A4CA4">
            <w:pPr>
              <w:pStyle w:val="af5"/>
              <w:jc w:val="center"/>
              <w:rPr>
                <w:rFonts w:ascii="Times New Roman" w:hAnsi="Times New Roman"/>
                <w:b/>
                <w:sz w:val="20"/>
                <w:szCs w:val="20"/>
                <w:lang w:val="uk-UA" w:eastAsia="ru-RU"/>
              </w:rPr>
            </w:pPr>
            <w:r w:rsidRPr="001F6C86">
              <w:rPr>
                <w:rFonts w:ascii="Times New Roman" w:hAnsi="Times New Roman"/>
                <w:sz w:val="20"/>
                <w:szCs w:val="20"/>
                <w:lang w:val="uk-UA"/>
              </w:rPr>
              <w:t xml:space="preserve">«Про місцеві державні адміністрації», </w:t>
            </w:r>
            <w:r w:rsidRPr="001F6C86">
              <w:rPr>
                <w:rFonts w:ascii="Times New Roman" w:hAnsi="Times New Roman"/>
                <w:sz w:val="20"/>
                <w:szCs w:val="20"/>
                <w:lang w:val="uk-UA" w:eastAsia="uk-UA"/>
              </w:rPr>
              <w:t>«Про оренду дер</w:t>
            </w:r>
            <w:r>
              <w:rPr>
                <w:rFonts w:ascii="Times New Roman" w:hAnsi="Times New Roman"/>
                <w:sz w:val="20"/>
                <w:szCs w:val="20"/>
                <w:lang w:val="uk-UA" w:eastAsia="uk-UA"/>
              </w:rPr>
              <w:t>жавного та комунального майна».</w:t>
            </w:r>
          </w:p>
        </w:tc>
      </w:tr>
      <w:tr w:rsidR="003A4CA4"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3.1.1</w:t>
            </w:r>
          </w:p>
        </w:tc>
        <w:tc>
          <w:tcPr>
            <w:tcW w:w="4648" w:type="dxa"/>
            <w:gridSpan w:val="7"/>
            <w:tcBorders>
              <w:top w:val="single" w:sz="4" w:space="0" w:color="000000"/>
              <w:left w:val="nil"/>
              <w:bottom w:val="single" w:sz="4" w:space="0" w:color="000000"/>
              <w:right w:val="single" w:sz="4" w:space="0" w:color="000000"/>
            </w:tcBorders>
            <w:hideMark/>
          </w:tcPr>
          <w:p w:rsidR="003A4CA4" w:rsidRPr="000E5A5D" w:rsidRDefault="003A4CA4" w:rsidP="003A4CA4">
            <w:pPr>
              <w:spacing w:before="120"/>
              <w:rPr>
                <w:rFonts w:ascii="Times New Roman" w:hAnsi="Times New Roman"/>
                <w:color w:val="000000"/>
                <w:sz w:val="20"/>
              </w:rPr>
            </w:pPr>
            <w:r w:rsidRPr="000E5A5D">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411" w:type="dxa"/>
            <w:gridSpan w:val="10"/>
            <w:tcBorders>
              <w:top w:val="single" w:sz="4" w:space="0" w:color="000000"/>
              <w:left w:val="nil"/>
              <w:bottom w:val="single" w:sz="4" w:space="0" w:color="000000"/>
              <w:right w:val="single" w:sz="4" w:space="0" w:color="000000"/>
            </w:tcBorders>
          </w:tcPr>
          <w:p w:rsidR="003A4CA4" w:rsidRDefault="008F271B" w:rsidP="003A4CA4">
            <w:pPr>
              <w:ind w:left="-110" w:right="-105"/>
              <w:jc w:val="center"/>
              <w:rPr>
                <w:rStyle w:val="af0"/>
                <w:rFonts w:ascii="Times New Roman" w:hAnsi="Times New Roman"/>
                <w:sz w:val="24"/>
                <w:szCs w:val="24"/>
              </w:rPr>
            </w:pPr>
            <w:hyperlink r:id="rId8" w:history="1">
              <w:r w:rsidR="003A4CA4" w:rsidRPr="00635B10">
                <w:rPr>
                  <w:rStyle w:val="af0"/>
                  <w:rFonts w:ascii="Times New Roman" w:hAnsi="Times New Roman"/>
                  <w:sz w:val="24"/>
                  <w:szCs w:val="24"/>
                </w:rPr>
                <w:t>a</w:t>
              </w:r>
              <w:r w:rsidR="003A4CA4" w:rsidRPr="00635B10">
                <w:rPr>
                  <w:rStyle w:val="af0"/>
                  <w:rFonts w:ascii="Times New Roman" w:hAnsi="Times New Roman"/>
                  <w:sz w:val="24"/>
                  <w:szCs w:val="24"/>
                  <w:lang w:val="en-US"/>
                </w:rPr>
                <w:t>lina</w:t>
              </w:r>
              <w:r w:rsidR="003A4CA4" w:rsidRPr="00635B10">
                <w:rPr>
                  <w:rStyle w:val="af0"/>
                  <w:rFonts w:ascii="Times New Roman" w:hAnsi="Times New Roman"/>
                  <w:sz w:val="24"/>
                  <w:szCs w:val="24"/>
                </w:rPr>
                <w:t>.</w:t>
              </w:r>
              <w:r w:rsidR="003A4CA4" w:rsidRPr="00635B10">
                <w:rPr>
                  <w:rStyle w:val="af0"/>
                  <w:rFonts w:ascii="Times New Roman" w:hAnsi="Times New Roman"/>
                  <w:sz w:val="24"/>
                  <w:szCs w:val="24"/>
                  <w:lang w:val="en-US"/>
                </w:rPr>
                <w:t>nesterova</w:t>
              </w:r>
              <w:r w:rsidR="003A4CA4" w:rsidRPr="00635B10">
                <w:rPr>
                  <w:rStyle w:val="af0"/>
                  <w:rFonts w:ascii="Times New Roman" w:hAnsi="Times New Roman"/>
                  <w:sz w:val="24"/>
                  <w:szCs w:val="24"/>
                </w:rPr>
                <w:t>@</w:t>
              </w:r>
              <w:r w:rsidR="003A4CA4" w:rsidRPr="00635B10">
                <w:rPr>
                  <w:rStyle w:val="af0"/>
                  <w:rFonts w:ascii="Times New Roman" w:hAnsi="Times New Roman"/>
                  <w:sz w:val="24"/>
                  <w:szCs w:val="24"/>
                  <w:lang w:val="en-US"/>
                </w:rPr>
                <w:t>kmda</w:t>
              </w:r>
              <w:r w:rsidR="003A4CA4" w:rsidRPr="00635B10">
                <w:rPr>
                  <w:rStyle w:val="af0"/>
                  <w:rFonts w:ascii="Times New Roman" w:hAnsi="Times New Roman"/>
                  <w:sz w:val="24"/>
                  <w:szCs w:val="24"/>
                </w:rPr>
                <w:t>.gov.ua</w:t>
              </w:r>
            </w:hyperlink>
          </w:p>
          <w:p w:rsidR="003A4CA4" w:rsidRPr="00816A09" w:rsidRDefault="008F271B" w:rsidP="003A4CA4">
            <w:pPr>
              <w:spacing w:before="120"/>
              <w:jc w:val="center"/>
              <w:rPr>
                <w:rFonts w:ascii="Times New Roman" w:hAnsi="Times New Roman"/>
                <w:sz w:val="20"/>
              </w:rPr>
            </w:pPr>
            <w:hyperlink r:id="rId9" w:tgtFrame="_blank" w:history="1">
              <w:r w:rsidR="003A4CA4" w:rsidRPr="00E95FFE">
                <w:rPr>
                  <w:rStyle w:val="af0"/>
                  <w:rFonts w:ascii="Times New Roman" w:hAnsi="Times New Roman"/>
                </w:rPr>
                <w:t>dniprovskarda@kmda.gov.ua</w:t>
              </w:r>
            </w:hyperlink>
          </w:p>
        </w:tc>
      </w:tr>
      <w:tr w:rsidR="003A4CA4" w:rsidRPr="003A4CA4" w:rsidTr="00320784">
        <w:trPr>
          <w:gridAfter w:val="1"/>
          <w:wAfter w:w="27" w:type="dxa"/>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3.2</w:t>
            </w:r>
          </w:p>
        </w:tc>
        <w:tc>
          <w:tcPr>
            <w:tcW w:w="1761" w:type="dxa"/>
            <w:tcBorders>
              <w:top w:val="single" w:sz="4" w:space="0" w:color="000000"/>
              <w:left w:val="nil"/>
              <w:bottom w:val="single" w:sz="4" w:space="0" w:color="000000"/>
              <w:right w:val="single" w:sz="4" w:space="0" w:color="000000"/>
            </w:tcBorders>
            <w:hideMark/>
          </w:tcPr>
          <w:p w:rsidR="003A4CA4" w:rsidRPr="003A4CA4" w:rsidRDefault="003A4CA4" w:rsidP="003A4CA4">
            <w:pPr>
              <w:spacing w:before="120"/>
              <w:rPr>
                <w:rFonts w:ascii="Times New Roman" w:hAnsi="Times New Roman"/>
                <w:sz w:val="20"/>
              </w:rPr>
            </w:pPr>
            <w:r w:rsidRPr="003A4CA4">
              <w:rPr>
                <w:rFonts w:ascii="Times New Roman" w:hAnsi="Times New Roman"/>
                <w:sz w:val="20"/>
              </w:rPr>
              <w:t>Орендар</w:t>
            </w:r>
          </w:p>
        </w:tc>
        <w:tc>
          <w:tcPr>
            <w:tcW w:w="1588" w:type="dxa"/>
            <w:gridSpan w:val="4"/>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299" w:type="dxa"/>
            <w:gridSpan w:val="2"/>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229" w:type="dxa"/>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r w:rsidRPr="003A4CA4">
              <w:rPr>
                <w:rFonts w:ascii="Times New Roman" w:hAnsi="Times New Roman"/>
                <w:sz w:val="20"/>
                <w:shd w:val="clear" w:color="auto" w:fill="FFFFFF"/>
              </w:rPr>
              <w:t xml:space="preserve"> </w:t>
            </w:r>
          </w:p>
        </w:tc>
        <w:tc>
          <w:tcPr>
            <w:tcW w:w="1179" w:type="dxa"/>
            <w:gridSpan w:val="3"/>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096" w:type="dxa"/>
            <w:gridSpan w:val="2"/>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880" w:type="dxa"/>
            <w:gridSpan w:val="3"/>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r>
      <w:tr w:rsidR="003A4CA4"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3.2.1</w:t>
            </w:r>
          </w:p>
        </w:tc>
        <w:tc>
          <w:tcPr>
            <w:tcW w:w="4648" w:type="dxa"/>
            <w:gridSpan w:val="7"/>
            <w:tcBorders>
              <w:top w:val="single" w:sz="4" w:space="0" w:color="000000"/>
              <w:left w:val="nil"/>
              <w:bottom w:val="single" w:sz="4" w:space="0" w:color="000000"/>
              <w:right w:val="single" w:sz="4" w:space="0" w:color="000000"/>
            </w:tcBorders>
            <w:hideMark/>
          </w:tcPr>
          <w:p w:rsidR="003A4CA4" w:rsidRPr="003A4CA4" w:rsidRDefault="003A4CA4" w:rsidP="003A4CA4">
            <w:pPr>
              <w:spacing w:before="120"/>
              <w:rPr>
                <w:rFonts w:ascii="Times New Roman" w:hAnsi="Times New Roman"/>
                <w:sz w:val="20"/>
              </w:rPr>
            </w:pPr>
            <w:r w:rsidRPr="003A4CA4">
              <w:rPr>
                <w:rFonts w:ascii="Times New Roman" w:hAnsi="Times New Roman"/>
                <w:color w:val="000000"/>
                <w:sz w:val="20"/>
              </w:rPr>
              <w:t xml:space="preserve">Адреса електронної пошти Орендаря, на яку </w:t>
            </w:r>
            <w:r w:rsidRPr="003A4CA4">
              <w:rPr>
                <w:rFonts w:ascii="Times New Roman" w:hAnsi="Times New Roman"/>
                <w:sz w:val="20"/>
              </w:rPr>
              <w:t xml:space="preserve">надсилаються офіційні повідомленням за цим договором </w:t>
            </w:r>
          </w:p>
        </w:tc>
        <w:tc>
          <w:tcPr>
            <w:tcW w:w="5411" w:type="dxa"/>
            <w:gridSpan w:val="10"/>
            <w:tcBorders>
              <w:top w:val="single" w:sz="4" w:space="0" w:color="000000"/>
              <w:left w:val="nil"/>
              <w:bottom w:val="single" w:sz="4" w:space="0" w:color="000000"/>
              <w:right w:val="single" w:sz="4" w:space="0" w:color="000000"/>
            </w:tcBorders>
            <w:hideMark/>
          </w:tcPr>
          <w:p w:rsidR="003A4CA4" w:rsidRPr="003A4CA4" w:rsidRDefault="003A4CA4" w:rsidP="003A4CA4">
            <w:pPr>
              <w:spacing w:before="120"/>
              <w:rPr>
                <w:rFonts w:ascii="Times New Roman" w:hAnsi="Times New Roman"/>
                <w:sz w:val="20"/>
              </w:rPr>
            </w:pPr>
          </w:p>
        </w:tc>
      </w:tr>
      <w:tr w:rsidR="003A4CA4" w:rsidRPr="00202266" w:rsidTr="00320784">
        <w:trPr>
          <w:gridAfter w:val="1"/>
          <w:wAfter w:w="27" w:type="dxa"/>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3.3</w:t>
            </w:r>
          </w:p>
        </w:tc>
        <w:tc>
          <w:tcPr>
            <w:tcW w:w="1761" w:type="dxa"/>
            <w:tcBorders>
              <w:top w:val="single" w:sz="4" w:space="0" w:color="000000"/>
              <w:left w:val="nil"/>
              <w:bottom w:val="single" w:sz="4" w:space="0" w:color="000000"/>
              <w:right w:val="single" w:sz="4" w:space="0" w:color="000000"/>
            </w:tcBorders>
            <w:hideMark/>
          </w:tcPr>
          <w:p w:rsidR="003A4CA4" w:rsidRPr="00826698" w:rsidRDefault="003A4CA4" w:rsidP="003A4CA4">
            <w:pPr>
              <w:spacing w:before="120"/>
              <w:rPr>
                <w:rFonts w:ascii="Times New Roman" w:hAnsi="Times New Roman"/>
                <w:sz w:val="20"/>
              </w:rPr>
            </w:pPr>
            <w:r w:rsidRPr="00826698">
              <w:rPr>
                <w:rFonts w:ascii="Times New Roman" w:hAnsi="Times New Roman"/>
                <w:sz w:val="20"/>
              </w:rPr>
              <w:t>Балансоутриму-вач</w:t>
            </w:r>
          </w:p>
        </w:tc>
        <w:tc>
          <w:tcPr>
            <w:tcW w:w="1708" w:type="dxa"/>
            <w:gridSpan w:val="5"/>
            <w:tcBorders>
              <w:top w:val="single" w:sz="4" w:space="0" w:color="000000"/>
              <w:left w:val="nil"/>
              <w:bottom w:val="single" w:sz="4" w:space="0" w:color="000000"/>
              <w:right w:val="single" w:sz="4" w:space="0" w:color="000000"/>
            </w:tcBorders>
          </w:tcPr>
          <w:p w:rsidR="003A4CA4" w:rsidRPr="000A3C55" w:rsidRDefault="003A4CA4" w:rsidP="003A4CA4">
            <w:pPr>
              <w:rPr>
                <w:rFonts w:ascii="Times New Roman" w:hAnsi="Times New Roman"/>
                <w:sz w:val="22"/>
                <w:szCs w:val="22"/>
              </w:rPr>
            </w:pPr>
            <w:r w:rsidRPr="000A3C55">
              <w:rPr>
                <w:rFonts w:ascii="Times New Roman" w:hAnsi="Times New Roman"/>
                <w:sz w:val="22"/>
                <w:szCs w:val="22"/>
              </w:rPr>
              <w:t xml:space="preserve">Комунальне некомерційне підприємство «Центр первинної медико-санітарної допомоги №2 Дніпровського р-ну </w:t>
            </w:r>
          </w:p>
          <w:p w:rsidR="003A4CA4" w:rsidRPr="000A3C55" w:rsidRDefault="003A4CA4" w:rsidP="003A4CA4">
            <w:pPr>
              <w:rPr>
                <w:rFonts w:ascii="Times New Roman" w:hAnsi="Times New Roman"/>
                <w:sz w:val="22"/>
                <w:szCs w:val="22"/>
              </w:rPr>
            </w:pPr>
            <w:r w:rsidRPr="000A3C55">
              <w:rPr>
                <w:rFonts w:ascii="Times New Roman" w:hAnsi="Times New Roman"/>
                <w:sz w:val="22"/>
                <w:szCs w:val="22"/>
              </w:rPr>
              <w:t>м. Києва»</w:t>
            </w:r>
          </w:p>
        </w:tc>
        <w:tc>
          <w:tcPr>
            <w:tcW w:w="1179" w:type="dxa"/>
            <w:tcBorders>
              <w:top w:val="single" w:sz="4" w:space="0" w:color="000000"/>
              <w:left w:val="nil"/>
              <w:bottom w:val="single" w:sz="4" w:space="0" w:color="000000"/>
              <w:right w:val="single" w:sz="4" w:space="0" w:color="000000"/>
            </w:tcBorders>
          </w:tcPr>
          <w:p w:rsidR="003A4CA4" w:rsidRPr="000A3C55" w:rsidRDefault="003A4CA4" w:rsidP="003A4CA4">
            <w:pPr>
              <w:rPr>
                <w:rFonts w:ascii="Times New Roman" w:hAnsi="Times New Roman"/>
                <w:sz w:val="22"/>
                <w:szCs w:val="22"/>
              </w:rPr>
            </w:pPr>
            <w:r w:rsidRPr="000A3C55">
              <w:rPr>
                <w:rFonts w:ascii="Times New Roman" w:hAnsi="Times New Roman"/>
                <w:sz w:val="22"/>
                <w:szCs w:val="22"/>
              </w:rPr>
              <w:t>26189147</w:t>
            </w:r>
          </w:p>
        </w:tc>
        <w:tc>
          <w:tcPr>
            <w:tcW w:w="1229" w:type="dxa"/>
            <w:tcBorders>
              <w:top w:val="single" w:sz="4" w:space="0" w:color="000000"/>
              <w:left w:val="nil"/>
              <w:bottom w:val="single" w:sz="4" w:space="0" w:color="000000"/>
              <w:right w:val="single" w:sz="4" w:space="0" w:color="000000"/>
            </w:tcBorders>
          </w:tcPr>
          <w:p w:rsidR="003A4CA4" w:rsidRDefault="003A4CA4" w:rsidP="003A4CA4">
            <w:pPr>
              <w:rPr>
                <w:rFonts w:ascii="Times New Roman" w:hAnsi="Times New Roman"/>
                <w:sz w:val="22"/>
                <w:szCs w:val="22"/>
              </w:rPr>
            </w:pPr>
            <w:r>
              <w:rPr>
                <w:rFonts w:ascii="Times New Roman" w:hAnsi="Times New Roman"/>
                <w:sz w:val="22"/>
                <w:szCs w:val="22"/>
              </w:rPr>
              <w:t>02152,</w:t>
            </w:r>
          </w:p>
          <w:p w:rsidR="003A4CA4" w:rsidRDefault="003A4CA4" w:rsidP="003A4CA4">
            <w:pPr>
              <w:rPr>
                <w:rFonts w:ascii="Times New Roman" w:hAnsi="Times New Roman"/>
                <w:sz w:val="22"/>
                <w:szCs w:val="22"/>
              </w:rPr>
            </w:pPr>
            <w:r>
              <w:rPr>
                <w:rFonts w:ascii="Times New Roman" w:hAnsi="Times New Roman"/>
                <w:sz w:val="22"/>
                <w:szCs w:val="22"/>
              </w:rPr>
              <w:t>м. Київ,</w:t>
            </w:r>
          </w:p>
          <w:p w:rsidR="003A4CA4" w:rsidRDefault="003A4CA4" w:rsidP="003A4CA4">
            <w:pPr>
              <w:rPr>
                <w:rFonts w:ascii="Times New Roman" w:hAnsi="Times New Roman"/>
                <w:sz w:val="22"/>
                <w:szCs w:val="22"/>
              </w:rPr>
            </w:pPr>
            <w:r>
              <w:rPr>
                <w:rFonts w:ascii="Times New Roman" w:hAnsi="Times New Roman"/>
                <w:sz w:val="22"/>
                <w:szCs w:val="22"/>
              </w:rPr>
              <w:t>проспект</w:t>
            </w:r>
          </w:p>
          <w:p w:rsidR="003A4CA4" w:rsidRDefault="003A4CA4" w:rsidP="003A4CA4">
            <w:pPr>
              <w:rPr>
                <w:rFonts w:ascii="Times New Roman" w:hAnsi="Times New Roman"/>
                <w:sz w:val="22"/>
                <w:szCs w:val="22"/>
              </w:rPr>
            </w:pPr>
            <w:r w:rsidRPr="000A3C55">
              <w:rPr>
                <w:rFonts w:ascii="Times New Roman" w:hAnsi="Times New Roman"/>
                <w:sz w:val="22"/>
                <w:szCs w:val="22"/>
              </w:rPr>
              <w:t>П.Тичини,</w:t>
            </w:r>
          </w:p>
          <w:p w:rsidR="003A4CA4" w:rsidRPr="000A3C55" w:rsidRDefault="003A4CA4" w:rsidP="003A4CA4">
            <w:pPr>
              <w:rPr>
                <w:rFonts w:ascii="Times New Roman" w:hAnsi="Times New Roman"/>
                <w:sz w:val="22"/>
                <w:szCs w:val="22"/>
              </w:rPr>
            </w:pPr>
            <w:r w:rsidRPr="000A3C55">
              <w:rPr>
                <w:rFonts w:ascii="Times New Roman" w:hAnsi="Times New Roman"/>
                <w:sz w:val="22"/>
                <w:szCs w:val="22"/>
              </w:rPr>
              <w:t>22</w:t>
            </w:r>
          </w:p>
        </w:tc>
        <w:tc>
          <w:tcPr>
            <w:tcW w:w="1425" w:type="dxa"/>
            <w:gridSpan w:val="4"/>
            <w:tcBorders>
              <w:top w:val="single" w:sz="4" w:space="0" w:color="000000"/>
              <w:left w:val="nil"/>
              <w:bottom w:val="single" w:sz="4" w:space="0" w:color="000000"/>
              <w:right w:val="single" w:sz="4" w:space="0" w:color="000000"/>
            </w:tcBorders>
          </w:tcPr>
          <w:p w:rsidR="003A4CA4" w:rsidRPr="00320784" w:rsidRDefault="00320784" w:rsidP="003A4CA4">
            <w:pPr>
              <w:spacing w:before="120"/>
              <w:rPr>
                <w:rFonts w:ascii="Times New Roman" w:hAnsi="Times New Roman"/>
                <w:sz w:val="20"/>
              </w:rPr>
            </w:pPr>
            <w:r w:rsidRPr="00320784">
              <w:rPr>
                <w:rFonts w:ascii="Times New Roman" w:hAnsi="Times New Roman"/>
                <w:sz w:val="20"/>
              </w:rPr>
              <w:t>Квартальний Олександр Анатолійович</w:t>
            </w:r>
          </w:p>
        </w:tc>
        <w:tc>
          <w:tcPr>
            <w:tcW w:w="1134" w:type="dxa"/>
            <w:gridSpan w:val="2"/>
            <w:tcBorders>
              <w:top w:val="single" w:sz="4" w:space="0" w:color="000000"/>
              <w:left w:val="nil"/>
              <w:bottom w:val="single" w:sz="4" w:space="0" w:color="000000"/>
              <w:right w:val="single" w:sz="4" w:space="0" w:color="000000"/>
            </w:tcBorders>
          </w:tcPr>
          <w:p w:rsidR="003A4CA4" w:rsidRPr="00320784" w:rsidRDefault="00700F5E" w:rsidP="003A4CA4">
            <w:pPr>
              <w:spacing w:before="120"/>
              <w:ind w:right="-108"/>
              <w:rPr>
                <w:rFonts w:ascii="Times New Roman" w:hAnsi="Times New Roman"/>
                <w:sz w:val="20"/>
              </w:rPr>
            </w:pPr>
            <w:r>
              <w:rPr>
                <w:rFonts w:ascii="Times New Roman" w:hAnsi="Times New Roman"/>
                <w:sz w:val="20"/>
              </w:rPr>
              <w:t>Директор</w:t>
            </w:r>
          </w:p>
        </w:tc>
        <w:tc>
          <w:tcPr>
            <w:tcW w:w="1596" w:type="dxa"/>
            <w:gridSpan w:val="2"/>
            <w:tcBorders>
              <w:top w:val="single" w:sz="4" w:space="0" w:color="000000"/>
              <w:left w:val="nil"/>
              <w:bottom w:val="single" w:sz="4" w:space="0" w:color="000000"/>
              <w:right w:val="single" w:sz="4" w:space="0" w:color="000000"/>
            </w:tcBorders>
          </w:tcPr>
          <w:p w:rsidR="003A4CA4" w:rsidRPr="00320784" w:rsidRDefault="00700F5E" w:rsidP="003A4CA4">
            <w:pPr>
              <w:spacing w:before="120"/>
              <w:rPr>
                <w:rFonts w:ascii="Times New Roman" w:hAnsi="Times New Roman"/>
                <w:sz w:val="20"/>
              </w:rPr>
            </w:pPr>
            <w:r>
              <w:rPr>
                <w:rFonts w:ascii="Times New Roman" w:hAnsi="Times New Roman"/>
                <w:sz w:val="20"/>
              </w:rPr>
              <w:t>Статут</w:t>
            </w:r>
          </w:p>
        </w:tc>
      </w:tr>
      <w:tr w:rsidR="003A4CA4"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3.3.1</w:t>
            </w:r>
          </w:p>
        </w:tc>
        <w:tc>
          <w:tcPr>
            <w:tcW w:w="4648" w:type="dxa"/>
            <w:gridSpan w:val="7"/>
            <w:tcBorders>
              <w:top w:val="single" w:sz="4" w:space="0" w:color="000000"/>
              <w:left w:val="nil"/>
              <w:bottom w:val="single" w:sz="4" w:space="0" w:color="000000"/>
              <w:right w:val="single" w:sz="4" w:space="0" w:color="000000"/>
            </w:tcBorders>
            <w:hideMark/>
          </w:tcPr>
          <w:p w:rsidR="003A4CA4" w:rsidRPr="00393253" w:rsidRDefault="003A4CA4" w:rsidP="003A4CA4">
            <w:pPr>
              <w:spacing w:before="120"/>
              <w:rPr>
                <w:rFonts w:ascii="Times New Roman" w:hAnsi="Times New Roman"/>
                <w:sz w:val="20"/>
              </w:rPr>
            </w:pPr>
            <w:r w:rsidRPr="00393253">
              <w:rPr>
                <w:rFonts w:ascii="Times New Roman" w:hAnsi="Times New Roman"/>
                <w:sz w:val="20"/>
              </w:rPr>
              <w:t>Адреса електронної пошти Балансоутримувача, на яку надсилаються офіційні повідомленням за цим договором</w:t>
            </w:r>
          </w:p>
        </w:tc>
        <w:tc>
          <w:tcPr>
            <w:tcW w:w="5411" w:type="dxa"/>
            <w:gridSpan w:val="10"/>
            <w:tcBorders>
              <w:top w:val="single" w:sz="4" w:space="0" w:color="000000"/>
              <w:left w:val="nil"/>
              <w:bottom w:val="single" w:sz="4" w:space="0" w:color="000000"/>
              <w:right w:val="single" w:sz="4" w:space="0" w:color="000000"/>
            </w:tcBorders>
          </w:tcPr>
          <w:p w:rsidR="003A4CA4" w:rsidRPr="00776B9F" w:rsidRDefault="008F271B" w:rsidP="003A4CA4">
            <w:pPr>
              <w:rPr>
                <w:rFonts w:ascii="Times New Roman" w:eastAsia="Batang" w:hAnsi="Times New Roman"/>
                <w:sz w:val="22"/>
                <w:szCs w:val="22"/>
              </w:rPr>
            </w:pPr>
            <w:hyperlink r:id="rId10" w:history="1">
              <w:r w:rsidR="003A4CA4" w:rsidRPr="00776B9F">
                <w:rPr>
                  <w:rStyle w:val="af0"/>
                  <w:rFonts w:ascii="Times New Roman" w:eastAsia="Batang" w:hAnsi="Times New Roman"/>
                  <w:sz w:val="22"/>
                  <w:szCs w:val="22"/>
                  <w:lang w:val="en-US"/>
                </w:rPr>
                <w:t>v</w:t>
              </w:r>
              <w:r w:rsidR="003A4CA4" w:rsidRPr="00776B9F">
                <w:rPr>
                  <w:rStyle w:val="af0"/>
                  <w:rFonts w:ascii="Times New Roman" w:eastAsia="Batang" w:hAnsi="Times New Roman"/>
                  <w:sz w:val="22"/>
                  <w:szCs w:val="22"/>
                </w:rPr>
                <w:t>_</w:t>
              </w:r>
              <w:r w:rsidR="003A4CA4" w:rsidRPr="00776B9F">
                <w:rPr>
                  <w:rStyle w:val="af0"/>
                  <w:rFonts w:ascii="Times New Roman" w:eastAsia="Batang" w:hAnsi="Times New Roman"/>
                  <w:sz w:val="22"/>
                  <w:szCs w:val="22"/>
                  <w:lang w:val="en-US"/>
                </w:rPr>
                <w:t>poliklinika</w:t>
              </w:r>
              <w:r w:rsidR="003A4CA4" w:rsidRPr="00776B9F">
                <w:rPr>
                  <w:rStyle w:val="af0"/>
                  <w:rFonts w:ascii="Times New Roman" w:eastAsia="Batang" w:hAnsi="Times New Roman"/>
                  <w:sz w:val="22"/>
                  <w:szCs w:val="22"/>
                </w:rPr>
                <w:t>2@</w:t>
              </w:r>
              <w:r w:rsidR="003A4CA4" w:rsidRPr="00776B9F">
                <w:rPr>
                  <w:rStyle w:val="af0"/>
                  <w:rFonts w:ascii="Times New Roman" w:eastAsia="Batang" w:hAnsi="Times New Roman"/>
                  <w:sz w:val="22"/>
                  <w:szCs w:val="22"/>
                  <w:lang w:val="en-US"/>
                </w:rPr>
                <w:t>ukr</w:t>
              </w:r>
              <w:r w:rsidR="003A4CA4" w:rsidRPr="00776B9F">
                <w:rPr>
                  <w:rStyle w:val="af0"/>
                  <w:rFonts w:ascii="Times New Roman" w:eastAsia="Batang" w:hAnsi="Times New Roman"/>
                  <w:sz w:val="22"/>
                  <w:szCs w:val="22"/>
                </w:rPr>
                <w:t>.</w:t>
              </w:r>
              <w:r w:rsidR="003A4CA4" w:rsidRPr="00776B9F">
                <w:rPr>
                  <w:rStyle w:val="af0"/>
                  <w:rFonts w:ascii="Times New Roman" w:eastAsia="Batang" w:hAnsi="Times New Roman"/>
                  <w:sz w:val="22"/>
                  <w:szCs w:val="22"/>
                  <w:lang w:val="en-US"/>
                </w:rPr>
                <w:t>net</w:t>
              </w:r>
            </w:hyperlink>
          </w:p>
          <w:p w:rsidR="003A4CA4" w:rsidRPr="00202266" w:rsidRDefault="003A4CA4" w:rsidP="003A4CA4">
            <w:pPr>
              <w:spacing w:before="120"/>
              <w:rPr>
                <w:rFonts w:ascii="Times New Roman" w:hAnsi="Times New Roman"/>
                <w:color w:val="FF0000"/>
                <w:sz w:val="20"/>
                <w:highlight w:val="yellow"/>
              </w:rPr>
            </w:pPr>
            <w:r w:rsidRPr="00776B9F">
              <w:rPr>
                <w:rFonts w:ascii="Times New Roman" w:hAnsi="Times New Roman"/>
                <w:sz w:val="22"/>
                <w:szCs w:val="22"/>
                <w:u w:val="single"/>
              </w:rPr>
              <w:t>p2plan@ukr.net</w:t>
            </w:r>
          </w:p>
        </w:tc>
      </w:tr>
      <w:tr w:rsidR="003A4CA4" w:rsidRPr="007D61F6"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t>4</w:t>
            </w:r>
          </w:p>
        </w:tc>
        <w:tc>
          <w:tcPr>
            <w:tcW w:w="10071" w:type="dxa"/>
            <w:gridSpan w:val="18"/>
            <w:tcBorders>
              <w:top w:val="single" w:sz="4" w:space="0" w:color="000000"/>
              <w:left w:val="nil"/>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t xml:space="preserve">Об’єкт оренди та склад майна (далі </w:t>
            </w:r>
            <w:r w:rsidRPr="007D61F6">
              <w:rPr>
                <w:rFonts w:ascii="Times New Roman" w:hAnsi="Times New Roman"/>
                <w:color w:val="000000"/>
                <w:sz w:val="20"/>
                <w:lang w:val="ru-RU"/>
              </w:rPr>
              <w:t xml:space="preserve">— </w:t>
            </w:r>
            <w:r w:rsidRPr="007D61F6">
              <w:rPr>
                <w:rFonts w:ascii="Times New Roman" w:hAnsi="Times New Roman"/>
                <w:color w:val="000000"/>
                <w:sz w:val="20"/>
              </w:rPr>
              <w:t>Майно)</w:t>
            </w:r>
          </w:p>
        </w:tc>
      </w:tr>
      <w:tr w:rsidR="003A4CA4" w:rsidRPr="007D61F6" w:rsidTr="00320784">
        <w:trPr>
          <w:trHeight w:val="320"/>
        </w:trPr>
        <w:tc>
          <w:tcPr>
            <w:tcW w:w="767" w:type="dxa"/>
            <w:tcBorders>
              <w:top w:val="nil"/>
              <w:left w:val="single" w:sz="4" w:space="0" w:color="000000"/>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lastRenderedPageBreak/>
              <w:t>4.1</w:t>
            </w:r>
          </w:p>
        </w:tc>
        <w:tc>
          <w:tcPr>
            <w:tcW w:w="3218" w:type="dxa"/>
            <w:gridSpan w:val="5"/>
            <w:tcBorders>
              <w:top w:val="nil"/>
              <w:left w:val="nil"/>
              <w:bottom w:val="single" w:sz="4" w:space="0" w:color="000000"/>
              <w:right w:val="single" w:sz="4" w:space="0" w:color="000000"/>
            </w:tcBorders>
            <w:hideMark/>
          </w:tcPr>
          <w:p w:rsidR="003A4CA4" w:rsidRPr="008035CC" w:rsidRDefault="003A4CA4" w:rsidP="003A4CA4">
            <w:pPr>
              <w:spacing w:before="120"/>
              <w:rPr>
                <w:rFonts w:ascii="Times New Roman" w:hAnsi="Times New Roman"/>
                <w:color w:val="000000"/>
                <w:sz w:val="20"/>
              </w:rPr>
            </w:pPr>
            <w:r w:rsidRPr="008035CC">
              <w:rPr>
                <w:rFonts w:ascii="Times New Roman" w:hAnsi="Times New Roman"/>
                <w:color w:val="000000"/>
                <w:sz w:val="20"/>
              </w:rPr>
              <w:t>Інформація про об’єкт оренди</w:t>
            </w:r>
            <w:r w:rsidRPr="008035CC">
              <w:rPr>
                <w:rFonts w:ascii="Times New Roman" w:hAnsi="Times New Roman"/>
                <w:color w:val="000000"/>
                <w:sz w:val="20"/>
                <w:lang w:val="en-US"/>
              </w:rPr>
              <w:t> </w:t>
            </w:r>
            <w:r w:rsidRPr="008035CC">
              <w:rPr>
                <w:rFonts w:ascii="Times New Roman" w:hAnsi="Times New Roman"/>
                <w:color w:val="000000"/>
                <w:sz w:val="20"/>
                <w:lang w:val="ru-RU"/>
              </w:rPr>
              <w:t>—</w:t>
            </w:r>
            <w:r w:rsidRPr="008035CC">
              <w:rPr>
                <w:rFonts w:ascii="Times New Roman" w:hAnsi="Times New Roman"/>
                <w:color w:val="000000"/>
                <w:sz w:val="20"/>
              </w:rPr>
              <w:t xml:space="preserve"> нерухоме майно</w:t>
            </w:r>
          </w:p>
        </w:tc>
        <w:tc>
          <w:tcPr>
            <w:tcW w:w="6853" w:type="dxa"/>
            <w:gridSpan w:val="13"/>
            <w:tcBorders>
              <w:top w:val="single" w:sz="4" w:space="0" w:color="000000"/>
              <w:left w:val="nil"/>
              <w:bottom w:val="single" w:sz="4" w:space="0" w:color="000000"/>
              <w:right w:val="single" w:sz="4" w:space="0" w:color="000000"/>
            </w:tcBorders>
            <w:hideMark/>
          </w:tcPr>
          <w:p w:rsidR="003A4CA4" w:rsidRPr="00202266" w:rsidRDefault="003A4CA4" w:rsidP="004B1A45">
            <w:pPr>
              <w:jc w:val="both"/>
              <w:rPr>
                <w:rFonts w:ascii="Times New Roman" w:hAnsi="Times New Roman"/>
                <w:color w:val="FF0000"/>
                <w:sz w:val="20"/>
              </w:rPr>
            </w:pPr>
            <w:r w:rsidRPr="009858EC">
              <w:rPr>
                <w:rFonts w:ascii="Times New Roman" w:hAnsi="Times New Roman"/>
                <w:sz w:val="22"/>
                <w:szCs w:val="22"/>
              </w:rPr>
              <w:t>Нежитлове приміщення, розташоване за адресою: просп</w:t>
            </w:r>
            <w:r>
              <w:rPr>
                <w:rFonts w:ascii="Times New Roman" w:hAnsi="Times New Roman"/>
                <w:sz w:val="22"/>
                <w:szCs w:val="22"/>
              </w:rPr>
              <w:t xml:space="preserve">ект Павла </w:t>
            </w:r>
            <w:r w:rsidRPr="009858EC">
              <w:rPr>
                <w:rFonts w:ascii="Times New Roman" w:hAnsi="Times New Roman"/>
                <w:sz w:val="22"/>
                <w:szCs w:val="22"/>
              </w:rPr>
              <w:t xml:space="preserve">Тичини,22,  загальною площею </w:t>
            </w:r>
            <w:r w:rsidR="004B1A45">
              <w:rPr>
                <w:rFonts w:ascii="Times New Roman" w:hAnsi="Times New Roman"/>
                <w:sz w:val="22"/>
                <w:szCs w:val="22"/>
              </w:rPr>
              <w:t>14</w:t>
            </w:r>
            <w:r w:rsidRPr="009858EC">
              <w:rPr>
                <w:rFonts w:ascii="Times New Roman" w:hAnsi="Times New Roman"/>
                <w:sz w:val="22"/>
                <w:szCs w:val="22"/>
              </w:rPr>
              <w:t>,</w:t>
            </w:r>
            <w:r w:rsidR="004B1A45">
              <w:rPr>
                <w:rFonts w:ascii="Times New Roman" w:hAnsi="Times New Roman"/>
                <w:sz w:val="22"/>
                <w:szCs w:val="22"/>
              </w:rPr>
              <w:t>4</w:t>
            </w:r>
            <w:r w:rsidRPr="009858EC">
              <w:rPr>
                <w:rFonts w:ascii="Times New Roman" w:hAnsi="Times New Roman"/>
                <w:sz w:val="22"/>
                <w:szCs w:val="22"/>
              </w:rPr>
              <w:t xml:space="preserve">0 кв. м, розташоване на </w:t>
            </w:r>
            <w:r w:rsidRPr="009858EC">
              <w:rPr>
                <w:rFonts w:ascii="Times New Roman" w:hAnsi="Times New Roman"/>
                <w:sz w:val="24"/>
                <w:szCs w:val="24"/>
              </w:rPr>
              <w:t>І</w:t>
            </w:r>
            <w:r w:rsidRPr="009858EC">
              <w:rPr>
                <w:rFonts w:ascii="Times New Roman" w:hAnsi="Times New Roman"/>
                <w:sz w:val="22"/>
                <w:szCs w:val="22"/>
              </w:rPr>
              <w:t xml:space="preserve">  поверсі, згідно з викопіюванням з поповерхового  плану, що складає невід’ємну частину цього договору (додаток № 1)</w:t>
            </w:r>
            <w:r>
              <w:rPr>
                <w:rFonts w:ascii="Times New Roman" w:hAnsi="Times New Roman"/>
                <w:sz w:val="22"/>
                <w:szCs w:val="22"/>
              </w:rPr>
              <w:t>.</w:t>
            </w:r>
          </w:p>
        </w:tc>
      </w:tr>
      <w:tr w:rsidR="003A4CA4" w:rsidRPr="008E037B" w:rsidTr="00320784">
        <w:trPr>
          <w:trHeight w:val="320"/>
        </w:trPr>
        <w:tc>
          <w:tcPr>
            <w:tcW w:w="767" w:type="dxa"/>
            <w:tcBorders>
              <w:top w:val="nil"/>
              <w:left w:val="single" w:sz="4" w:space="0" w:color="000000"/>
              <w:bottom w:val="single" w:sz="4" w:space="0" w:color="auto"/>
              <w:right w:val="single" w:sz="4" w:space="0" w:color="000000"/>
            </w:tcBorders>
            <w:hideMark/>
          </w:tcPr>
          <w:p w:rsidR="003A4CA4" w:rsidRPr="008E037B" w:rsidRDefault="003A4CA4" w:rsidP="003A4CA4">
            <w:pPr>
              <w:spacing w:before="120"/>
              <w:jc w:val="center"/>
              <w:rPr>
                <w:rFonts w:ascii="Times New Roman" w:hAnsi="Times New Roman"/>
                <w:color w:val="000000"/>
                <w:sz w:val="20"/>
              </w:rPr>
            </w:pPr>
            <w:r w:rsidRPr="008E037B">
              <w:rPr>
                <w:rFonts w:ascii="Times New Roman" w:hAnsi="Times New Roman"/>
                <w:color w:val="000000"/>
                <w:sz w:val="20"/>
              </w:rPr>
              <w:t>4.2</w:t>
            </w:r>
          </w:p>
        </w:tc>
        <w:tc>
          <w:tcPr>
            <w:tcW w:w="10071" w:type="dxa"/>
            <w:gridSpan w:val="18"/>
            <w:tcBorders>
              <w:top w:val="nil"/>
              <w:left w:val="nil"/>
              <w:bottom w:val="single" w:sz="4" w:space="0" w:color="auto"/>
              <w:right w:val="single" w:sz="4" w:space="0" w:color="000000"/>
            </w:tcBorders>
          </w:tcPr>
          <w:p w:rsidR="00F058FD" w:rsidRPr="00304280" w:rsidRDefault="00F058FD" w:rsidP="00F058FD">
            <w:pPr>
              <w:jc w:val="center"/>
              <w:rPr>
                <w:rFonts w:ascii="Times New Roman" w:hAnsi="Times New Roman"/>
                <w:sz w:val="24"/>
                <w:szCs w:val="24"/>
              </w:rPr>
            </w:pPr>
            <w:r w:rsidRPr="00304280">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F058FD" w:rsidRPr="00304280" w:rsidRDefault="008F271B" w:rsidP="00F058FD">
            <w:pPr>
              <w:jc w:val="center"/>
              <w:rPr>
                <w:rFonts w:ascii="Times New Roman" w:hAnsi="Times New Roman"/>
                <w:color w:val="FF0000"/>
                <w:sz w:val="24"/>
                <w:szCs w:val="24"/>
              </w:rPr>
            </w:pPr>
            <w:hyperlink r:id="rId11" w:history="1">
              <w:r w:rsidR="00F058FD" w:rsidRPr="00304280">
                <w:rPr>
                  <w:rStyle w:val="af0"/>
                  <w:rFonts w:ascii="Times New Roman" w:hAnsi="Times New Roman"/>
                  <w:color w:val="FF0000"/>
                  <w:sz w:val="24"/>
                  <w:szCs w:val="24"/>
                </w:rPr>
                <w:t>http://</w:t>
              </w:r>
              <w:r w:rsidR="00F058FD" w:rsidRPr="00304280">
                <w:rPr>
                  <w:rStyle w:val="af0"/>
                  <w:rFonts w:ascii="Times New Roman" w:hAnsi="Times New Roman"/>
                  <w:color w:val="FF0000"/>
                  <w:sz w:val="24"/>
                  <w:szCs w:val="24"/>
                  <w:lang w:val="en-US"/>
                </w:rPr>
                <w:t>prozorro</w:t>
              </w:r>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sale</w:t>
              </w:r>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auction</w:t>
              </w:r>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UA</w:t>
              </w:r>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PS</w:t>
              </w:r>
              <w:r w:rsidR="00F058FD" w:rsidRPr="00304280">
                <w:rPr>
                  <w:rStyle w:val="af0"/>
                  <w:rFonts w:ascii="Times New Roman" w:hAnsi="Times New Roman"/>
                  <w:color w:val="FF0000"/>
                  <w:sz w:val="24"/>
                  <w:szCs w:val="24"/>
                </w:rPr>
                <w:t>-2020-//</w:t>
              </w:r>
            </w:hyperlink>
            <w:r w:rsidR="00F058FD" w:rsidRPr="00304280">
              <w:rPr>
                <w:rFonts w:ascii="Times New Roman" w:hAnsi="Times New Roman"/>
                <w:color w:val="FF0000"/>
                <w:sz w:val="24"/>
                <w:szCs w:val="24"/>
              </w:rPr>
              <w:t>......</w:t>
            </w:r>
          </w:p>
          <w:p w:rsidR="00F058FD" w:rsidRPr="00304280" w:rsidRDefault="00C75779" w:rsidP="00F058FD">
            <w:pPr>
              <w:jc w:val="center"/>
              <w:rPr>
                <w:rFonts w:ascii="Times New Roman" w:hAnsi="Times New Roman"/>
                <w:sz w:val="24"/>
                <w:szCs w:val="24"/>
              </w:rPr>
            </w:pPr>
            <w:hyperlink r:id="rId12" w:anchor="/registryObjectDetailes/937d6c3e9ba847ccbc8a6a958664f81f" w:tgtFrame="_parent" w:history="1">
              <w:r>
                <w:rPr>
                  <w:rStyle w:val="af0"/>
                  <w:rFonts w:ascii="Arial" w:hAnsi="Arial" w:cs="Arial"/>
                  <w:shd w:val="clear" w:color="auto" w:fill="F8F8F8"/>
                </w:rPr>
                <w:t>RGL001-UA-20210211-44188</w:t>
              </w:r>
            </w:hyperlink>
            <w:r>
              <w:br/>
            </w:r>
            <w:r w:rsidR="00F058FD" w:rsidRPr="00304280">
              <w:rPr>
                <w:rFonts w:ascii="Times New Roman" w:hAnsi="Times New Roman"/>
                <w:sz w:val="24"/>
                <w:szCs w:val="24"/>
              </w:rPr>
              <w:t xml:space="preserve">Рішення орендодавця про продовження договору оренди за результатами проведення електронного аукціону - </w:t>
            </w:r>
          </w:p>
          <w:p w:rsidR="003A4CA4" w:rsidRPr="00880889" w:rsidRDefault="00F058FD" w:rsidP="00F058FD">
            <w:pPr>
              <w:spacing w:before="120"/>
              <w:jc w:val="center"/>
              <w:rPr>
                <w:rFonts w:ascii="Times New Roman" w:hAnsi="Times New Roman"/>
                <w:color w:val="FF0000"/>
                <w:sz w:val="20"/>
              </w:rPr>
            </w:pPr>
            <w:r w:rsidRPr="00304280">
              <w:rPr>
                <w:rFonts w:ascii="Times New Roman" w:hAnsi="Times New Roman"/>
                <w:sz w:val="24"/>
                <w:szCs w:val="24"/>
              </w:rPr>
              <w:t>розпорядження Дніпровської районної в місті Києві державної адміністрації від ___--2021 №---</w:t>
            </w:r>
          </w:p>
        </w:tc>
      </w:tr>
      <w:tr w:rsidR="003A4CA4" w:rsidRPr="007D61F6" w:rsidTr="00320784">
        <w:trPr>
          <w:trHeight w:val="320"/>
        </w:trPr>
        <w:tc>
          <w:tcPr>
            <w:tcW w:w="767" w:type="dxa"/>
            <w:tcBorders>
              <w:top w:val="single" w:sz="4" w:space="0" w:color="auto"/>
              <w:left w:val="single" w:sz="4" w:space="0" w:color="auto"/>
              <w:bottom w:val="single" w:sz="4" w:space="0" w:color="auto"/>
              <w:right w:val="single" w:sz="4" w:space="0" w:color="auto"/>
            </w:tcBorders>
            <w:hideMark/>
          </w:tcPr>
          <w:p w:rsidR="003A4CA4" w:rsidRPr="007D61F6" w:rsidRDefault="003A4CA4" w:rsidP="003A4CA4">
            <w:pPr>
              <w:spacing w:before="120"/>
              <w:jc w:val="center"/>
              <w:rPr>
                <w:rFonts w:ascii="Times New Roman" w:hAnsi="Times New Roman"/>
                <w:color w:val="000000"/>
                <w:sz w:val="20"/>
              </w:rPr>
            </w:pPr>
            <w:r>
              <w:rPr>
                <w:rFonts w:ascii="Times New Roman" w:hAnsi="Times New Roman"/>
                <w:color w:val="000000"/>
                <w:sz w:val="20"/>
              </w:rPr>
              <w:t>4.3</w:t>
            </w:r>
          </w:p>
        </w:tc>
        <w:tc>
          <w:tcPr>
            <w:tcW w:w="3218" w:type="dxa"/>
            <w:gridSpan w:val="5"/>
            <w:tcBorders>
              <w:top w:val="single" w:sz="4" w:space="0" w:color="auto"/>
              <w:left w:val="single" w:sz="4" w:space="0" w:color="auto"/>
              <w:bottom w:val="single" w:sz="4" w:space="0" w:color="auto"/>
              <w:right w:val="single" w:sz="4" w:space="0" w:color="auto"/>
            </w:tcBorders>
            <w:hideMark/>
          </w:tcPr>
          <w:p w:rsidR="003A4CA4" w:rsidRPr="007D61F6" w:rsidRDefault="003A4CA4" w:rsidP="003A4CA4">
            <w:pPr>
              <w:spacing w:before="120"/>
              <w:rPr>
                <w:rFonts w:ascii="Times New Roman" w:hAnsi="Times New Roman"/>
                <w:color w:val="000000"/>
                <w:sz w:val="20"/>
              </w:rPr>
            </w:pPr>
            <w:r w:rsidRPr="007D61F6">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853" w:type="dxa"/>
            <w:gridSpan w:val="13"/>
            <w:tcBorders>
              <w:top w:val="single" w:sz="4" w:space="0" w:color="auto"/>
              <w:left w:val="single" w:sz="4" w:space="0" w:color="auto"/>
              <w:bottom w:val="single" w:sz="4" w:space="0" w:color="auto"/>
              <w:right w:val="single" w:sz="4" w:space="0" w:color="auto"/>
            </w:tcBorders>
          </w:tcPr>
          <w:p w:rsidR="003A4CA4" w:rsidRPr="0016138E" w:rsidRDefault="003A4CA4" w:rsidP="003A4CA4">
            <w:pPr>
              <w:spacing w:before="120"/>
              <w:rPr>
                <w:rFonts w:ascii="Times New Roman" w:hAnsi="Times New Roman"/>
                <w:sz w:val="20"/>
              </w:rPr>
            </w:pPr>
            <w:r w:rsidRPr="0016138E">
              <w:rPr>
                <w:rFonts w:ascii="Times New Roman" w:hAnsi="Times New Roman"/>
                <w:sz w:val="20"/>
              </w:rPr>
              <w:t>Не належить до пам’яток культурної спадщини</w:t>
            </w:r>
          </w:p>
        </w:tc>
      </w:tr>
      <w:tr w:rsidR="003A4CA4" w:rsidRPr="007D61F6" w:rsidTr="00320784">
        <w:trPr>
          <w:trHeight w:val="260"/>
        </w:trPr>
        <w:tc>
          <w:tcPr>
            <w:tcW w:w="767" w:type="dxa"/>
            <w:tcBorders>
              <w:top w:val="nil"/>
              <w:left w:val="single" w:sz="4" w:space="0" w:color="000000"/>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t>5</w:t>
            </w:r>
          </w:p>
        </w:tc>
        <w:tc>
          <w:tcPr>
            <w:tcW w:w="10071" w:type="dxa"/>
            <w:gridSpan w:val="18"/>
            <w:tcBorders>
              <w:top w:val="single" w:sz="4" w:space="0" w:color="000000"/>
              <w:left w:val="nil"/>
              <w:bottom w:val="single" w:sz="4" w:space="0" w:color="auto"/>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sz w:val="20"/>
              </w:rPr>
              <w:t>Процедура, в результаті якої Майно отримано в оренду</w:t>
            </w:r>
          </w:p>
        </w:tc>
      </w:tr>
      <w:tr w:rsidR="003A4CA4" w:rsidRPr="00DF7F43" w:rsidTr="00320784">
        <w:trPr>
          <w:trHeight w:val="392"/>
        </w:trPr>
        <w:tc>
          <w:tcPr>
            <w:tcW w:w="767" w:type="dxa"/>
            <w:tcBorders>
              <w:top w:val="single" w:sz="4" w:space="0" w:color="000000"/>
              <w:left w:val="single" w:sz="4" w:space="0" w:color="000000"/>
              <w:bottom w:val="single" w:sz="4" w:space="0" w:color="auto"/>
              <w:right w:val="single" w:sz="4" w:space="0" w:color="auto"/>
            </w:tcBorders>
            <w:hideMark/>
          </w:tcPr>
          <w:p w:rsidR="003A4CA4" w:rsidRPr="00DF7F43" w:rsidRDefault="003A4CA4" w:rsidP="003A4CA4">
            <w:pPr>
              <w:spacing w:before="120"/>
              <w:ind w:left="-101" w:right="-76"/>
              <w:jc w:val="center"/>
              <w:rPr>
                <w:rFonts w:ascii="Times New Roman" w:hAnsi="Times New Roman"/>
                <w:color w:val="000000"/>
                <w:sz w:val="20"/>
              </w:rPr>
            </w:pPr>
            <w:r w:rsidRPr="00DF7F43">
              <w:rPr>
                <w:rFonts w:ascii="Times New Roman" w:hAnsi="Times New Roman"/>
                <w:color w:val="000000"/>
                <w:sz w:val="20"/>
              </w:rPr>
              <w:t>5.1.</w:t>
            </w:r>
          </w:p>
        </w:tc>
        <w:tc>
          <w:tcPr>
            <w:tcW w:w="10071" w:type="dxa"/>
            <w:gridSpan w:val="18"/>
            <w:tcBorders>
              <w:top w:val="single" w:sz="4" w:space="0" w:color="auto"/>
              <w:left w:val="single" w:sz="4" w:space="0" w:color="auto"/>
              <w:bottom w:val="single" w:sz="4" w:space="0" w:color="auto"/>
              <w:right w:val="single" w:sz="4" w:space="0" w:color="auto"/>
            </w:tcBorders>
            <w:vAlign w:val="center"/>
            <w:hideMark/>
          </w:tcPr>
          <w:p w:rsidR="003A4CA4" w:rsidRPr="00DF7F43" w:rsidRDefault="003A4CA4" w:rsidP="003A4CA4">
            <w:pPr>
              <w:pStyle w:val="TableParagraph"/>
              <w:ind w:left="3810" w:hanging="3810"/>
              <w:jc w:val="center"/>
              <w:rPr>
                <w:color w:val="000000"/>
                <w:sz w:val="20"/>
                <w:szCs w:val="20"/>
              </w:rPr>
            </w:pPr>
            <w:r w:rsidRPr="00DF7F43">
              <w:rPr>
                <w:sz w:val="20"/>
                <w:szCs w:val="20"/>
              </w:rPr>
              <w:t>(</w:t>
            </w:r>
            <w:r>
              <w:rPr>
                <w:sz w:val="20"/>
                <w:szCs w:val="20"/>
              </w:rPr>
              <w:t>В</w:t>
            </w:r>
            <w:r w:rsidRPr="00DF7F43">
              <w:rPr>
                <w:sz w:val="20"/>
                <w:szCs w:val="20"/>
              </w:rPr>
              <w:t xml:space="preserve">) </w:t>
            </w:r>
            <w:r>
              <w:rPr>
                <w:sz w:val="20"/>
                <w:szCs w:val="20"/>
              </w:rPr>
              <w:t>продовження – за результатами проведення аукціону</w:t>
            </w:r>
          </w:p>
        </w:tc>
      </w:tr>
      <w:tr w:rsidR="003A4CA4" w:rsidRPr="00D61872" w:rsidTr="00320784">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3A4CA4" w:rsidRPr="00D61872" w:rsidRDefault="003A4CA4" w:rsidP="003A4CA4">
            <w:pPr>
              <w:spacing w:before="120"/>
              <w:ind w:left="-101" w:right="-76"/>
              <w:jc w:val="center"/>
              <w:rPr>
                <w:rFonts w:ascii="Times New Roman" w:hAnsi="Times New Roman"/>
                <w:color w:val="000000"/>
                <w:sz w:val="20"/>
              </w:rPr>
            </w:pPr>
            <w:r w:rsidRPr="00D61872">
              <w:rPr>
                <w:rFonts w:ascii="Times New Roman" w:hAnsi="Times New Roman"/>
                <w:color w:val="000000"/>
                <w:sz w:val="20"/>
              </w:rPr>
              <w:t>6</w:t>
            </w:r>
          </w:p>
        </w:tc>
        <w:tc>
          <w:tcPr>
            <w:tcW w:w="10071" w:type="dxa"/>
            <w:gridSpan w:val="18"/>
            <w:tcBorders>
              <w:top w:val="single" w:sz="4" w:space="0" w:color="auto"/>
              <w:left w:val="nil"/>
              <w:bottom w:val="single" w:sz="4" w:space="0" w:color="000000"/>
              <w:right w:val="single" w:sz="4" w:space="0" w:color="000000"/>
            </w:tcBorders>
            <w:hideMark/>
          </w:tcPr>
          <w:p w:rsidR="003A4CA4" w:rsidRPr="00D61872" w:rsidRDefault="003A4CA4" w:rsidP="003A4CA4">
            <w:pPr>
              <w:spacing w:before="120"/>
              <w:jc w:val="center"/>
              <w:rPr>
                <w:rFonts w:ascii="Times New Roman" w:hAnsi="Times New Roman"/>
                <w:color w:val="000000"/>
                <w:sz w:val="20"/>
              </w:rPr>
            </w:pPr>
            <w:r w:rsidRPr="00D61872">
              <w:rPr>
                <w:rFonts w:ascii="Times New Roman" w:hAnsi="Times New Roman"/>
                <w:color w:val="000000"/>
                <w:sz w:val="20"/>
              </w:rPr>
              <w:t>Вартість Майна</w:t>
            </w:r>
          </w:p>
        </w:tc>
      </w:tr>
      <w:tr w:rsidR="003A4CA4" w:rsidRPr="00DF7F43"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4CA4" w:rsidRPr="00DF7F43" w:rsidRDefault="003A4CA4" w:rsidP="003A4CA4">
            <w:pPr>
              <w:spacing w:before="120"/>
              <w:ind w:left="-101" w:right="-76"/>
              <w:jc w:val="center"/>
              <w:rPr>
                <w:rFonts w:ascii="Times New Roman" w:hAnsi="Times New Roman"/>
                <w:color w:val="000000"/>
                <w:sz w:val="20"/>
              </w:rPr>
            </w:pPr>
            <w:r w:rsidRPr="00DF7F43">
              <w:rPr>
                <w:rFonts w:ascii="Times New Roman" w:hAnsi="Times New Roman"/>
                <w:color w:val="000000"/>
                <w:sz w:val="20"/>
              </w:rPr>
              <w:t>6.1</w:t>
            </w:r>
            <w:r w:rsidRPr="00DF7F43">
              <w:rPr>
                <w:rFonts w:ascii="Times New Roman" w:hAnsi="Times New Roman"/>
                <w:color w:val="000000"/>
                <w:sz w:val="20"/>
              </w:rPr>
              <w:br/>
            </w:r>
          </w:p>
          <w:p w:rsidR="003A4CA4" w:rsidRPr="00DF7F43" w:rsidRDefault="003A4CA4" w:rsidP="003A4CA4">
            <w:pPr>
              <w:spacing w:before="120"/>
              <w:ind w:left="-101" w:right="-76"/>
              <w:jc w:val="center"/>
              <w:rPr>
                <w:rFonts w:ascii="Times New Roman" w:hAnsi="Times New Roman"/>
                <w:color w:val="000000"/>
                <w:sz w:val="20"/>
              </w:rPr>
            </w:pPr>
          </w:p>
        </w:tc>
        <w:tc>
          <w:tcPr>
            <w:tcW w:w="3218" w:type="dxa"/>
            <w:gridSpan w:val="5"/>
            <w:tcBorders>
              <w:top w:val="single" w:sz="4" w:space="0" w:color="000000"/>
              <w:left w:val="nil"/>
              <w:bottom w:val="single" w:sz="4" w:space="0" w:color="000000"/>
              <w:right w:val="single" w:sz="4" w:space="0" w:color="000000"/>
            </w:tcBorders>
            <w:hideMark/>
          </w:tcPr>
          <w:p w:rsidR="003A4CA4" w:rsidRPr="00BD4414" w:rsidRDefault="003A4CA4" w:rsidP="00F058FD">
            <w:pPr>
              <w:pStyle w:val="tl"/>
              <w:spacing w:before="0" w:beforeAutospacing="0" w:after="0" w:afterAutospacing="0"/>
              <w:rPr>
                <w:color w:val="2A2928"/>
                <w:sz w:val="20"/>
                <w:szCs w:val="20"/>
              </w:rPr>
            </w:pPr>
            <w:r w:rsidRPr="00BD4414">
              <w:rPr>
                <w:rStyle w:val="fs2"/>
                <w:color w:val="2A2928"/>
                <w:sz w:val="20"/>
                <w:szCs w:val="20"/>
              </w:rPr>
              <w:t>Ринкова (оціночна) вартість, визначена на підставі звіту про оцінку Майна (</w:t>
            </w:r>
            <w:hyperlink r:id="rId13" w:tgtFrame="_top" w:history="1">
              <w:r w:rsidRPr="00BD4414">
                <w:rPr>
                  <w:rStyle w:val="fs2"/>
                  <w:color w:val="0000FF"/>
                  <w:sz w:val="20"/>
                  <w:szCs w:val="20"/>
                </w:rPr>
                <w:t>частина четверта статті 8 Закону України від 3 жовтня 2019 р. N 157-IX "Про оренду державного і комунального майна"</w:t>
              </w:r>
            </w:hyperlink>
            <w:r w:rsidRPr="00BD4414">
              <w:rPr>
                <w:color w:val="2A2928"/>
                <w:sz w:val="20"/>
                <w:szCs w:val="20"/>
              </w:rPr>
              <w:t> </w:t>
            </w:r>
            <w:r w:rsidRPr="00BD4414">
              <w:rPr>
                <w:rStyle w:val="fs2"/>
                <w:color w:val="2A2928"/>
                <w:sz w:val="20"/>
                <w:szCs w:val="20"/>
              </w:rPr>
              <w:t>(Відомості Верховної Ради України, 2020 р., N 4, ст. 25) (далі - Закон)</w:t>
            </w:r>
          </w:p>
        </w:tc>
        <w:tc>
          <w:tcPr>
            <w:tcW w:w="6853" w:type="dxa"/>
            <w:gridSpan w:val="13"/>
            <w:tcBorders>
              <w:top w:val="single" w:sz="4" w:space="0" w:color="000000"/>
              <w:left w:val="nil"/>
              <w:bottom w:val="single" w:sz="4" w:space="0" w:color="000000"/>
              <w:right w:val="single" w:sz="4" w:space="0" w:color="000000"/>
            </w:tcBorders>
            <w:hideMark/>
          </w:tcPr>
          <w:p w:rsidR="003A4CA4" w:rsidRPr="00BD4414" w:rsidRDefault="003A4CA4" w:rsidP="00F73ECF">
            <w:pPr>
              <w:pStyle w:val="tl"/>
              <w:spacing w:before="0" w:beforeAutospacing="0" w:after="0" w:afterAutospacing="0" w:line="360" w:lineRule="atLeast"/>
              <w:rPr>
                <w:color w:val="2A2928"/>
                <w:sz w:val="20"/>
                <w:szCs w:val="20"/>
              </w:rPr>
            </w:pPr>
            <w:r w:rsidRPr="00BD4414">
              <w:rPr>
                <w:rStyle w:val="fs2"/>
                <w:color w:val="2A2928"/>
                <w:sz w:val="20"/>
                <w:szCs w:val="20"/>
              </w:rPr>
              <w:t>сума (гривень), без податку на додану вартість</w:t>
            </w:r>
            <w:r>
              <w:rPr>
                <w:rStyle w:val="fs2"/>
                <w:color w:val="2A2928"/>
                <w:sz w:val="20"/>
                <w:szCs w:val="20"/>
              </w:rPr>
              <w:t xml:space="preserve"> </w:t>
            </w:r>
            <w:r w:rsidRPr="00F73ECF">
              <w:rPr>
                <w:rStyle w:val="fs2"/>
                <w:b/>
                <w:color w:val="2A2928"/>
                <w:sz w:val="20"/>
                <w:szCs w:val="20"/>
                <w:u w:val="single"/>
              </w:rPr>
              <w:t xml:space="preserve"> </w:t>
            </w:r>
            <w:r w:rsidR="00F73ECF" w:rsidRPr="00F73ECF">
              <w:rPr>
                <w:rStyle w:val="fs2"/>
                <w:b/>
                <w:color w:val="2A2928"/>
                <w:sz w:val="20"/>
                <w:szCs w:val="20"/>
                <w:u w:val="single"/>
              </w:rPr>
              <w:t>277</w:t>
            </w:r>
            <w:r w:rsidRPr="00F73ECF">
              <w:rPr>
                <w:rStyle w:val="fs2"/>
                <w:b/>
                <w:color w:val="2A2928"/>
                <w:sz w:val="20"/>
                <w:szCs w:val="20"/>
                <w:u w:val="single"/>
              </w:rPr>
              <w:t> 0</w:t>
            </w:r>
            <w:r w:rsidRPr="009E5D6C">
              <w:rPr>
                <w:rStyle w:val="fs2"/>
                <w:b/>
                <w:color w:val="2A2928"/>
                <w:sz w:val="20"/>
                <w:szCs w:val="20"/>
                <w:u w:val="single"/>
              </w:rPr>
              <w:t xml:space="preserve">00,00 грн. </w:t>
            </w:r>
          </w:p>
        </w:tc>
      </w:tr>
      <w:tr w:rsidR="003A4CA4" w:rsidRPr="008758E9"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4CA4" w:rsidRPr="00BD4414" w:rsidRDefault="003A4CA4" w:rsidP="003A4CA4">
            <w:pPr>
              <w:pStyle w:val="tc"/>
              <w:spacing w:before="0" w:beforeAutospacing="0" w:after="0" w:afterAutospacing="0" w:line="360" w:lineRule="atLeast"/>
              <w:jc w:val="center"/>
              <w:rPr>
                <w:color w:val="2A2928"/>
                <w:sz w:val="20"/>
                <w:szCs w:val="20"/>
              </w:rPr>
            </w:pPr>
            <w:r w:rsidRPr="00BD4414">
              <w:rPr>
                <w:rStyle w:val="fs2"/>
                <w:color w:val="2A2928"/>
                <w:sz w:val="20"/>
                <w:szCs w:val="20"/>
              </w:rPr>
              <w:t>6.1.1</w:t>
            </w:r>
          </w:p>
        </w:tc>
        <w:tc>
          <w:tcPr>
            <w:tcW w:w="3218" w:type="dxa"/>
            <w:gridSpan w:val="5"/>
            <w:tcBorders>
              <w:top w:val="single" w:sz="4" w:space="0" w:color="000000"/>
              <w:left w:val="nil"/>
              <w:bottom w:val="single" w:sz="4" w:space="0" w:color="000000"/>
              <w:right w:val="single" w:sz="4" w:space="0" w:color="000000"/>
            </w:tcBorders>
            <w:hideMark/>
          </w:tcPr>
          <w:p w:rsidR="003A4CA4" w:rsidRPr="00BD4414" w:rsidRDefault="003A4CA4" w:rsidP="003A4CA4">
            <w:pPr>
              <w:pStyle w:val="tc"/>
              <w:spacing w:before="0" w:beforeAutospacing="0" w:after="0" w:afterAutospacing="0" w:line="360" w:lineRule="atLeast"/>
              <w:jc w:val="center"/>
              <w:rPr>
                <w:color w:val="2A2928"/>
                <w:sz w:val="20"/>
                <w:szCs w:val="20"/>
              </w:rPr>
            </w:pPr>
            <w:r w:rsidRPr="00BD4414">
              <w:rPr>
                <w:rStyle w:val="fs2"/>
                <w:color w:val="2A2928"/>
                <w:sz w:val="20"/>
                <w:szCs w:val="20"/>
              </w:rPr>
              <w:t>Оцінювач</w:t>
            </w:r>
          </w:p>
        </w:tc>
        <w:tc>
          <w:tcPr>
            <w:tcW w:w="3147" w:type="dxa"/>
            <w:gridSpan w:val="6"/>
            <w:tcBorders>
              <w:top w:val="single" w:sz="4" w:space="0" w:color="000000"/>
              <w:left w:val="nil"/>
              <w:bottom w:val="single" w:sz="4" w:space="0" w:color="000000"/>
              <w:right w:val="single" w:sz="4" w:space="0" w:color="000000"/>
            </w:tcBorders>
            <w:hideMark/>
          </w:tcPr>
          <w:p w:rsidR="003A4CA4" w:rsidRPr="008758E9" w:rsidRDefault="003A4CA4" w:rsidP="003A4CA4">
            <w:pPr>
              <w:spacing w:before="120"/>
              <w:rPr>
                <w:rFonts w:ascii="Times New Roman" w:hAnsi="Times New Roman"/>
                <w:color w:val="000000"/>
                <w:sz w:val="20"/>
              </w:rPr>
            </w:pPr>
            <w:r>
              <w:rPr>
                <w:rFonts w:ascii="Times New Roman" w:hAnsi="Times New Roman"/>
                <w:color w:val="000000"/>
                <w:sz w:val="20"/>
              </w:rPr>
              <w:t>ПП «Альянс Експерт»</w:t>
            </w:r>
          </w:p>
        </w:tc>
        <w:tc>
          <w:tcPr>
            <w:tcW w:w="3706" w:type="dxa"/>
            <w:gridSpan w:val="7"/>
            <w:tcBorders>
              <w:top w:val="single" w:sz="4" w:space="0" w:color="000000"/>
              <w:left w:val="nil"/>
              <w:bottom w:val="single" w:sz="4" w:space="0" w:color="000000"/>
              <w:right w:val="single" w:sz="4" w:space="0" w:color="000000"/>
            </w:tcBorders>
            <w:hideMark/>
          </w:tcPr>
          <w:p w:rsidR="003A4CA4" w:rsidRPr="008758E9" w:rsidRDefault="003A4CA4" w:rsidP="00F73ECF">
            <w:pPr>
              <w:spacing w:before="120"/>
              <w:rPr>
                <w:rFonts w:ascii="Times New Roman" w:hAnsi="Times New Roman"/>
                <w:color w:val="000000"/>
                <w:sz w:val="20"/>
              </w:rPr>
            </w:pPr>
            <w:r w:rsidRPr="00BD4414">
              <w:rPr>
                <w:rFonts w:ascii="Times New Roman" w:hAnsi="Times New Roman"/>
                <w:color w:val="2A2928"/>
                <w:sz w:val="20"/>
                <w:shd w:val="clear" w:color="auto" w:fill="FFFFFF"/>
              </w:rPr>
              <w:t>дата оцінки</w:t>
            </w:r>
            <w:r w:rsidRPr="00BD4414">
              <w:rPr>
                <w:rFonts w:ascii="Times New Roman" w:hAnsi="Times New Roman"/>
                <w:color w:val="2A2928"/>
                <w:sz w:val="20"/>
              </w:rPr>
              <w:br/>
            </w:r>
            <w:r w:rsidRPr="00AE66BD">
              <w:rPr>
                <w:rFonts w:ascii="Times New Roman" w:hAnsi="Times New Roman"/>
                <w:b/>
                <w:color w:val="2A2928"/>
                <w:sz w:val="20"/>
                <w:u w:val="single"/>
                <w:shd w:val="clear" w:color="auto" w:fill="FFFFFF"/>
              </w:rPr>
              <w:t>"31"  грудня</w:t>
            </w:r>
            <w:r w:rsidRPr="00F73ECF">
              <w:rPr>
                <w:rFonts w:ascii="Times New Roman" w:hAnsi="Times New Roman"/>
                <w:b/>
                <w:color w:val="2A2928"/>
                <w:sz w:val="20"/>
                <w:u w:val="single"/>
                <w:shd w:val="clear" w:color="auto" w:fill="FFFFFF"/>
              </w:rPr>
              <w:t xml:space="preserve"> 2020 р</w:t>
            </w:r>
            <w:r w:rsidRPr="00F73ECF">
              <w:rPr>
                <w:rFonts w:ascii="Times New Roman" w:hAnsi="Times New Roman"/>
                <w:color w:val="2A2928"/>
                <w:sz w:val="20"/>
                <w:shd w:val="clear" w:color="auto" w:fill="FFFFFF"/>
              </w:rPr>
              <w:t>.</w:t>
            </w:r>
            <w:r w:rsidRPr="00F73ECF">
              <w:rPr>
                <w:rFonts w:ascii="Times New Roman" w:hAnsi="Times New Roman"/>
                <w:color w:val="2A2928"/>
                <w:sz w:val="20"/>
                <w:shd w:val="clear" w:color="auto" w:fill="FFFFFF"/>
              </w:rPr>
              <w:br/>
            </w:r>
            <w:r w:rsidRPr="00BD4414">
              <w:rPr>
                <w:rFonts w:ascii="Times New Roman" w:hAnsi="Times New Roman"/>
                <w:color w:val="2A2928"/>
                <w:sz w:val="20"/>
                <w:shd w:val="clear" w:color="auto" w:fill="FFFFFF"/>
              </w:rPr>
              <w:t>дата затвердження висновку про вартість Майна</w:t>
            </w:r>
            <w:r w:rsidRPr="00BD4414">
              <w:rPr>
                <w:rFonts w:ascii="Times New Roman" w:hAnsi="Times New Roman"/>
                <w:color w:val="2A2928"/>
                <w:sz w:val="20"/>
              </w:rPr>
              <w:br/>
            </w:r>
            <w:r w:rsidRPr="00AE66BD">
              <w:rPr>
                <w:rFonts w:ascii="Times New Roman" w:hAnsi="Times New Roman"/>
                <w:b/>
                <w:color w:val="2A2928"/>
                <w:sz w:val="20"/>
                <w:u w:val="single"/>
                <w:shd w:val="clear" w:color="auto" w:fill="FFFFFF"/>
              </w:rPr>
              <w:t>"2</w:t>
            </w:r>
            <w:r w:rsidR="00F73ECF">
              <w:rPr>
                <w:rFonts w:ascii="Times New Roman" w:hAnsi="Times New Roman"/>
                <w:b/>
                <w:color w:val="2A2928"/>
                <w:sz w:val="20"/>
                <w:u w:val="single"/>
                <w:shd w:val="clear" w:color="auto" w:fill="FFFFFF"/>
              </w:rPr>
              <w:t>9</w:t>
            </w:r>
            <w:r w:rsidRPr="00AE66BD">
              <w:rPr>
                <w:rFonts w:ascii="Times New Roman" w:hAnsi="Times New Roman"/>
                <w:b/>
                <w:color w:val="2A2928"/>
                <w:sz w:val="20"/>
                <w:u w:val="single"/>
                <w:shd w:val="clear" w:color="auto" w:fill="FFFFFF"/>
              </w:rPr>
              <w:t xml:space="preserve">" січня </w:t>
            </w:r>
            <w:r w:rsidRPr="00F73ECF">
              <w:rPr>
                <w:rFonts w:ascii="Times New Roman" w:hAnsi="Times New Roman"/>
                <w:b/>
                <w:color w:val="2A2928"/>
                <w:sz w:val="20"/>
                <w:u w:val="single"/>
                <w:shd w:val="clear" w:color="auto" w:fill="FFFFFF"/>
              </w:rPr>
              <w:t xml:space="preserve">2021 </w:t>
            </w:r>
            <w:r w:rsidRPr="00AE66BD">
              <w:rPr>
                <w:rFonts w:ascii="Times New Roman" w:hAnsi="Times New Roman"/>
                <w:b/>
                <w:color w:val="2A2928"/>
                <w:sz w:val="20"/>
                <w:u w:val="single"/>
                <w:shd w:val="clear" w:color="auto" w:fill="FFFFFF"/>
              </w:rPr>
              <w:t>р.</w:t>
            </w:r>
          </w:p>
        </w:tc>
      </w:tr>
      <w:tr w:rsidR="003A4CA4" w:rsidRPr="008758E9"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4CA4" w:rsidRPr="00BD4414" w:rsidRDefault="003A4CA4" w:rsidP="003A4CA4">
            <w:pPr>
              <w:pStyle w:val="tc"/>
              <w:spacing w:before="0" w:beforeAutospacing="0" w:after="0" w:afterAutospacing="0" w:line="360" w:lineRule="atLeast"/>
              <w:jc w:val="center"/>
              <w:rPr>
                <w:color w:val="2A2928"/>
                <w:sz w:val="20"/>
                <w:szCs w:val="20"/>
              </w:rPr>
            </w:pPr>
            <w:r w:rsidRPr="00BD4414">
              <w:rPr>
                <w:rStyle w:val="fs2"/>
                <w:color w:val="2A2928"/>
                <w:sz w:val="20"/>
                <w:szCs w:val="20"/>
              </w:rPr>
              <w:t>6.1.</w:t>
            </w:r>
            <w:r>
              <w:rPr>
                <w:rStyle w:val="fs2"/>
                <w:color w:val="2A2928"/>
                <w:sz w:val="20"/>
                <w:szCs w:val="20"/>
              </w:rPr>
              <w:t>2</w:t>
            </w:r>
          </w:p>
        </w:tc>
        <w:tc>
          <w:tcPr>
            <w:tcW w:w="3218" w:type="dxa"/>
            <w:gridSpan w:val="5"/>
            <w:tcBorders>
              <w:top w:val="single" w:sz="4" w:space="0" w:color="000000"/>
              <w:left w:val="nil"/>
              <w:bottom w:val="single" w:sz="4" w:space="0" w:color="000000"/>
              <w:right w:val="single" w:sz="4" w:space="0" w:color="000000"/>
            </w:tcBorders>
            <w:hideMark/>
          </w:tcPr>
          <w:p w:rsidR="003A4CA4" w:rsidRPr="00F73ECF" w:rsidRDefault="003A4CA4" w:rsidP="003A4CA4">
            <w:pPr>
              <w:pStyle w:val="tc"/>
              <w:spacing w:before="0" w:beforeAutospacing="0" w:after="0" w:afterAutospacing="0" w:line="360" w:lineRule="atLeast"/>
              <w:jc w:val="center"/>
              <w:rPr>
                <w:color w:val="2A2928"/>
                <w:sz w:val="20"/>
                <w:szCs w:val="20"/>
              </w:rPr>
            </w:pPr>
            <w:r w:rsidRPr="00F73ECF">
              <w:rPr>
                <w:rStyle w:val="fs2"/>
                <w:color w:val="2A2928"/>
                <w:sz w:val="20"/>
                <w:szCs w:val="20"/>
              </w:rPr>
              <w:t>Рецензент</w:t>
            </w:r>
          </w:p>
        </w:tc>
        <w:tc>
          <w:tcPr>
            <w:tcW w:w="3147" w:type="dxa"/>
            <w:gridSpan w:val="6"/>
            <w:tcBorders>
              <w:top w:val="single" w:sz="4" w:space="0" w:color="000000"/>
              <w:left w:val="nil"/>
              <w:bottom w:val="single" w:sz="4" w:space="0" w:color="000000"/>
              <w:right w:val="single" w:sz="4" w:space="0" w:color="000000"/>
            </w:tcBorders>
            <w:hideMark/>
          </w:tcPr>
          <w:p w:rsidR="003A4CA4" w:rsidRPr="00F73ECF" w:rsidRDefault="006B3A8F" w:rsidP="003A4CA4">
            <w:pPr>
              <w:spacing w:before="120"/>
              <w:rPr>
                <w:rFonts w:ascii="Times New Roman" w:hAnsi="Times New Roman"/>
                <w:color w:val="000000"/>
                <w:sz w:val="20"/>
              </w:rPr>
            </w:pPr>
            <w:r w:rsidRPr="00F73ECF">
              <w:rPr>
                <w:rFonts w:ascii="Times New Roman" w:hAnsi="Times New Roman"/>
                <w:color w:val="000000"/>
                <w:sz w:val="20"/>
              </w:rPr>
              <w:t>Департамент комунальної власності м. Києва</w:t>
            </w:r>
          </w:p>
        </w:tc>
        <w:tc>
          <w:tcPr>
            <w:tcW w:w="3706" w:type="dxa"/>
            <w:gridSpan w:val="7"/>
            <w:tcBorders>
              <w:top w:val="single" w:sz="4" w:space="0" w:color="000000"/>
              <w:left w:val="nil"/>
              <w:bottom w:val="single" w:sz="4" w:space="0" w:color="000000"/>
              <w:right w:val="single" w:sz="4" w:space="0" w:color="000000"/>
            </w:tcBorders>
            <w:hideMark/>
          </w:tcPr>
          <w:p w:rsidR="003A4CA4" w:rsidRPr="001A3C86" w:rsidRDefault="003A4CA4" w:rsidP="003A4CA4">
            <w:pPr>
              <w:spacing w:before="120"/>
              <w:rPr>
                <w:rFonts w:ascii="Times New Roman" w:hAnsi="Times New Roman"/>
                <w:color w:val="000000"/>
                <w:sz w:val="20"/>
                <w:highlight w:val="yellow"/>
              </w:rPr>
            </w:pPr>
            <w:r w:rsidRPr="00C75779">
              <w:rPr>
                <w:rFonts w:ascii="Times New Roman" w:hAnsi="Times New Roman"/>
                <w:color w:val="2A2928"/>
                <w:sz w:val="20"/>
                <w:shd w:val="clear" w:color="auto" w:fill="FFFFFF"/>
              </w:rPr>
              <w:t>дата рецензії</w:t>
            </w:r>
            <w:r w:rsidRPr="00C75779">
              <w:rPr>
                <w:rFonts w:ascii="Times New Roman" w:hAnsi="Times New Roman"/>
                <w:color w:val="2A2928"/>
                <w:sz w:val="20"/>
              </w:rPr>
              <w:br/>
            </w:r>
            <w:r w:rsidRPr="00C75779">
              <w:rPr>
                <w:rFonts w:ascii="Times New Roman" w:hAnsi="Times New Roman"/>
                <w:color w:val="2A2928"/>
                <w:sz w:val="20"/>
                <w:shd w:val="clear" w:color="auto" w:fill="FFFFFF"/>
              </w:rPr>
              <w:t>"__</w:t>
            </w:r>
            <w:r w:rsidR="006B3A8F" w:rsidRPr="00C75779">
              <w:rPr>
                <w:rFonts w:ascii="Times New Roman" w:hAnsi="Times New Roman"/>
                <w:color w:val="2A2928"/>
                <w:sz w:val="20"/>
                <w:shd w:val="clear" w:color="auto" w:fill="FFFFFF"/>
              </w:rPr>
              <w:t>28</w:t>
            </w:r>
            <w:r w:rsidRPr="00C75779">
              <w:rPr>
                <w:rFonts w:ascii="Times New Roman" w:hAnsi="Times New Roman"/>
                <w:color w:val="2A2928"/>
                <w:sz w:val="20"/>
                <w:shd w:val="clear" w:color="auto" w:fill="FFFFFF"/>
              </w:rPr>
              <w:t>_" _____</w:t>
            </w:r>
            <w:r w:rsidR="006B3A8F" w:rsidRPr="00C75779">
              <w:rPr>
                <w:rFonts w:ascii="Times New Roman" w:hAnsi="Times New Roman"/>
                <w:color w:val="2A2928"/>
                <w:sz w:val="20"/>
                <w:shd w:val="clear" w:color="auto" w:fill="FFFFFF"/>
              </w:rPr>
              <w:t>січня</w:t>
            </w:r>
            <w:r w:rsidRPr="00C75779">
              <w:rPr>
                <w:rFonts w:ascii="Times New Roman" w:hAnsi="Times New Roman"/>
                <w:color w:val="2A2928"/>
                <w:sz w:val="20"/>
                <w:shd w:val="clear" w:color="auto" w:fill="FFFFFF"/>
              </w:rPr>
              <w:t>_____ 20</w:t>
            </w:r>
            <w:r w:rsidRPr="00C75779">
              <w:rPr>
                <w:color w:val="2A2928"/>
                <w:sz w:val="20"/>
                <w:shd w:val="clear" w:color="auto" w:fill="FFFFFF"/>
              </w:rPr>
              <w:t>21</w:t>
            </w:r>
            <w:r w:rsidRPr="00C75779">
              <w:rPr>
                <w:rFonts w:ascii="Times New Roman" w:hAnsi="Times New Roman"/>
                <w:color w:val="2A2928"/>
                <w:sz w:val="20"/>
                <w:shd w:val="clear" w:color="auto" w:fill="FFFFFF"/>
              </w:rPr>
              <w:t xml:space="preserve"> р.</w:t>
            </w:r>
          </w:p>
        </w:tc>
      </w:tr>
      <w:tr w:rsidR="003A4CA4" w:rsidRPr="00DF7F43"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4CA4" w:rsidRPr="00132648" w:rsidRDefault="003A4CA4" w:rsidP="003A4CA4">
            <w:pPr>
              <w:spacing w:before="120"/>
              <w:ind w:left="-73" w:right="-34"/>
              <w:jc w:val="center"/>
              <w:rPr>
                <w:rFonts w:ascii="Times New Roman" w:hAnsi="Times New Roman"/>
                <w:sz w:val="20"/>
              </w:rPr>
            </w:pPr>
            <w:r w:rsidRPr="00132648">
              <w:rPr>
                <w:rFonts w:ascii="Times New Roman" w:hAnsi="Times New Roman"/>
                <w:sz w:val="20"/>
              </w:rPr>
              <w:t>6.2</w:t>
            </w:r>
          </w:p>
        </w:tc>
        <w:tc>
          <w:tcPr>
            <w:tcW w:w="10071" w:type="dxa"/>
            <w:gridSpan w:val="18"/>
            <w:tcBorders>
              <w:top w:val="single" w:sz="4" w:space="0" w:color="000000"/>
              <w:left w:val="nil"/>
              <w:bottom w:val="single" w:sz="4" w:space="0" w:color="000000"/>
              <w:right w:val="single" w:sz="4" w:space="0" w:color="000000"/>
            </w:tcBorders>
            <w:hideMark/>
          </w:tcPr>
          <w:p w:rsidR="003A4CA4" w:rsidRPr="00132648" w:rsidRDefault="003A4CA4" w:rsidP="003A4CA4">
            <w:pPr>
              <w:spacing w:before="120"/>
              <w:jc w:val="center"/>
              <w:rPr>
                <w:rFonts w:ascii="Times New Roman" w:hAnsi="Times New Roman"/>
                <w:sz w:val="20"/>
              </w:rPr>
            </w:pPr>
            <w:r w:rsidRPr="00132648">
              <w:rPr>
                <w:rFonts w:ascii="Times New Roman" w:hAnsi="Times New Roman"/>
                <w:sz w:val="20"/>
              </w:rPr>
              <w:t>Страхова вартість</w:t>
            </w:r>
          </w:p>
        </w:tc>
      </w:tr>
      <w:tr w:rsidR="003A4CA4" w:rsidRPr="00D61872" w:rsidTr="00320784">
        <w:trPr>
          <w:trHeight w:val="782"/>
        </w:trPr>
        <w:tc>
          <w:tcPr>
            <w:tcW w:w="767" w:type="dxa"/>
            <w:tcBorders>
              <w:top w:val="single" w:sz="4" w:space="0" w:color="000000"/>
              <w:left w:val="single" w:sz="4" w:space="0" w:color="000000"/>
              <w:bottom w:val="single" w:sz="4" w:space="0" w:color="000000"/>
              <w:right w:val="single" w:sz="4" w:space="0" w:color="000000"/>
            </w:tcBorders>
            <w:hideMark/>
          </w:tcPr>
          <w:p w:rsidR="003A4CA4" w:rsidRPr="00132648" w:rsidRDefault="003A4CA4" w:rsidP="003A4CA4">
            <w:pPr>
              <w:spacing w:before="120"/>
              <w:ind w:left="-73" w:right="-34"/>
              <w:jc w:val="center"/>
              <w:rPr>
                <w:rFonts w:ascii="Times New Roman" w:hAnsi="Times New Roman"/>
                <w:sz w:val="20"/>
              </w:rPr>
            </w:pPr>
            <w:r w:rsidRPr="00132648">
              <w:rPr>
                <w:rFonts w:ascii="Times New Roman" w:hAnsi="Times New Roman"/>
                <w:sz w:val="20"/>
              </w:rPr>
              <w:t>6.2.1</w:t>
            </w:r>
            <w:r w:rsidRPr="00132648">
              <w:rPr>
                <w:rFonts w:ascii="Times New Roman" w:hAnsi="Times New Roman"/>
                <w:sz w:val="20"/>
              </w:rPr>
              <w:br/>
            </w:r>
          </w:p>
        </w:tc>
        <w:tc>
          <w:tcPr>
            <w:tcW w:w="3218" w:type="dxa"/>
            <w:gridSpan w:val="5"/>
            <w:tcBorders>
              <w:top w:val="single" w:sz="4" w:space="0" w:color="000000"/>
              <w:left w:val="nil"/>
              <w:bottom w:val="single" w:sz="4" w:space="0" w:color="000000"/>
              <w:right w:val="single" w:sz="4" w:space="0" w:color="000000"/>
            </w:tcBorders>
            <w:hideMark/>
          </w:tcPr>
          <w:p w:rsidR="003A4CA4" w:rsidRPr="00D411ED" w:rsidRDefault="003A4CA4" w:rsidP="003A4CA4">
            <w:pPr>
              <w:pStyle w:val="a4"/>
              <w:widowControl w:val="0"/>
              <w:ind w:firstLine="0"/>
              <w:rPr>
                <w:rFonts w:ascii="Times New Roman" w:hAnsi="Times New Roman"/>
                <w:sz w:val="20"/>
                <w:highlight w:val="yellow"/>
              </w:rPr>
            </w:pPr>
            <w:r w:rsidRPr="00F73ECF">
              <w:rPr>
                <w:rFonts w:ascii="Times New Roman" w:hAnsi="Times New Roman"/>
                <w:sz w:val="20"/>
              </w:rPr>
              <w:t>Сума, яка дорівнює визначеній у пункті 6.1  Умов</w:t>
            </w:r>
          </w:p>
        </w:tc>
        <w:tc>
          <w:tcPr>
            <w:tcW w:w="6853" w:type="dxa"/>
            <w:gridSpan w:val="13"/>
            <w:tcBorders>
              <w:top w:val="single" w:sz="4" w:space="0" w:color="000000"/>
              <w:left w:val="nil"/>
              <w:bottom w:val="single" w:sz="4" w:space="0" w:color="000000"/>
              <w:right w:val="single" w:sz="4" w:space="0" w:color="000000"/>
            </w:tcBorders>
            <w:hideMark/>
          </w:tcPr>
          <w:p w:rsidR="003A4CA4" w:rsidRPr="00D411ED" w:rsidRDefault="003A4CA4" w:rsidP="00F73ECF">
            <w:pPr>
              <w:pStyle w:val="a4"/>
              <w:widowControl w:val="0"/>
              <w:ind w:firstLine="0"/>
              <w:rPr>
                <w:rFonts w:ascii="Times New Roman" w:hAnsi="Times New Roman"/>
                <w:sz w:val="20"/>
                <w:highlight w:val="yellow"/>
              </w:rPr>
            </w:pPr>
            <w:r w:rsidRPr="00AD1763">
              <w:rPr>
                <w:rFonts w:ascii="Times New Roman" w:hAnsi="Times New Roman"/>
                <w:sz w:val="20"/>
              </w:rPr>
              <w:t xml:space="preserve">сума (гривень), без податку на додану вартість </w:t>
            </w:r>
            <w:r w:rsidR="00F73ECF" w:rsidRPr="00AD1763">
              <w:rPr>
                <w:rFonts w:ascii="Times New Roman" w:hAnsi="Times New Roman"/>
                <w:sz w:val="20"/>
              </w:rPr>
              <w:t xml:space="preserve"> </w:t>
            </w:r>
            <w:r w:rsidR="00D66DB2" w:rsidRPr="00AD1763">
              <w:rPr>
                <w:rFonts w:ascii="Times New Roman" w:hAnsi="Times New Roman"/>
                <w:sz w:val="20"/>
              </w:rPr>
              <w:t xml:space="preserve"> </w:t>
            </w:r>
            <w:r w:rsidR="00F73ECF" w:rsidRPr="00AD1763">
              <w:rPr>
                <w:rFonts w:ascii="Times New Roman" w:hAnsi="Times New Roman"/>
                <w:b/>
                <w:sz w:val="20"/>
                <w:u w:val="single"/>
              </w:rPr>
              <w:t>277</w:t>
            </w:r>
            <w:r w:rsidR="00087595" w:rsidRPr="00F73ECF">
              <w:rPr>
                <w:rStyle w:val="fs2"/>
                <w:rFonts w:ascii="Times New Roman" w:hAnsi="Times New Roman"/>
                <w:b/>
                <w:color w:val="2A2928"/>
                <w:sz w:val="20"/>
                <w:u w:val="single"/>
              </w:rPr>
              <w:t> 000</w:t>
            </w:r>
            <w:r w:rsidR="00087595" w:rsidRPr="00D411ED">
              <w:rPr>
                <w:rStyle w:val="fs2"/>
                <w:rFonts w:ascii="Times New Roman" w:hAnsi="Times New Roman"/>
                <w:b/>
                <w:color w:val="2A2928"/>
                <w:sz w:val="20"/>
                <w:u w:val="single"/>
              </w:rPr>
              <w:t>,00 грн.</w:t>
            </w:r>
          </w:p>
        </w:tc>
      </w:tr>
      <w:tr w:rsidR="001A3C86"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1A3C86" w:rsidRPr="00C61F64" w:rsidRDefault="001A3C86" w:rsidP="001A3C86">
            <w:pPr>
              <w:spacing w:before="120"/>
              <w:ind w:left="-73" w:right="-62"/>
              <w:jc w:val="center"/>
              <w:rPr>
                <w:rFonts w:ascii="Times New Roman" w:hAnsi="Times New Roman"/>
                <w:color w:val="000000"/>
                <w:sz w:val="20"/>
              </w:rPr>
            </w:pPr>
            <w:r w:rsidRPr="00C61F64">
              <w:rPr>
                <w:rFonts w:ascii="Times New Roman" w:hAnsi="Times New Roman"/>
                <w:color w:val="000000"/>
                <w:sz w:val="20"/>
              </w:rPr>
              <w:t>7</w:t>
            </w:r>
          </w:p>
        </w:tc>
        <w:tc>
          <w:tcPr>
            <w:tcW w:w="10071" w:type="dxa"/>
            <w:gridSpan w:val="18"/>
            <w:tcBorders>
              <w:top w:val="single" w:sz="4" w:space="0" w:color="000000"/>
              <w:left w:val="nil"/>
              <w:bottom w:val="single" w:sz="4" w:space="0" w:color="000000"/>
              <w:right w:val="single" w:sz="4" w:space="0" w:color="000000"/>
            </w:tcBorders>
            <w:hideMark/>
          </w:tcPr>
          <w:p w:rsidR="001A3C86" w:rsidRPr="002743A7" w:rsidRDefault="001A3C86" w:rsidP="001A3C86">
            <w:pPr>
              <w:spacing w:before="120"/>
              <w:jc w:val="center"/>
              <w:rPr>
                <w:rFonts w:ascii="Times New Roman" w:hAnsi="Times New Roman"/>
                <w:color w:val="000000"/>
                <w:sz w:val="20"/>
              </w:rPr>
            </w:pPr>
            <w:r w:rsidRPr="002743A7">
              <w:rPr>
                <w:rFonts w:ascii="Times New Roman" w:hAnsi="Times New Roman"/>
                <w:color w:val="000000"/>
                <w:sz w:val="20"/>
              </w:rPr>
              <w:t>Цільове призначення Майна</w:t>
            </w:r>
          </w:p>
        </w:tc>
      </w:tr>
      <w:tr w:rsidR="001A3C86"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1A3C86" w:rsidRPr="00C61F64" w:rsidRDefault="001A3C86" w:rsidP="001A3C86">
            <w:pPr>
              <w:spacing w:before="120"/>
              <w:jc w:val="center"/>
              <w:rPr>
                <w:rFonts w:ascii="Times New Roman" w:hAnsi="Times New Roman"/>
                <w:color w:val="000000"/>
                <w:sz w:val="20"/>
              </w:rPr>
            </w:pPr>
            <w:r w:rsidRPr="00C61F64">
              <w:rPr>
                <w:rFonts w:ascii="Times New Roman" w:hAnsi="Times New Roman"/>
                <w:color w:val="000000"/>
                <w:sz w:val="20"/>
              </w:rPr>
              <w:t>7.1</w:t>
            </w:r>
          </w:p>
        </w:tc>
        <w:tc>
          <w:tcPr>
            <w:tcW w:w="10071" w:type="dxa"/>
            <w:gridSpan w:val="18"/>
            <w:tcBorders>
              <w:top w:val="single" w:sz="4" w:space="0" w:color="000000"/>
              <w:left w:val="nil"/>
              <w:bottom w:val="single" w:sz="4" w:space="0" w:color="000000"/>
              <w:right w:val="single" w:sz="4" w:space="0" w:color="000000"/>
            </w:tcBorders>
          </w:tcPr>
          <w:p w:rsidR="001A3C86" w:rsidRPr="00BD4414" w:rsidRDefault="001A3C86" w:rsidP="001A3C86">
            <w:pPr>
              <w:spacing w:before="120"/>
              <w:ind w:left="80" w:right="110"/>
              <w:jc w:val="center"/>
              <w:rPr>
                <w:rFonts w:ascii="Times New Roman" w:hAnsi="Times New Roman"/>
                <w:color w:val="FF0000"/>
                <w:sz w:val="22"/>
                <w:szCs w:val="22"/>
              </w:rPr>
            </w:pPr>
            <w:r w:rsidRPr="00BD4414">
              <w:rPr>
                <w:rFonts w:ascii="Times New Roman" w:hAnsi="Times New Roman"/>
                <w:sz w:val="22"/>
                <w:szCs w:val="22"/>
              </w:rPr>
              <w:t>Розміщення приватного закладу охорони здоров’я (медична практика)</w:t>
            </w:r>
            <w:r>
              <w:rPr>
                <w:rFonts w:ascii="Times New Roman" w:hAnsi="Times New Roman"/>
                <w:sz w:val="22"/>
                <w:szCs w:val="22"/>
              </w:rPr>
              <w:t xml:space="preserve"> </w:t>
            </w:r>
            <w:r w:rsidRPr="00BD4414">
              <w:rPr>
                <w:rFonts w:ascii="Times New Roman" w:hAnsi="Times New Roman"/>
                <w:sz w:val="22"/>
                <w:szCs w:val="22"/>
              </w:rPr>
              <w:t>в приміщенні лікувально-профілактичного закладу.</w:t>
            </w:r>
          </w:p>
        </w:tc>
      </w:tr>
      <w:tr w:rsidR="000535CD"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tcPr>
          <w:p w:rsidR="000535CD" w:rsidRPr="000535CD" w:rsidRDefault="000535CD" w:rsidP="000535CD">
            <w:pPr>
              <w:jc w:val="center"/>
              <w:rPr>
                <w:rFonts w:ascii="Times New Roman" w:hAnsi="Times New Roman"/>
                <w:color w:val="000000"/>
                <w:sz w:val="20"/>
              </w:rPr>
            </w:pPr>
            <w:r w:rsidRPr="000535CD">
              <w:rPr>
                <w:rFonts w:ascii="Times New Roman" w:hAnsi="Times New Roman"/>
                <w:color w:val="000000"/>
                <w:sz w:val="20"/>
              </w:rPr>
              <w:t>8</w:t>
            </w:r>
          </w:p>
        </w:tc>
        <w:tc>
          <w:tcPr>
            <w:tcW w:w="3198" w:type="dxa"/>
            <w:gridSpan w:val="4"/>
            <w:tcBorders>
              <w:top w:val="single" w:sz="4" w:space="0" w:color="000000"/>
              <w:left w:val="nil"/>
              <w:bottom w:val="single" w:sz="4" w:space="0" w:color="000000"/>
              <w:right w:val="single" w:sz="4" w:space="0" w:color="000000"/>
            </w:tcBorders>
          </w:tcPr>
          <w:p w:rsidR="000535CD" w:rsidRPr="000535CD" w:rsidRDefault="000535CD" w:rsidP="000535CD">
            <w:pPr>
              <w:rPr>
                <w:rFonts w:ascii="Times New Roman" w:hAnsi="Times New Roman"/>
                <w:color w:val="000000"/>
                <w:sz w:val="20"/>
              </w:rPr>
            </w:pPr>
            <w:r w:rsidRPr="000535CD">
              <w:rPr>
                <w:rFonts w:ascii="Times New Roman" w:hAnsi="Times New Roman"/>
                <w:color w:val="000000"/>
                <w:sz w:val="20"/>
              </w:rPr>
              <w:t xml:space="preserve">Графік використання </w:t>
            </w:r>
          </w:p>
        </w:tc>
        <w:tc>
          <w:tcPr>
            <w:tcW w:w="6873" w:type="dxa"/>
            <w:gridSpan w:val="14"/>
            <w:tcBorders>
              <w:top w:val="single" w:sz="4" w:space="0" w:color="000000"/>
              <w:left w:val="nil"/>
              <w:bottom w:val="single" w:sz="4" w:space="0" w:color="000000"/>
              <w:right w:val="single" w:sz="4" w:space="0" w:color="000000"/>
            </w:tcBorders>
          </w:tcPr>
          <w:p w:rsidR="000535CD" w:rsidRPr="000535CD" w:rsidRDefault="000535CD" w:rsidP="000535CD">
            <w:pPr>
              <w:rPr>
                <w:rFonts w:ascii="Times New Roman" w:hAnsi="Times New Roman"/>
                <w:sz w:val="20"/>
              </w:rPr>
            </w:pPr>
            <w:r w:rsidRPr="000535CD">
              <w:rPr>
                <w:rFonts w:ascii="Times New Roman" w:hAnsi="Times New Roman"/>
                <w:sz w:val="20"/>
              </w:rPr>
              <w:t>Не застосовується</w:t>
            </w:r>
          </w:p>
        </w:tc>
      </w:tr>
      <w:tr w:rsidR="000535CD"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r>
              <w:rPr>
                <w:rFonts w:ascii="Times New Roman" w:hAnsi="Times New Roman"/>
                <w:color w:val="000000"/>
                <w:sz w:val="20"/>
              </w:rPr>
              <w:t>9</w:t>
            </w:r>
          </w:p>
        </w:tc>
        <w:tc>
          <w:tcPr>
            <w:tcW w:w="10071" w:type="dxa"/>
            <w:gridSpan w:val="18"/>
            <w:tcBorders>
              <w:top w:val="single" w:sz="4" w:space="0" w:color="000000"/>
              <w:left w:val="nil"/>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r w:rsidRPr="00C61F64">
              <w:rPr>
                <w:rFonts w:ascii="Times New Roman" w:hAnsi="Times New Roman"/>
                <w:color w:val="000000"/>
                <w:sz w:val="20"/>
              </w:rPr>
              <w:t>Орендна плата та інші платежі</w:t>
            </w:r>
          </w:p>
        </w:tc>
      </w:tr>
      <w:tr w:rsidR="000535CD" w:rsidRPr="008758E9"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535CD" w:rsidRPr="000535CD" w:rsidRDefault="000535CD" w:rsidP="000535CD">
            <w:pPr>
              <w:spacing w:before="120"/>
              <w:jc w:val="center"/>
              <w:rPr>
                <w:rFonts w:ascii="Times New Roman" w:hAnsi="Times New Roman"/>
                <w:color w:val="000000"/>
                <w:sz w:val="20"/>
              </w:rPr>
            </w:pPr>
            <w:r>
              <w:rPr>
                <w:rFonts w:ascii="Times New Roman" w:hAnsi="Times New Roman"/>
                <w:color w:val="000000"/>
                <w:sz w:val="20"/>
              </w:rPr>
              <w:t>9</w:t>
            </w:r>
            <w:r w:rsidRPr="000535CD">
              <w:rPr>
                <w:rFonts w:ascii="Times New Roman" w:hAnsi="Times New Roman"/>
                <w:color w:val="000000"/>
                <w:sz w:val="20"/>
              </w:rPr>
              <w:t>.1(1)</w:t>
            </w:r>
          </w:p>
        </w:tc>
        <w:tc>
          <w:tcPr>
            <w:tcW w:w="3218" w:type="dxa"/>
            <w:gridSpan w:val="5"/>
            <w:tcBorders>
              <w:top w:val="single" w:sz="4" w:space="0" w:color="000000"/>
              <w:left w:val="nil"/>
              <w:bottom w:val="single" w:sz="4" w:space="0" w:color="000000"/>
              <w:right w:val="single" w:sz="4" w:space="0" w:color="000000"/>
            </w:tcBorders>
          </w:tcPr>
          <w:p w:rsidR="000535CD" w:rsidRPr="000535CD" w:rsidRDefault="000535CD" w:rsidP="000535CD">
            <w:pPr>
              <w:pStyle w:val="tl"/>
              <w:spacing w:before="0" w:beforeAutospacing="0" w:after="0" w:afterAutospacing="0"/>
              <w:rPr>
                <w:color w:val="2A2928"/>
                <w:sz w:val="20"/>
                <w:szCs w:val="20"/>
              </w:rPr>
            </w:pPr>
            <w:r w:rsidRPr="000535CD">
              <w:rPr>
                <w:color w:val="000000"/>
                <w:sz w:val="20"/>
                <w:szCs w:val="20"/>
              </w:rPr>
              <w:t>Місячна орендна плата, визначена за результатами проведення аукціону</w:t>
            </w:r>
          </w:p>
        </w:tc>
        <w:tc>
          <w:tcPr>
            <w:tcW w:w="6853" w:type="dxa"/>
            <w:gridSpan w:val="13"/>
            <w:tcBorders>
              <w:top w:val="single" w:sz="4" w:space="0" w:color="000000"/>
              <w:left w:val="nil"/>
              <w:bottom w:val="single" w:sz="4" w:space="0" w:color="000000"/>
              <w:right w:val="single" w:sz="4" w:space="0" w:color="000000"/>
            </w:tcBorders>
          </w:tcPr>
          <w:p w:rsidR="000535CD" w:rsidRPr="00F41EF1" w:rsidRDefault="000535CD" w:rsidP="000535CD">
            <w:pPr>
              <w:pStyle w:val="tl"/>
              <w:spacing w:before="0" w:beforeAutospacing="0" w:after="0" w:afterAutospacing="0" w:line="360" w:lineRule="atLeast"/>
              <w:rPr>
                <w:color w:val="2A2928"/>
                <w:sz w:val="22"/>
                <w:szCs w:val="22"/>
              </w:rPr>
            </w:pPr>
            <w:r w:rsidRPr="006A7793">
              <w:rPr>
                <w:color w:val="000000"/>
              </w:rPr>
              <w:t>сума, гривень, без податку на додану вартість ___________</w:t>
            </w:r>
          </w:p>
        </w:tc>
      </w:tr>
      <w:tr w:rsidR="000535CD"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bookmarkStart w:id="0" w:name="_GoBack"/>
            <w:bookmarkEnd w:id="0"/>
            <w:r>
              <w:rPr>
                <w:rFonts w:ascii="Times New Roman" w:hAnsi="Times New Roman"/>
                <w:color w:val="000000"/>
                <w:sz w:val="20"/>
              </w:rPr>
              <w:t>9</w:t>
            </w:r>
            <w:r w:rsidRPr="00C61F64">
              <w:rPr>
                <w:rFonts w:ascii="Times New Roman" w:hAnsi="Times New Roman"/>
                <w:color w:val="000000"/>
                <w:sz w:val="20"/>
              </w:rPr>
              <w:t>.2</w:t>
            </w:r>
          </w:p>
        </w:tc>
        <w:tc>
          <w:tcPr>
            <w:tcW w:w="3218" w:type="dxa"/>
            <w:gridSpan w:val="5"/>
            <w:tcBorders>
              <w:top w:val="single" w:sz="4" w:space="0" w:color="000000"/>
              <w:left w:val="nil"/>
              <w:bottom w:val="single" w:sz="4" w:space="0" w:color="000000"/>
              <w:right w:val="single" w:sz="4" w:space="0" w:color="000000"/>
            </w:tcBorders>
            <w:hideMark/>
          </w:tcPr>
          <w:p w:rsidR="000535CD" w:rsidRPr="003A16E6" w:rsidRDefault="000535CD" w:rsidP="000535CD">
            <w:pPr>
              <w:spacing w:before="120"/>
              <w:jc w:val="both"/>
              <w:rPr>
                <w:rFonts w:ascii="Times New Roman" w:hAnsi="Times New Roman"/>
                <w:color w:val="000000"/>
                <w:sz w:val="22"/>
                <w:szCs w:val="22"/>
              </w:rPr>
            </w:pPr>
            <w:r w:rsidRPr="003A16E6">
              <w:rPr>
                <w:rFonts w:ascii="Times New Roman" w:hAnsi="Times New Roman"/>
                <w:color w:val="000000"/>
                <w:sz w:val="22"/>
                <w:szCs w:val="22"/>
              </w:rPr>
              <w:t xml:space="preserve">Компенсація витрат Балансоутримувача за користування земельною ділянкою та витрат на утримання орендованого </w:t>
            </w:r>
            <w:r w:rsidRPr="003A16E6">
              <w:rPr>
                <w:rFonts w:ascii="Times New Roman" w:hAnsi="Times New Roman"/>
                <w:color w:val="000000"/>
                <w:sz w:val="22"/>
                <w:szCs w:val="22"/>
              </w:rPr>
              <w:lastRenderedPageBreak/>
              <w:t>Майна та надання комунальних послуг Орендарю</w:t>
            </w:r>
          </w:p>
        </w:tc>
        <w:tc>
          <w:tcPr>
            <w:tcW w:w="6853" w:type="dxa"/>
            <w:gridSpan w:val="13"/>
            <w:tcBorders>
              <w:top w:val="single" w:sz="4" w:space="0" w:color="000000"/>
              <w:left w:val="nil"/>
              <w:bottom w:val="single" w:sz="4" w:space="0" w:color="000000"/>
              <w:right w:val="single" w:sz="4" w:space="0" w:color="000000"/>
            </w:tcBorders>
            <w:hideMark/>
          </w:tcPr>
          <w:p w:rsidR="000535CD" w:rsidRPr="00132648" w:rsidRDefault="000535CD" w:rsidP="000535CD">
            <w:pPr>
              <w:spacing w:before="120"/>
              <w:rPr>
                <w:rFonts w:ascii="Times New Roman" w:hAnsi="Times New Roman"/>
                <w:sz w:val="22"/>
                <w:szCs w:val="22"/>
              </w:rPr>
            </w:pPr>
            <w:r w:rsidRPr="00132648">
              <w:rPr>
                <w:rFonts w:ascii="Times New Roman" w:hAnsi="Times New Roman"/>
                <w:sz w:val="22"/>
                <w:szCs w:val="22"/>
              </w:rPr>
              <w:lastRenderedPageBreak/>
              <w:t xml:space="preserve">компенсуються Орендарем в порядку, передбаченому пунктом 6.5 договору </w:t>
            </w:r>
          </w:p>
        </w:tc>
      </w:tr>
      <w:tr w:rsidR="000535CD"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tcPr>
          <w:p w:rsidR="000535CD" w:rsidRPr="00DB6AD1" w:rsidRDefault="000535CD" w:rsidP="000535CD">
            <w:pPr>
              <w:jc w:val="center"/>
              <w:rPr>
                <w:rFonts w:ascii="Times New Roman" w:hAnsi="Times New Roman"/>
                <w:color w:val="000000"/>
                <w:sz w:val="20"/>
              </w:rPr>
            </w:pPr>
            <w:r w:rsidRPr="00DB6AD1">
              <w:rPr>
                <w:rFonts w:ascii="Times New Roman" w:hAnsi="Times New Roman"/>
                <w:color w:val="000000"/>
                <w:sz w:val="20"/>
              </w:rPr>
              <w:t>10</w:t>
            </w:r>
          </w:p>
        </w:tc>
        <w:tc>
          <w:tcPr>
            <w:tcW w:w="10071" w:type="dxa"/>
            <w:gridSpan w:val="18"/>
            <w:tcBorders>
              <w:top w:val="single" w:sz="4" w:space="0" w:color="000000"/>
              <w:left w:val="nil"/>
              <w:bottom w:val="single" w:sz="4" w:space="0" w:color="000000"/>
              <w:right w:val="single" w:sz="4" w:space="0" w:color="000000"/>
            </w:tcBorders>
          </w:tcPr>
          <w:p w:rsidR="000535CD" w:rsidRPr="00DB6AD1" w:rsidRDefault="000535CD" w:rsidP="000535CD">
            <w:pPr>
              <w:jc w:val="center"/>
              <w:rPr>
                <w:rFonts w:ascii="Times New Roman" w:hAnsi="Times New Roman"/>
                <w:color w:val="000000"/>
                <w:sz w:val="20"/>
              </w:rPr>
            </w:pPr>
            <w:r w:rsidRPr="00DB6AD1">
              <w:rPr>
                <w:rFonts w:ascii="Times New Roman" w:hAnsi="Times New Roman"/>
                <w:color w:val="000000"/>
                <w:sz w:val="20"/>
              </w:rPr>
              <w:t>Розмір авансового внеску орендної плати</w:t>
            </w:r>
          </w:p>
        </w:tc>
      </w:tr>
      <w:tr w:rsidR="000535CD" w:rsidRPr="00C61F64" w:rsidTr="00320784">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r>
              <w:rPr>
                <w:rFonts w:ascii="Times New Roman" w:hAnsi="Times New Roman"/>
                <w:color w:val="000000"/>
                <w:sz w:val="20"/>
              </w:rPr>
              <w:t>10.1</w:t>
            </w:r>
            <w:r>
              <w:rPr>
                <w:rFonts w:ascii="Times New Roman" w:hAnsi="Times New Roman"/>
                <w:color w:val="000000"/>
                <w:sz w:val="20"/>
              </w:rPr>
              <w:br/>
              <w:t>(1)</w:t>
            </w:r>
          </w:p>
        </w:tc>
        <w:tc>
          <w:tcPr>
            <w:tcW w:w="3218" w:type="dxa"/>
            <w:gridSpan w:val="5"/>
            <w:tcBorders>
              <w:top w:val="single" w:sz="4" w:space="0" w:color="auto"/>
              <w:left w:val="nil"/>
              <w:bottom w:val="single" w:sz="4" w:space="0" w:color="000000"/>
              <w:right w:val="single" w:sz="4" w:space="0" w:color="000000"/>
            </w:tcBorders>
            <w:hideMark/>
          </w:tcPr>
          <w:p w:rsidR="000535CD" w:rsidRPr="003A16E6" w:rsidRDefault="000535CD" w:rsidP="000535CD">
            <w:pPr>
              <w:spacing w:before="120"/>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так як цей договір є договором типу 5.1(В), та/або переможцем аукціону є особа, що була орендарем Майна станом на дату оголошення аукціону </w:t>
            </w:r>
            <w:r w:rsidRPr="003A16E6">
              <w:rPr>
                <w:rFonts w:ascii="Times New Roman" w:hAnsi="Times New Roman"/>
                <w:color w:val="000000"/>
                <w:sz w:val="22"/>
                <w:szCs w:val="22"/>
              </w:rPr>
              <w:t>2 (дві) місячні орендні плати</w:t>
            </w:r>
          </w:p>
        </w:tc>
        <w:tc>
          <w:tcPr>
            <w:tcW w:w="6853" w:type="dxa"/>
            <w:gridSpan w:val="13"/>
            <w:tcBorders>
              <w:top w:val="single" w:sz="4" w:space="0" w:color="auto"/>
              <w:left w:val="nil"/>
              <w:bottom w:val="single" w:sz="4" w:space="0" w:color="000000"/>
              <w:right w:val="single" w:sz="4" w:space="0" w:color="000000"/>
            </w:tcBorders>
          </w:tcPr>
          <w:p w:rsidR="000535CD" w:rsidRDefault="000535CD" w:rsidP="000535CD">
            <w:pPr>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w:t>
            </w:r>
            <w:r w:rsidRPr="000535CD">
              <w:rPr>
                <w:rFonts w:ascii="Times New Roman" w:hAnsi="Times New Roman"/>
                <w:color w:val="000000"/>
                <w:sz w:val="22"/>
                <w:szCs w:val="22"/>
              </w:rPr>
              <w:t>додану вартість _____________*</w:t>
            </w:r>
          </w:p>
          <w:p w:rsidR="000535CD" w:rsidRDefault="000535CD" w:rsidP="000535CD">
            <w:pPr>
              <w:rPr>
                <w:rFonts w:ascii="Times New Roman" w:hAnsi="Times New Roman"/>
                <w:color w:val="000000"/>
                <w:sz w:val="22"/>
                <w:szCs w:val="22"/>
              </w:rPr>
            </w:pPr>
          </w:p>
          <w:p w:rsidR="000535CD" w:rsidRDefault="000535CD" w:rsidP="000535CD">
            <w:pPr>
              <w:rPr>
                <w:rFonts w:ascii="Times New Roman" w:hAnsi="Times New Roman"/>
                <w:color w:val="000000"/>
                <w:sz w:val="22"/>
                <w:szCs w:val="22"/>
              </w:rPr>
            </w:pPr>
          </w:p>
          <w:p w:rsidR="000535CD" w:rsidRPr="003A16E6" w:rsidRDefault="000535CD" w:rsidP="000535CD">
            <w:pPr>
              <w:rPr>
                <w:rFonts w:ascii="Times New Roman" w:hAnsi="Times New Roman"/>
                <w:color w:val="000000"/>
                <w:sz w:val="22"/>
                <w:szCs w:val="22"/>
              </w:rPr>
            </w:pPr>
            <w:r w:rsidRPr="00B9456E">
              <w:rPr>
                <w:rFonts w:ascii="Times New Roman" w:hAnsi="Times New Roman"/>
                <w:color w:val="0000FF"/>
                <w:sz w:val="22"/>
                <w:szCs w:val="22"/>
              </w:rPr>
              <w:t>(зазначається сума після визначення орендної плати за результатами аукціону)</w:t>
            </w:r>
          </w:p>
        </w:tc>
      </w:tr>
      <w:tr w:rsidR="000535CD" w:rsidRPr="00C61F64" w:rsidTr="00320784">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0535CD" w:rsidRDefault="000535CD" w:rsidP="000535CD">
            <w:pPr>
              <w:spacing w:before="120"/>
              <w:jc w:val="center"/>
              <w:rPr>
                <w:rFonts w:ascii="Times New Roman" w:hAnsi="Times New Roman"/>
                <w:color w:val="000000"/>
                <w:sz w:val="20"/>
              </w:rPr>
            </w:pPr>
            <w:r>
              <w:rPr>
                <w:rFonts w:ascii="Times New Roman" w:hAnsi="Times New Roman"/>
                <w:color w:val="000000"/>
                <w:sz w:val="20"/>
              </w:rPr>
              <w:t>10.1</w:t>
            </w:r>
            <w:r>
              <w:rPr>
                <w:rFonts w:ascii="Times New Roman" w:hAnsi="Times New Roman"/>
                <w:color w:val="000000"/>
                <w:sz w:val="20"/>
              </w:rPr>
              <w:br/>
              <w:t>(2)</w:t>
            </w:r>
          </w:p>
        </w:tc>
        <w:tc>
          <w:tcPr>
            <w:tcW w:w="3218" w:type="dxa"/>
            <w:gridSpan w:val="5"/>
            <w:tcBorders>
              <w:top w:val="single" w:sz="4" w:space="0" w:color="auto"/>
              <w:left w:val="nil"/>
              <w:bottom w:val="single" w:sz="4" w:space="0" w:color="000000"/>
              <w:right w:val="single" w:sz="4" w:space="0" w:color="000000"/>
            </w:tcBorders>
            <w:hideMark/>
          </w:tcPr>
          <w:p w:rsidR="000535CD" w:rsidRPr="003A16E6" w:rsidRDefault="000535CD" w:rsidP="000535CD">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так як цей договір є договором типу 5.1(В) </w:t>
            </w:r>
            <w:r>
              <w:rPr>
                <w:rFonts w:ascii="Times New Roman" w:hAnsi="Times New Roman"/>
                <w:color w:val="000000"/>
                <w:sz w:val="22"/>
                <w:szCs w:val="22"/>
                <w:lang w:val="ru-RU"/>
              </w:rPr>
              <w:t>—</w:t>
            </w:r>
            <w:r>
              <w:rPr>
                <w:rFonts w:ascii="Times New Roman" w:hAnsi="Times New Roman"/>
                <w:color w:val="000000"/>
                <w:sz w:val="22"/>
                <w:szCs w:val="22"/>
              </w:rPr>
              <w:t xml:space="preserve"> 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853" w:type="dxa"/>
            <w:gridSpan w:val="13"/>
            <w:tcBorders>
              <w:top w:val="single" w:sz="4" w:space="0" w:color="auto"/>
              <w:left w:val="nil"/>
              <w:bottom w:val="single" w:sz="4" w:space="0" w:color="000000"/>
              <w:right w:val="single" w:sz="4" w:space="0" w:color="000000"/>
            </w:tcBorders>
          </w:tcPr>
          <w:p w:rsidR="000535CD" w:rsidRDefault="000535CD" w:rsidP="000535CD">
            <w:pPr>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p w:rsidR="000535CD" w:rsidRDefault="000535CD" w:rsidP="000535CD">
            <w:pPr>
              <w:rPr>
                <w:rFonts w:ascii="Times New Roman" w:hAnsi="Times New Roman"/>
                <w:color w:val="000000"/>
                <w:sz w:val="22"/>
                <w:szCs w:val="22"/>
              </w:rPr>
            </w:pPr>
          </w:p>
          <w:p w:rsidR="000535CD" w:rsidRDefault="000535CD" w:rsidP="000535CD">
            <w:pPr>
              <w:rPr>
                <w:rFonts w:ascii="Times New Roman" w:hAnsi="Times New Roman"/>
                <w:color w:val="000000"/>
                <w:sz w:val="22"/>
                <w:szCs w:val="22"/>
              </w:rPr>
            </w:pPr>
          </w:p>
          <w:p w:rsidR="000535CD" w:rsidRPr="003A16E6" w:rsidRDefault="000535CD" w:rsidP="000535CD">
            <w:pPr>
              <w:rPr>
                <w:rFonts w:ascii="Times New Roman" w:hAnsi="Times New Roman"/>
                <w:color w:val="000000"/>
                <w:sz w:val="22"/>
                <w:szCs w:val="22"/>
              </w:rPr>
            </w:pPr>
            <w:r w:rsidRPr="00B9456E">
              <w:rPr>
                <w:rFonts w:ascii="Times New Roman" w:hAnsi="Times New Roman"/>
                <w:color w:val="0000FF"/>
                <w:sz w:val="22"/>
                <w:szCs w:val="22"/>
              </w:rPr>
              <w:t>(зазначається сума після визначення орендної плати за результатами аукціону)</w:t>
            </w:r>
          </w:p>
        </w:tc>
      </w:tr>
      <w:tr w:rsidR="000535CD" w:rsidRPr="00D8294D" w:rsidTr="00320784">
        <w:trPr>
          <w:trHeight w:val="537"/>
        </w:trPr>
        <w:tc>
          <w:tcPr>
            <w:tcW w:w="767" w:type="dxa"/>
            <w:tcBorders>
              <w:top w:val="single" w:sz="4" w:space="0" w:color="000000"/>
              <w:left w:val="single" w:sz="4" w:space="0" w:color="000000"/>
              <w:bottom w:val="single" w:sz="4" w:space="0" w:color="auto"/>
              <w:right w:val="single" w:sz="4" w:space="0" w:color="000000"/>
            </w:tcBorders>
            <w:hideMark/>
          </w:tcPr>
          <w:p w:rsidR="000535CD" w:rsidRPr="00D8294D" w:rsidRDefault="000535CD" w:rsidP="000535CD">
            <w:pPr>
              <w:spacing w:before="120"/>
              <w:jc w:val="center"/>
              <w:rPr>
                <w:rFonts w:ascii="Times New Roman" w:hAnsi="Times New Roman"/>
                <w:color w:val="000000"/>
                <w:sz w:val="20"/>
              </w:rPr>
            </w:pPr>
            <w:r w:rsidRPr="00D8294D">
              <w:rPr>
                <w:rFonts w:ascii="Times New Roman" w:hAnsi="Times New Roman"/>
                <w:color w:val="000000"/>
                <w:sz w:val="20"/>
              </w:rPr>
              <w:t>1</w:t>
            </w:r>
            <w:r>
              <w:rPr>
                <w:rFonts w:ascii="Times New Roman" w:hAnsi="Times New Roman"/>
                <w:color w:val="000000"/>
                <w:sz w:val="20"/>
              </w:rPr>
              <w:t>1</w:t>
            </w:r>
          </w:p>
        </w:tc>
        <w:tc>
          <w:tcPr>
            <w:tcW w:w="3218" w:type="dxa"/>
            <w:gridSpan w:val="5"/>
            <w:tcBorders>
              <w:top w:val="single" w:sz="4" w:space="0" w:color="000000"/>
              <w:left w:val="nil"/>
              <w:bottom w:val="nil"/>
              <w:right w:val="single" w:sz="4" w:space="0" w:color="000000"/>
            </w:tcBorders>
            <w:hideMark/>
          </w:tcPr>
          <w:p w:rsidR="000535CD" w:rsidRPr="003A16E6" w:rsidRDefault="000535CD" w:rsidP="000535CD">
            <w:pPr>
              <w:spacing w:before="120"/>
              <w:rPr>
                <w:rFonts w:ascii="Times New Roman" w:hAnsi="Times New Roman"/>
                <w:color w:val="000000"/>
                <w:sz w:val="22"/>
                <w:szCs w:val="22"/>
              </w:rPr>
            </w:pPr>
            <w:r w:rsidRPr="003A16E6">
              <w:rPr>
                <w:rFonts w:ascii="Times New Roman" w:hAnsi="Times New Roman"/>
                <w:color w:val="000000"/>
                <w:sz w:val="22"/>
                <w:szCs w:val="22"/>
              </w:rPr>
              <w:t>Сума забезпечувального депозиту</w:t>
            </w:r>
          </w:p>
        </w:tc>
        <w:tc>
          <w:tcPr>
            <w:tcW w:w="6853" w:type="dxa"/>
            <w:gridSpan w:val="13"/>
            <w:tcBorders>
              <w:top w:val="single" w:sz="4" w:space="0" w:color="000000"/>
              <w:left w:val="nil"/>
              <w:right w:val="single" w:sz="4" w:space="0" w:color="000000"/>
            </w:tcBorders>
            <w:hideMark/>
          </w:tcPr>
          <w:p w:rsidR="000535CD" w:rsidRPr="003A16E6" w:rsidRDefault="000535CD" w:rsidP="000535CD">
            <w:pPr>
              <w:spacing w:before="120"/>
              <w:ind w:left="10"/>
              <w:jc w:val="both"/>
              <w:rPr>
                <w:rFonts w:ascii="Times New Roman" w:hAnsi="Times New Roman"/>
                <w:color w:val="000000"/>
                <w:sz w:val="22"/>
                <w:szCs w:val="22"/>
              </w:rPr>
            </w:pPr>
            <w:r w:rsidRPr="003A16E6">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535CD" w:rsidRPr="003A16E6" w:rsidRDefault="000535CD" w:rsidP="000535CD">
            <w:pPr>
              <w:ind w:left="10"/>
              <w:rPr>
                <w:rFonts w:ascii="Times New Roman" w:hAnsi="Times New Roman"/>
                <w:color w:val="000000"/>
                <w:sz w:val="22"/>
                <w:szCs w:val="22"/>
              </w:rPr>
            </w:pPr>
            <w:r w:rsidRPr="003A16E6">
              <w:rPr>
                <w:rFonts w:ascii="Times New Roman" w:hAnsi="Times New Roman"/>
                <w:color w:val="000000"/>
                <w:sz w:val="22"/>
                <w:szCs w:val="22"/>
              </w:rPr>
              <w:t xml:space="preserve">сума, гривень, без податку на додану вартість </w:t>
            </w:r>
            <w:r>
              <w:rPr>
                <w:rFonts w:ascii="Times New Roman" w:hAnsi="Times New Roman"/>
                <w:color w:val="000000"/>
                <w:sz w:val="22"/>
                <w:szCs w:val="22"/>
              </w:rPr>
              <w:t>____________________</w:t>
            </w:r>
          </w:p>
        </w:tc>
      </w:tr>
      <w:tr w:rsidR="000535CD" w:rsidRPr="00C61F64" w:rsidTr="00320784">
        <w:trPr>
          <w:trHeight w:val="432"/>
        </w:trPr>
        <w:tc>
          <w:tcPr>
            <w:tcW w:w="767" w:type="dxa"/>
            <w:tcBorders>
              <w:top w:val="single" w:sz="4" w:space="0" w:color="auto"/>
              <w:left w:val="single" w:sz="4" w:space="0" w:color="000000"/>
              <w:bottom w:val="single" w:sz="4" w:space="0" w:color="000000"/>
              <w:right w:val="single" w:sz="4" w:space="0" w:color="000000"/>
            </w:tcBorders>
            <w:hideMark/>
          </w:tcPr>
          <w:p w:rsidR="000535CD" w:rsidRPr="00C61F64" w:rsidRDefault="000535CD" w:rsidP="00DB6AD1">
            <w:pPr>
              <w:spacing w:before="120"/>
              <w:jc w:val="center"/>
              <w:rPr>
                <w:rFonts w:ascii="Times New Roman" w:hAnsi="Times New Roman"/>
                <w:color w:val="000000"/>
                <w:sz w:val="20"/>
                <w:lang w:val="en-US"/>
              </w:rPr>
            </w:pPr>
            <w:r w:rsidRPr="00C61F64">
              <w:rPr>
                <w:rFonts w:ascii="Times New Roman" w:hAnsi="Times New Roman"/>
                <w:color w:val="000000"/>
                <w:sz w:val="20"/>
              </w:rPr>
              <w:t>1</w:t>
            </w:r>
            <w:r w:rsidR="00DB6AD1">
              <w:rPr>
                <w:rFonts w:ascii="Times New Roman" w:hAnsi="Times New Roman"/>
                <w:color w:val="000000"/>
                <w:sz w:val="20"/>
              </w:rPr>
              <w:t>2</w:t>
            </w:r>
          </w:p>
        </w:tc>
        <w:tc>
          <w:tcPr>
            <w:tcW w:w="10071" w:type="dxa"/>
            <w:gridSpan w:val="18"/>
            <w:tcBorders>
              <w:top w:val="single" w:sz="4" w:space="0" w:color="000000"/>
              <w:left w:val="nil"/>
              <w:bottom w:val="single" w:sz="4" w:space="0" w:color="000000"/>
              <w:right w:val="single" w:sz="4" w:space="0" w:color="000000"/>
            </w:tcBorders>
            <w:hideMark/>
          </w:tcPr>
          <w:p w:rsidR="000535CD" w:rsidRPr="003A16E6" w:rsidRDefault="000535CD" w:rsidP="000535CD">
            <w:pPr>
              <w:spacing w:before="120"/>
              <w:ind w:left="248"/>
              <w:jc w:val="center"/>
              <w:rPr>
                <w:rFonts w:ascii="Times New Roman" w:hAnsi="Times New Roman"/>
                <w:color w:val="000000"/>
                <w:sz w:val="22"/>
                <w:szCs w:val="22"/>
              </w:rPr>
            </w:pPr>
            <w:r w:rsidRPr="003A16E6">
              <w:rPr>
                <w:rFonts w:ascii="Times New Roman" w:hAnsi="Times New Roman"/>
                <w:color w:val="000000"/>
                <w:sz w:val="22"/>
                <w:szCs w:val="22"/>
              </w:rPr>
              <w:t>Строк договору</w:t>
            </w:r>
          </w:p>
        </w:tc>
      </w:tr>
      <w:tr w:rsidR="000535CD" w:rsidRPr="00025896"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535CD" w:rsidRPr="00025896" w:rsidRDefault="000535CD" w:rsidP="00DB6AD1">
            <w:pPr>
              <w:spacing w:before="120"/>
              <w:jc w:val="center"/>
              <w:rPr>
                <w:rFonts w:ascii="Times New Roman" w:hAnsi="Times New Roman"/>
                <w:color w:val="000000"/>
                <w:sz w:val="20"/>
              </w:rPr>
            </w:pPr>
            <w:r w:rsidRPr="00025896">
              <w:rPr>
                <w:rFonts w:ascii="Times New Roman" w:hAnsi="Times New Roman"/>
                <w:color w:val="000000"/>
                <w:sz w:val="20"/>
              </w:rPr>
              <w:t>1</w:t>
            </w:r>
            <w:r w:rsidR="00DB6AD1">
              <w:rPr>
                <w:rFonts w:ascii="Times New Roman" w:hAnsi="Times New Roman"/>
                <w:color w:val="000000"/>
                <w:sz w:val="20"/>
              </w:rPr>
              <w:t>2</w:t>
            </w:r>
            <w:r w:rsidRPr="00025896">
              <w:rPr>
                <w:rFonts w:ascii="Times New Roman" w:hAnsi="Times New Roman"/>
                <w:color w:val="000000"/>
                <w:sz w:val="20"/>
              </w:rPr>
              <w:t>.1</w:t>
            </w:r>
          </w:p>
        </w:tc>
        <w:tc>
          <w:tcPr>
            <w:tcW w:w="10071" w:type="dxa"/>
            <w:gridSpan w:val="18"/>
            <w:tcBorders>
              <w:top w:val="single" w:sz="4" w:space="0" w:color="000000"/>
              <w:left w:val="nil"/>
              <w:bottom w:val="single" w:sz="4" w:space="0" w:color="000000"/>
              <w:right w:val="single" w:sz="4" w:space="0" w:color="000000"/>
            </w:tcBorders>
          </w:tcPr>
          <w:p w:rsidR="000535CD" w:rsidRPr="00132648" w:rsidRDefault="000535CD" w:rsidP="000535CD">
            <w:pPr>
              <w:spacing w:before="120"/>
              <w:ind w:left="-35"/>
              <w:jc w:val="center"/>
              <w:rPr>
                <w:rFonts w:ascii="Times New Roman" w:hAnsi="Times New Roman"/>
                <w:sz w:val="22"/>
                <w:szCs w:val="22"/>
              </w:rPr>
            </w:pPr>
            <w:r w:rsidRPr="00132648">
              <w:rPr>
                <w:rFonts w:ascii="Times New Roman" w:hAnsi="Times New Roman"/>
                <w:sz w:val="22"/>
                <w:szCs w:val="22"/>
              </w:rPr>
              <w:t xml:space="preserve">5 років  з дати набрання чинності цим договором  </w:t>
            </w:r>
          </w:p>
        </w:tc>
      </w:tr>
      <w:tr w:rsidR="000535CD" w:rsidRPr="004232E7" w:rsidTr="00320784">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0535CD" w:rsidRPr="004232E7" w:rsidRDefault="000535CD" w:rsidP="00DB6AD1">
            <w:pPr>
              <w:spacing w:before="120"/>
              <w:jc w:val="center"/>
              <w:rPr>
                <w:rFonts w:ascii="Times New Roman" w:hAnsi="Times New Roman"/>
                <w:color w:val="000000"/>
                <w:sz w:val="20"/>
              </w:rPr>
            </w:pPr>
            <w:r>
              <w:rPr>
                <w:rFonts w:ascii="Times New Roman" w:hAnsi="Times New Roman"/>
                <w:color w:val="000000"/>
                <w:sz w:val="20"/>
              </w:rPr>
              <w:t>1</w:t>
            </w:r>
            <w:r w:rsidR="00DB6AD1">
              <w:rPr>
                <w:rFonts w:ascii="Times New Roman" w:hAnsi="Times New Roman"/>
                <w:color w:val="000000"/>
                <w:sz w:val="20"/>
              </w:rPr>
              <w:t>3</w:t>
            </w:r>
          </w:p>
        </w:tc>
        <w:tc>
          <w:tcPr>
            <w:tcW w:w="3054" w:type="dxa"/>
            <w:gridSpan w:val="3"/>
            <w:tcBorders>
              <w:top w:val="single" w:sz="4" w:space="0" w:color="auto"/>
              <w:left w:val="nil"/>
              <w:bottom w:val="single" w:sz="4" w:space="0" w:color="000000"/>
              <w:right w:val="single" w:sz="4" w:space="0" w:color="000000"/>
            </w:tcBorders>
            <w:hideMark/>
          </w:tcPr>
          <w:p w:rsidR="000535CD" w:rsidRPr="003A16E6" w:rsidRDefault="000535CD" w:rsidP="000535CD">
            <w:pPr>
              <w:spacing w:before="120"/>
              <w:rPr>
                <w:rFonts w:ascii="Times New Roman" w:hAnsi="Times New Roman"/>
                <w:color w:val="000000"/>
                <w:sz w:val="22"/>
                <w:szCs w:val="22"/>
              </w:rPr>
            </w:pPr>
            <w:r w:rsidRPr="003A16E6">
              <w:rPr>
                <w:rFonts w:ascii="Times New Roman" w:hAnsi="Times New Roman"/>
                <w:color w:val="000000"/>
                <w:sz w:val="22"/>
                <w:szCs w:val="22"/>
              </w:rPr>
              <w:t>Згода на суборенду</w:t>
            </w:r>
          </w:p>
        </w:tc>
        <w:tc>
          <w:tcPr>
            <w:tcW w:w="7017" w:type="dxa"/>
            <w:gridSpan w:val="15"/>
            <w:tcBorders>
              <w:top w:val="single" w:sz="4" w:space="0" w:color="auto"/>
              <w:left w:val="nil"/>
              <w:bottom w:val="single" w:sz="4" w:space="0" w:color="000000"/>
              <w:right w:val="single" w:sz="4" w:space="0" w:color="000000"/>
            </w:tcBorders>
            <w:hideMark/>
          </w:tcPr>
          <w:p w:rsidR="000535CD" w:rsidRPr="00DB6AD1" w:rsidRDefault="000535CD" w:rsidP="000535CD">
            <w:pPr>
              <w:rPr>
                <w:rFonts w:ascii="Times New Roman" w:hAnsi="Times New Roman"/>
                <w:color w:val="000000"/>
                <w:sz w:val="22"/>
                <w:szCs w:val="22"/>
              </w:rPr>
            </w:pPr>
            <w:r w:rsidRPr="007C1BA1">
              <w:rPr>
                <w:rFonts w:ascii="Times New Roman" w:hAnsi="Times New Roman"/>
                <w:sz w:val="22"/>
                <w:szCs w:val="22"/>
              </w:rPr>
              <w:t xml:space="preserve">Орендодавець </w:t>
            </w:r>
            <w:r w:rsidRPr="007C1BA1">
              <w:rPr>
                <w:rFonts w:ascii="Times New Roman" w:hAnsi="Times New Roman"/>
                <w:b/>
                <w:i/>
                <w:sz w:val="22"/>
                <w:szCs w:val="22"/>
              </w:rPr>
              <w:t xml:space="preserve"> надав</w:t>
            </w:r>
            <w:r w:rsidRPr="007C1BA1">
              <w:rPr>
                <w:rFonts w:ascii="Times New Roman" w:hAnsi="Times New Roman"/>
                <w:sz w:val="22"/>
                <w:szCs w:val="22"/>
              </w:rPr>
              <w:t xml:space="preserve"> </w:t>
            </w:r>
            <w:r w:rsidRPr="00DB6AD1">
              <w:rPr>
                <w:rFonts w:ascii="Times New Roman" w:hAnsi="Times New Roman"/>
                <w:color w:val="000000"/>
                <w:sz w:val="22"/>
                <w:szCs w:val="22"/>
              </w:rPr>
              <w:t>згоду на передачу майна в суборенду згідно з оголошенням про передачу майна в оренду</w:t>
            </w:r>
          </w:p>
          <w:p w:rsidR="00DB6AD1" w:rsidRPr="00DB6AD1" w:rsidRDefault="00DB6AD1" w:rsidP="000535CD">
            <w:pPr>
              <w:rPr>
                <w:rFonts w:ascii="Times New Roman" w:hAnsi="Times New Roman"/>
                <w:color w:val="FF0000"/>
                <w:sz w:val="22"/>
                <w:szCs w:val="22"/>
                <w:highlight w:val="yellow"/>
                <w:lang w:val="ru-RU"/>
              </w:rPr>
            </w:pPr>
          </w:p>
        </w:tc>
      </w:tr>
      <w:tr w:rsidR="00DB6AD1" w:rsidRPr="004232E7" w:rsidTr="00320784">
        <w:trPr>
          <w:trHeight w:val="320"/>
        </w:trPr>
        <w:tc>
          <w:tcPr>
            <w:tcW w:w="767" w:type="dxa"/>
            <w:tcBorders>
              <w:top w:val="single" w:sz="4" w:space="0" w:color="auto"/>
              <w:left w:val="single" w:sz="4" w:space="0" w:color="000000"/>
              <w:bottom w:val="single" w:sz="4" w:space="0" w:color="000000"/>
              <w:right w:val="single" w:sz="4" w:space="0" w:color="000000"/>
            </w:tcBorders>
          </w:tcPr>
          <w:p w:rsidR="00DB6AD1" w:rsidRDefault="00DB6AD1" w:rsidP="00DB6AD1">
            <w:pPr>
              <w:spacing w:before="120"/>
              <w:jc w:val="center"/>
              <w:rPr>
                <w:rFonts w:ascii="Times New Roman" w:hAnsi="Times New Roman"/>
                <w:color w:val="000000"/>
                <w:sz w:val="20"/>
              </w:rPr>
            </w:pPr>
            <w:r>
              <w:rPr>
                <w:rFonts w:ascii="Times New Roman" w:hAnsi="Times New Roman"/>
                <w:color w:val="000000"/>
                <w:sz w:val="20"/>
              </w:rPr>
              <w:t>14</w:t>
            </w:r>
          </w:p>
        </w:tc>
        <w:tc>
          <w:tcPr>
            <w:tcW w:w="3054" w:type="dxa"/>
            <w:gridSpan w:val="3"/>
            <w:tcBorders>
              <w:top w:val="single" w:sz="4" w:space="0" w:color="auto"/>
              <w:left w:val="nil"/>
              <w:bottom w:val="single" w:sz="4" w:space="0" w:color="000000"/>
              <w:right w:val="single" w:sz="4" w:space="0" w:color="000000"/>
            </w:tcBorders>
          </w:tcPr>
          <w:p w:rsidR="00DB6AD1" w:rsidRPr="006A7793" w:rsidRDefault="00DB6AD1" w:rsidP="00DB6AD1">
            <w:pPr>
              <w:rPr>
                <w:rFonts w:ascii="Times New Roman" w:hAnsi="Times New Roman"/>
                <w:color w:val="000000"/>
                <w:sz w:val="24"/>
                <w:szCs w:val="24"/>
              </w:rPr>
            </w:pPr>
            <w:r w:rsidRPr="006A7793">
              <w:rPr>
                <w:rFonts w:ascii="Times New Roman" w:hAnsi="Times New Roman"/>
                <w:color w:val="000000"/>
                <w:sz w:val="24"/>
                <w:szCs w:val="24"/>
              </w:rPr>
              <w:t>Додаткові умови оренди</w:t>
            </w:r>
          </w:p>
        </w:tc>
        <w:tc>
          <w:tcPr>
            <w:tcW w:w="7017" w:type="dxa"/>
            <w:gridSpan w:val="15"/>
            <w:tcBorders>
              <w:top w:val="single" w:sz="4" w:space="0" w:color="auto"/>
              <w:left w:val="nil"/>
              <w:bottom w:val="single" w:sz="4" w:space="0" w:color="000000"/>
              <w:right w:val="single" w:sz="4" w:space="0" w:color="000000"/>
            </w:tcBorders>
          </w:tcPr>
          <w:p w:rsidR="00DB6AD1" w:rsidRPr="00987813" w:rsidRDefault="00DB6AD1" w:rsidP="00DB6AD1">
            <w:pPr>
              <w:rPr>
                <w:rFonts w:ascii="Times New Roman" w:hAnsi="Times New Roman"/>
                <w:color w:val="000000"/>
                <w:sz w:val="24"/>
                <w:szCs w:val="24"/>
              </w:rPr>
            </w:pPr>
            <w:r w:rsidRPr="00987813">
              <w:rPr>
                <w:rFonts w:ascii="Times New Roman" w:hAnsi="Times New Roman"/>
                <w:color w:val="000000"/>
                <w:sz w:val="24"/>
                <w:szCs w:val="24"/>
              </w:rPr>
              <w:t>не затверджено</w:t>
            </w:r>
          </w:p>
        </w:tc>
      </w:tr>
      <w:tr w:rsidR="00DB6AD1" w:rsidRPr="00610CC9" w:rsidTr="00320784">
        <w:trPr>
          <w:trHeight w:val="320"/>
        </w:trPr>
        <w:tc>
          <w:tcPr>
            <w:tcW w:w="767" w:type="dxa"/>
            <w:vMerge w:val="restart"/>
            <w:tcBorders>
              <w:top w:val="single" w:sz="4" w:space="0" w:color="000000"/>
              <w:left w:val="single" w:sz="4" w:space="0" w:color="000000"/>
              <w:right w:val="single" w:sz="4" w:space="0" w:color="000000"/>
            </w:tcBorders>
            <w:hideMark/>
          </w:tcPr>
          <w:p w:rsidR="00DB6AD1" w:rsidRPr="00610CC9" w:rsidRDefault="00DB6AD1" w:rsidP="00DB6AD1">
            <w:pPr>
              <w:spacing w:before="120"/>
              <w:jc w:val="center"/>
              <w:rPr>
                <w:rFonts w:ascii="Times New Roman" w:hAnsi="Times New Roman"/>
                <w:color w:val="000000"/>
                <w:sz w:val="20"/>
              </w:rPr>
            </w:pPr>
            <w:r>
              <w:rPr>
                <w:rFonts w:ascii="Times New Roman" w:hAnsi="Times New Roman"/>
                <w:color w:val="000000"/>
                <w:sz w:val="20"/>
              </w:rPr>
              <w:t>15</w:t>
            </w:r>
          </w:p>
        </w:tc>
        <w:tc>
          <w:tcPr>
            <w:tcW w:w="3054" w:type="dxa"/>
            <w:gridSpan w:val="3"/>
            <w:vMerge w:val="restart"/>
            <w:tcBorders>
              <w:top w:val="single" w:sz="4" w:space="0" w:color="000000"/>
              <w:left w:val="nil"/>
              <w:right w:val="single" w:sz="4" w:space="0" w:color="000000"/>
            </w:tcBorders>
            <w:hideMark/>
          </w:tcPr>
          <w:p w:rsidR="00DB6AD1" w:rsidRPr="00FC6D9E" w:rsidRDefault="00DB6AD1" w:rsidP="00DB6AD1">
            <w:pPr>
              <w:rPr>
                <w:rFonts w:ascii="Times New Roman" w:hAnsi="Times New Roman"/>
                <w:color w:val="000000"/>
                <w:sz w:val="22"/>
                <w:szCs w:val="22"/>
              </w:rPr>
            </w:pPr>
            <w:r w:rsidRPr="00FC6D9E">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7017" w:type="dxa"/>
            <w:gridSpan w:val="15"/>
            <w:tcBorders>
              <w:top w:val="single" w:sz="4" w:space="0" w:color="000000"/>
              <w:left w:val="nil"/>
              <w:bottom w:val="single" w:sz="4" w:space="0" w:color="000000"/>
              <w:right w:val="single" w:sz="4" w:space="0" w:color="000000"/>
            </w:tcBorders>
            <w:hideMark/>
          </w:tcPr>
          <w:p w:rsidR="00DB6AD1" w:rsidRPr="00522D55" w:rsidRDefault="00DB6AD1" w:rsidP="00DB6AD1">
            <w:pPr>
              <w:spacing w:before="120"/>
              <w:rPr>
                <w:rFonts w:ascii="Times New Roman" w:hAnsi="Times New Roman"/>
                <w:b/>
                <w:sz w:val="20"/>
              </w:rPr>
            </w:pPr>
            <w:r w:rsidRPr="00522D55">
              <w:rPr>
                <w:rFonts w:ascii="Times New Roman" w:hAnsi="Times New Roman"/>
                <w:b/>
                <w:sz w:val="22"/>
                <w:szCs w:val="22"/>
              </w:rPr>
              <w:t>Балансоутримувача</w:t>
            </w:r>
          </w:p>
        </w:tc>
      </w:tr>
      <w:tr w:rsidR="00DB6AD1" w:rsidRPr="00610CC9" w:rsidTr="00320784">
        <w:trPr>
          <w:trHeight w:val="320"/>
        </w:trPr>
        <w:tc>
          <w:tcPr>
            <w:tcW w:w="767" w:type="dxa"/>
            <w:vMerge/>
            <w:tcBorders>
              <w:left w:val="single" w:sz="4" w:space="0" w:color="000000"/>
              <w:bottom w:val="single" w:sz="4" w:space="0" w:color="auto"/>
              <w:right w:val="single" w:sz="4" w:space="0" w:color="000000"/>
            </w:tcBorders>
            <w:hideMark/>
          </w:tcPr>
          <w:p w:rsidR="00DB6AD1" w:rsidRPr="00610CC9" w:rsidRDefault="00DB6AD1" w:rsidP="00DB6AD1">
            <w:pPr>
              <w:spacing w:before="120"/>
              <w:jc w:val="center"/>
              <w:rPr>
                <w:rFonts w:ascii="Times New Roman" w:hAnsi="Times New Roman"/>
                <w:color w:val="000000"/>
                <w:sz w:val="20"/>
              </w:rPr>
            </w:pPr>
          </w:p>
        </w:tc>
        <w:tc>
          <w:tcPr>
            <w:tcW w:w="3054" w:type="dxa"/>
            <w:gridSpan w:val="3"/>
            <w:vMerge/>
            <w:tcBorders>
              <w:left w:val="nil"/>
              <w:bottom w:val="single" w:sz="4" w:space="0" w:color="auto"/>
              <w:right w:val="single" w:sz="4" w:space="0" w:color="000000"/>
            </w:tcBorders>
            <w:vAlign w:val="center"/>
            <w:hideMark/>
          </w:tcPr>
          <w:p w:rsidR="00DB6AD1" w:rsidRPr="00FC6D9E" w:rsidRDefault="00DB6AD1" w:rsidP="00DB6AD1">
            <w:pPr>
              <w:rPr>
                <w:rFonts w:ascii="Times New Roman" w:hAnsi="Times New Roman"/>
                <w:color w:val="000000"/>
                <w:sz w:val="22"/>
                <w:szCs w:val="22"/>
              </w:rPr>
            </w:pPr>
          </w:p>
        </w:tc>
        <w:tc>
          <w:tcPr>
            <w:tcW w:w="7017" w:type="dxa"/>
            <w:gridSpan w:val="15"/>
            <w:tcBorders>
              <w:top w:val="single" w:sz="4" w:space="0" w:color="000000"/>
              <w:left w:val="nil"/>
              <w:bottom w:val="single" w:sz="4" w:space="0" w:color="auto"/>
              <w:right w:val="single" w:sz="4" w:space="0" w:color="000000"/>
            </w:tcBorders>
            <w:hideMark/>
          </w:tcPr>
          <w:p w:rsidR="00DB6AD1" w:rsidRPr="000F2F8B" w:rsidRDefault="00DB6AD1" w:rsidP="00DB6AD1">
            <w:pPr>
              <w:rPr>
                <w:rFonts w:ascii="Times New Roman" w:hAnsi="Times New Roman"/>
                <w:sz w:val="22"/>
                <w:szCs w:val="22"/>
              </w:rPr>
            </w:pPr>
            <w:r w:rsidRPr="000F2F8B">
              <w:rPr>
                <w:rFonts w:ascii="Times New Roman" w:hAnsi="Times New Roman"/>
                <w:sz w:val="22"/>
                <w:szCs w:val="22"/>
              </w:rPr>
              <w:t xml:space="preserve">Рахунок: </w:t>
            </w:r>
            <w:r w:rsidRPr="000F2F8B">
              <w:rPr>
                <w:rFonts w:ascii="Times New Roman" w:hAnsi="Times New Roman"/>
                <w:sz w:val="22"/>
                <w:szCs w:val="22"/>
                <w:lang w:val="en-US"/>
              </w:rPr>
              <w:t>UA</w:t>
            </w:r>
            <w:r w:rsidRPr="000F2F8B">
              <w:rPr>
                <w:rFonts w:ascii="Times New Roman" w:hAnsi="Times New Roman"/>
                <w:sz w:val="22"/>
                <w:szCs w:val="22"/>
              </w:rPr>
              <w:t xml:space="preserve"> 833510050000026000386885700</w:t>
            </w:r>
          </w:p>
          <w:p w:rsidR="00DB6AD1" w:rsidRDefault="00DB6AD1" w:rsidP="00DB6AD1">
            <w:pPr>
              <w:pStyle w:val="HTML"/>
              <w:shd w:val="clear" w:color="auto" w:fill="FFFFFF"/>
              <w:rPr>
                <w:rFonts w:ascii="Times New Roman" w:hAnsi="Times New Roman"/>
                <w:sz w:val="22"/>
                <w:szCs w:val="22"/>
              </w:rPr>
            </w:pPr>
            <w:r w:rsidRPr="000F2F8B">
              <w:rPr>
                <w:rFonts w:ascii="Times New Roman" w:hAnsi="Times New Roman"/>
                <w:sz w:val="22"/>
                <w:szCs w:val="22"/>
              </w:rPr>
              <w:t>Банк одержувача:  Банк АТ «УКРСИББАНК»</w:t>
            </w:r>
          </w:p>
          <w:p w:rsidR="00DB6AD1" w:rsidRPr="00313F47" w:rsidRDefault="00DB6AD1" w:rsidP="00DB6AD1">
            <w:pPr>
              <w:jc w:val="both"/>
              <w:rPr>
                <w:rFonts w:ascii="Times New Roman" w:hAnsi="Times New Roman"/>
                <w:sz w:val="22"/>
                <w:szCs w:val="22"/>
              </w:rPr>
            </w:pPr>
            <w:r w:rsidRPr="00313F47">
              <w:rPr>
                <w:rFonts w:ascii="Times New Roman" w:hAnsi="Times New Roman"/>
                <w:sz w:val="22"/>
                <w:szCs w:val="22"/>
              </w:rPr>
              <w:t>Код банку  351005</w:t>
            </w:r>
          </w:p>
          <w:p w:rsidR="00DB6AD1" w:rsidRPr="00313F47" w:rsidRDefault="00DB6AD1" w:rsidP="00DB6AD1">
            <w:pPr>
              <w:jc w:val="both"/>
              <w:rPr>
                <w:rFonts w:ascii="Times New Roman" w:hAnsi="Times New Roman"/>
                <w:sz w:val="22"/>
                <w:szCs w:val="22"/>
                <w:lang w:val="ru-RU"/>
              </w:rPr>
            </w:pPr>
            <w:r w:rsidRPr="00313F47">
              <w:rPr>
                <w:rFonts w:ascii="Times New Roman" w:hAnsi="Times New Roman"/>
                <w:sz w:val="22"/>
                <w:szCs w:val="22"/>
              </w:rPr>
              <w:t>Код ЄДРПОУ 26189147</w:t>
            </w:r>
          </w:p>
          <w:p w:rsidR="00DB6AD1" w:rsidRPr="00AB0169" w:rsidRDefault="00DB6AD1" w:rsidP="00DB6AD1">
            <w:pPr>
              <w:pStyle w:val="HTML"/>
              <w:shd w:val="clear" w:color="auto" w:fill="FFFFFF"/>
              <w:rPr>
                <w:rFonts w:ascii="Times New Roman" w:hAnsi="Times New Roman" w:cs="Courier New"/>
                <w:color w:val="C00000"/>
              </w:rPr>
            </w:pPr>
            <w:r w:rsidRPr="00313F47">
              <w:rPr>
                <w:rFonts w:ascii="Times New Roman" w:hAnsi="Times New Roman"/>
                <w:sz w:val="22"/>
                <w:szCs w:val="22"/>
              </w:rPr>
              <w:t>ІПН 261891426538</w:t>
            </w:r>
          </w:p>
        </w:tc>
      </w:tr>
      <w:tr w:rsidR="00DB6AD1" w:rsidRPr="00610CC9" w:rsidTr="00320784">
        <w:trPr>
          <w:trHeight w:val="320"/>
        </w:trPr>
        <w:tc>
          <w:tcPr>
            <w:tcW w:w="767" w:type="dxa"/>
            <w:tcBorders>
              <w:top w:val="single" w:sz="4" w:space="0" w:color="auto"/>
              <w:left w:val="single" w:sz="4" w:space="0" w:color="auto"/>
              <w:bottom w:val="single" w:sz="4" w:space="0" w:color="auto"/>
              <w:right w:val="single" w:sz="4" w:space="0" w:color="auto"/>
            </w:tcBorders>
            <w:hideMark/>
          </w:tcPr>
          <w:p w:rsidR="00DB6AD1" w:rsidRPr="00610CC9" w:rsidRDefault="00DB6AD1" w:rsidP="00DB6AD1">
            <w:pPr>
              <w:spacing w:before="120"/>
              <w:jc w:val="center"/>
              <w:rPr>
                <w:rFonts w:ascii="Times New Roman" w:hAnsi="Times New Roman"/>
                <w:color w:val="000000"/>
                <w:sz w:val="20"/>
              </w:rPr>
            </w:pPr>
            <w:r>
              <w:rPr>
                <w:rFonts w:ascii="Times New Roman" w:hAnsi="Times New Roman"/>
                <w:color w:val="000000"/>
                <w:sz w:val="20"/>
              </w:rPr>
              <w:t>16</w:t>
            </w:r>
          </w:p>
        </w:tc>
        <w:tc>
          <w:tcPr>
            <w:tcW w:w="3054" w:type="dxa"/>
            <w:gridSpan w:val="3"/>
            <w:tcBorders>
              <w:top w:val="single" w:sz="4" w:space="0" w:color="auto"/>
              <w:left w:val="single" w:sz="4" w:space="0" w:color="auto"/>
              <w:bottom w:val="single" w:sz="4" w:space="0" w:color="auto"/>
              <w:right w:val="single" w:sz="4" w:space="0" w:color="auto"/>
            </w:tcBorders>
            <w:hideMark/>
          </w:tcPr>
          <w:p w:rsidR="00DB6AD1" w:rsidRDefault="00DB6AD1" w:rsidP="00DB6AD1">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161" w:type="dxa"/>
            <w:gridSpan w:val="7"/>
            <w:tcBorders>
              <w:top w:val="single" w:sz="4" w:space="0" w:color="auto"/>
              <w:left w:val="single" w:sz="4" w:space="0" w:color="auto"/>
              <w:bottom w:val="single" w:sz="4" w:space="0" w:color="auto"/>
              <w:right w:val="single" w:sz="4" w:space="0" w:color="auto"/>
            </w:tcBorders>
            <w:hideMark/>
          </w:tcPr>
          <w:p w:rsidR="00DB6AD1" w:rsidRPr="00DB6AD1" w:rsidRDefault="00DB6AD1" w:rsidP="00DB6AD1">
            <w:pPr>
              <w:rPr>
                <w:rFonts w:ascii="Times New Roman" w:hAnsi="Times New Roman"/>
                <w:sz w:val="22"/>
                <w:szCs w:val="22"/>
              </w:rPr>
            </w:pPr>
            <w:r w:rsidRPr="00DB6AD1">
              <w:rPr>
                <w:rFonts w:ascii="Times New Roman" w:hAnsi="Times New Roman"/>
                <w:sz w:val="22"/>
                <w:szCs w:val="22"/>
              </w:rPr>
              <w:t>Балансоутримувачу 100</w:t>
            </w:r>
          </w:p>
          <w:p w:rsidR="00DB6AD1" w:rsidRPr="00DB6AD1" w:rsidRDefault="00DB6AD1" w:rsidP="00DB6AD1">
            <w:pPr>
              <w:rPr>
                <w:rFonts w:ascii="Times New Roman" w:hAnsi="Times New Roman"/>
                <w:sz w:val="22"/>
                <w:szCs w:val="22"/>
              </w:rPr>
            </w:pPr>
            <w:r w:rsidRPr="00DB6AD1">
              <w:rPr>
                <w:rFonts w:ascii="Times New Roman" w:hAnsi="Times New Roman"/>
                <w:sz w:val="22"/>
                <w:szCs w:val="22"/>
              </w:rPr>
              <w:t>відсотків  суми орендної плати</w:t>
            </w:r>
          </w:p>
        </w:tc>
        <w:tc>
          <w:tcPr>
            <w:tcW w:w="3856" w:type="dxa"/>
            <w:gridSpan w:val="8"/>
            <w:tcBorders>
              <w:top w:val="single" w:sz="4" w:space="0" w:color="auto"/>
              <w:left w:val="single" w:sz="4" w:space="0" w:color="auto"/>
              <w:bottom w:val="single" w:sz="4" w:space="0" w:color="auto"/>
              <w:right w:val="single" w:sz="4" w:space="0" w:color="auto"/>
            </w:tcBorders>
          </w:tcPr>
          <w:p w:rsidR="00DB6AD1" w:rsidRPr="00DB6AD1" w:rsidRDefault="00DB6AD1" w:rsidP="00DB6AD1">
            <w:pPr>
              <w:rPr>
                <w:rFonts w:ascii="Times New Roman" w:hAnsi="Times New Roman"/>
                <w:sz w:val="22"/>
                <w:szCs w:val="22"/>
              </w:rPr>
            </w:pPr>
            <w:r w:rsidRPr="00DB6AD1">
              <w:rPr>
                <w:rFonts w:ascii="Times New Roman" w:hAnsi="Times New Roman"/>
                <w:sz w:val="22"/>
                <w:szCs w:val="22"/>
              </w:rPr>
              <w:t>місцевому бюджету 0 відсотків суми орендної плати</w:t>
            </w:r>
          </w:p>
        </w:tc>
      </w:tr>
    </w:tbl>
    <w:p w:rsidR="00EB3DC6" w:rsidRDefault="00EB3DC6" w:rsidP="00EB3DC6">
      <w:pPr>
        <w:jc w:val="center"/>
        <w:rPr>
          <w:rFonts w:ascii="Times New Roman" w:hAnsi="Times New Roman"/>
          <w:b/>
          <w:color w:val="000000"/>
          <w:sz w:val="28"/>
          <w:szCs w:val="28"/>
        </w:rPr>
      </w:pPr>
    </w:p>
    <w:p w:rsidR="00DB6AD1" w:rsidRDefault="00DB6AD1" w:rsidP="00EB3DC6">
      <w:pPr>
        <w:jc w:val="center"/>
        <w:rPr>
          <w:rFonts w:ascii="Times New Roman" w:hAnsi="Times New Roman"/>
          <w:b/>
          <w:color w:val="000000"/>
          <w:sz w:val="28"/>
          <w:szCs w:val="28"/>
        </w:rPr>
      </w:pPr>
    </w:p>
    <w:p w:rsidR="00DB6AD1" w:rsidRDefault="00DB6AD1" w:rsidP="00EB3DC6">
      <w:pPr>
        <w:jc w:val="center"/>
        <w:rPr>
          <w:rFonts w:ascii="Times New Roman" w:hAnsi="Times New Roman"/>
          <w:b/>
          <w:color w:val="000000"/>
          <w:sz w:val="28"/>
          <w:szCs w:val="28"/>
        </w:rPr>
      </w:pPr>
    </w:p>
    <w:p w:rsidR="00DB6AD1" w:rsidRDefault="00DB6AD1" w:rsidP="00EB3DC6">
      <w:pPr>
        <w:jc w:val="center"/>
        <w:rPr>
          <w:rFonts w:ascii="Times New Roman" w:hAnsi="Times New Roman"/>
          <w:b/>
          <w:color w:val="000000"/>
          <w:sz w:val="28"/>
          <w:szCs w:val="28"/>
        </w:rPr>
      </w:pPr>
    </w:p>
    <w:p w:rsidR="00DB6AD1" w:rsidRDefault="00DB6AD1" w:rsidP="00DB6AD1">
      <w:pPr>
        <w:ind w:firstLine="567"/>
        <w:jc w:val="center"/>
        <w:rPr>
          <w:rFonts w:ascii="Times New Roman" w:hAnsi="Times New Roman"/>
          <w:b/>
          <w:sz w:val="24"/>
          <w:szCs w:val="24"/>
        </w:rPr>
      </w:pPr>
      <w:r w:rsidRPr="00702990">
        <w:rPr>
          <w:rFonts w:ascii="Times New Roman" w:hAnsi="Times New Roman"/>
          <w:b/>
          <w:sz w:val="24"/>
          <w:szCs w:val="24"/>
        </w:rPr>
        <w:t>II. Незмінювані умови договору</w:t>
      </w:r>
    </w:p>
    <w:p w:rsidR="00DB6AD1" w:rsidRPr="00702990" w:rsidRDefault="00DB6AD1" w:rsidP="00DB6AD1">
      <w:pPr>
        <w:ind w:firstLine="567"/>
        <w:jc w:val="center"/>
        <w:rPr>
          <w:rFonts w:ascii="Times New Roman" w:hAnsi="Times New Roman"/>
          <w:b/>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 Предмет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 Майно передається в оренду для використання згідно з пунктом 7 Умов.</w:t>
      </w: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lastRenderedPageBreak/>
        <w:t>2. Умови передачі орендованого Майна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2.2. Передача Майна в оренду здійснюється за його страховою вартістю, визначеною у пункті 6.2 Умов.</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3. Орендна плата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3.6. Підставою для сплати авансового внеску з орендної плати є протокол про результати електронного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3.7. Орендна плата, перерахована несвоєчасно або не в повному обсязі, стягується Балансоутримувачем (в частині, належній місцевому бюджету, та в частині, належній Балансоутримувачу). Балансоутримувач і Орендодавець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4. Повернення Майна з оренди і забезпечувальний депозит</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4.1. У разі припинення договору Орендар зобов’язаний:</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02990">
        <w:rPr>
          <w:rFonts w:ascii="Times New Roman" w:hAnsi="Times New Roman"/>
          <w:sz w:val="24"/>
          <w:szCs w:val="24"/>
          <w:lang w:val="ru-RU"/>
        </w:rPr>
        <w:t>—</w:t>
      </w:r>
      <w:r w:rsidRPr="00702990">
        <w:rPr>
          <w:rFonts w:ascii="Times New Roman" w:hAnsi="Times New Roman"/>
          <w:sz w:val="24"/>
          <w:szCs w:val="24"/>
        </w:rPr>
        <w:t xml:space="preserve"> то разом із такими поліпшеннями/капітальним ремонтом;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нараховані до дати, що передує даті повернення Майна з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зобов’язаний: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w:t>
      </w:r>
      <w:r w:rsidRPr="00702990">
        <w:rPr>
          <w:rFonts w:ascii="Times New Roman" w:hAnsi="Times New Roman"/>
          <w:sz w:val="24"/>
          <w:szCs w:val="24"/>
        </w:rPr>
        <w:lastRenderedPageBreak/>
        <w:t>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звільнити Майно одночасно із поверненням підписаних Орендарем актів.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11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сплачує повну суму забезпечувального депозиту, якщо: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переможцем аукціону стала особа інша, ніж Орендар Майна, станом на дату оголошення аукціону (пункт 149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4.6. Балансоутримувач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4.7. Балансоутримувач перераховує забезпечувальний депозит у повному обсязі до місцевого бюджету, якщо: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4.8. Балансоутримувач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Балансоутримувача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Балансоутримувачем);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другу чергу погашаються зобов’язання Орендаря із сплати неустойки (пункт 4.4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Балансоутримувач повертає Орендарю суму забезпечувального депозиту, яка залишилась після здійснення вирахувань, передбачених цим пунктом.</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5. Поліпшення і ремонт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5.1. Орендар має право: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6. Режим використання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6.3. Орендар зобов’язаний:</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проводити внутрішні розслідування випадків пожеж та подавати Балансоутримувачу відповідні документи розслідування.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02990">
        <w:rPr>
          <w:rFonts w:ascii="Times New Roman" w:hAnsi="Times New Roman"/>
          <w:sz w:val="24"/>
          <w:szCs w:val="24"/>
          <w:lang w:val="ru-RU"/>
        </w:rPr>
        <w:t>—</w:t>
      </w:r>
      <w:r w:rsidRPr="00702990">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підписати і повернути Балансоутримувачу примірник договору;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7.1. Орендар зобов’язаний:</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Оплата послуг страховика здійснюється за рахунок Орендаря (страхувальника).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DB6AD1" w:rsidRPr="00702990" w:rsidRDefault="00DB6AD1" w:rsidP="00DB6AD1">
      <w:pPr>
        <w:pStyle w:val="a4"/>
        <w:spacing w:before="0"/>
        <w:jc w:val="center"/>
        <w:rPr>
          <w:rFonts w:ascii="Times New Roman" w:hAnsi="Times New Roman"/>
          <w:b/>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8. Суборенда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8.1. Орендар має право здавати Майно в суборенду за письмовою згодою Орендодавця</w:t>
      </w:r>
      <w:r w:rsidRPr="00702990">
        <w:rPr>
          <w:rFonts w:ascii="Times New Roman" w:hAnsi="Times New Roman"/>
          <w:sz w:val="24"/>
          <w:szCs w:val="24"/>
          <w:lang w:val="ru-RU"/>
        </w:rPr>
        <w:t>, за умови зобов’</w:t>
      </w:r>
      <w:r w:rsidRPr="00702990">
        <w:rPr>
          <w:rFonts w:ascii="Times New Roman" w:hAnsi="Times New Roman"/>
          <w:sz w:val="24"/>
          <w:szCs w:val="24"/>
        </w:rPr>
        <w:t>язання Суборендаря та Орендаря щодо відображення в договорі суборенди цільового використання, за яким об</w:t>
      </w:r>
      <w:r w:rsidRPr="00702990">
        <w:rPr>
          <w:rFonts w:ascii="Times New Roman" w:hAnsi="Times New Roman"/>
          <w:sz w:val="24"/>
          <w:szCs w:val="24"/>
          <w:lang w:val="ru-RU"/>
        </w:rPr>
        <w:t>’</w:t>
      </w:r>
      <w:r w:rsidRPr="00702990">
        <w:rPr>
          <w:rFonts w:ascii="Times New Roman" w:hAnsi="Times New Roman"/>
          <w:sz w:val="24"/>
          <w:szCs w:val="24"/>
        </w:rPr>
        <w:t>єкт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8.3. Орендар може укладати договір суборенди лише з особами, які відповідають вимогам статті 4 Закону.</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9. Запевнення сторін</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9.1. Балансоутримувач і Орендодавець запевняють Орендаря, 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10. Додаткові умови оренди</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w:t>
      </w:r>
      <w:r w:rsidRPr="00702990">
        <w:rPr>
          <w:rFonts w:ascii="Times New Roman" w:hAnsi="Times New Roman"/>
          <w:sz w:val="24"/>
          <w:szCs w:val="24"/>
        </w:rPr>
        <w:lastRenderedPageBreak/>
        <w:t>Умов, за умови, що посилання на такі додаткові умови оренди було включено до оголошення про передачу майна в оренду (пункт 4.2 Умов).</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11. Відповідальність і вирішення спорів за договором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12. Строк чинності, умови зміни та припинення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12.4. Продовження цього договору здійснюється з урахуванням вимог, встановлених статтею 18 Закону та Порядком.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 заяви додається звіт про оцінку об’єкта оренди та рецензія на нього,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 Договір припиняється: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12.6.1 з підстав, передбачених частиною першою статті 24 Закону, і при цьому: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DB6AD1" w:rsidRPr="00702990" w:rsidRDefault="00DB6AD1" w:rsidP="00DB6AD1">
      <w:pPr>
        <w:ind w:firstLine="567"/>
        <w:jc w:val="both"/>
        <w:rPr>
          <w:rFonts w:ascii="Times New Roman" w:hAnsi="Times New Roman"/>
          <w:sz w:val="24"/>
          <w:szCs w:val="24"/>
        </w:rPr>
      </w:pPr>
      <w:r w:rsidRPr="00702990">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такому разі договір вважається припиненим: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 дати набрання законної сили рішенням суду про відмову у позові Орендаря;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з дати залишення судом позову без розгляду, припинення провадження у справі або з дати відкликання Орендарем позову.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 Договір може бути достроково припинений на вимогу Балансоутримувача та/або Орендодавця, якщо Орендар:</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12.7.4. уклав договір суборенди з особами, які не відповідають вимогам статті 4 Закону;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12.7.6. порушує додаткові умови оренди, зазначені у пункті 14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w:t>
      </w:r>
      <w:r w:rsidRPr="00702990">
        <w:rPr>
          <w:rFonts w:ascii="Times New Roman" w:hAnsi="Times New Roman"/>
          <w:sz w:val="24"/>
          <w:szCs w:val="24"/>
        </w:rPr>
        <w:lastRenderedPageBreak/>
        <w:t>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Якщо протягом встановленого у приписі часу Орендар не усунув порушення, Балансоутримувач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Договір вважається припиненим на п’ятий робочий день після надіслання Балансоутримувачем Орендарю листа про дострокове припинення цього договору.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Балансоутримувача.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12.9. Цей договір може бути достроково припинений на вимогу Орендаря, якщо: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Pr="00702990">
        <w:rPr>
          <w:rFonts w:ascii="Times New Roman" w:hAnsi="Times New Roman"/>
          <w:sz w:val="24"/>
          <w:szCs w:val="24"/>
        </w:rPr>
        <w:lastRenderedPageBreak/>
        <w:t>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12.11. У разі припинення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02990">
        <w:rPr>
          <w:rFonts w:ascii="Times New Roman" w:hAnsi="Times New Roman"/>
          <w:sz w:val="24"/>
          <w:szCs w:val="24"/>
          <w:lang w:val="ru-RU"/>
        </w:rPr>
        <w:t>—</w:t>
      </w:r>
      <w:r w:rsidRPr="00702990">
        <w:rPr>
          <w:rFonts w:ascii="Times New Roman" w:hAnsi="Times New Roman"/>
          <w:sz w:val="24"/>
          <w:szCs w:val="24"/>
        </w:rPr>
        <w:t xml:space="preserve"> комунальною власністю територіальної громади міста Києва;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pacing w:val="-4"/>
          <w:sz w:val="24"/>
          <w:szCs w:val="24"/>
        </w:rPr>
        <w:t xml:space="preserve">12.12. Майно вважається поверненим Орендодавцю/ Балансоутримувачу </w:t>
      </w:r>
      <w:r w:rsidRPr="00702990">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13. Інше</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Заміна сторони Орендаря набуває чинності з дня внесення змін до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Заміна Орендаря інша, ніж передбачена цим пунктом, не допускається.</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3"/>
        <w:spacing w:before="0" w:line="252" w:lineRule="auto"/>
        <w:ind w:left="-284" w:right="-568"/>
        <w:jc w:val="center"/>
        <w:rPr>
          <w:rFonts w:ascii="Times New Roman" w:hAnsi="Times New Roman"/>
          <w:i w:val="0"/>
          <w:sz w:val="24"/>
          <w:szCs w:val="24"/>
        </w:rPr>
      </w:pPr>
      <w:r w:rsidRPr="00702990">
        <w:rPr>
          <w:rFonts w:ascii="Times New Roman" w:hAnsi="Times New Roman"/>
          <w:i w:val="0"/>
          <w:sz w:val="24"/>
          <w:szCs w:val="24"/>
        </w:rPr>
        <w:t>14. Додатки</w:t>
      </w:r>
    </w:p>
    <w:p w:rsidR="00DB6AD1" w:rsidRPr="00702990" w:rsidRDefault="00DB6AD1" w:rsidP="00DB6AD1">
      <w:pPr>
        <w:pStyle w:val="af6"/>
        <w:spacing w:before="0" w:beforeAutospacing="0" w:after="0" w:afterAutospacing="0" w:line="252" w:lineRule="auto"/>
        <w:ind w:right="-568"/>
        <w:jc w:val="both"/>
      </w:pPr>
      <w:r w:rsidRPr="00702990">
        <w:t>14.1.Додатки до цього Договору є його невід'ємною і складовою частиною.</w:t>
      </w:r>
    </w:p>
    <w:p w:rsidR="00DB6AD1" w:rsidRPr="00702990" w:rsidRDefault="00DB6AD1" w:rsidP="00DB6AD1">
      <w:pPr>
        <w:pStyle w:val="af6"/>
        <w:spacing w:before="0" w:beforeAutospacing="0" w:after="0" w:afterAutospacing="0" w:line="252" w:lineRule="auto"/>
        <w:ind w:right="-568"/>
        <w:jc w:val="both"/>
      </w:pPr>
      <w:r w:rsidRPr="00702990">
        <w:t>14.2. До цього Договору додаються:</w:t>
      </w:r>
    </w:p>
    <w:p w:rsidR="00DB6AD1" w:rsidRPr="00702990" w:rsidRDefault="00DB6AD1" w:rsidP="00DB6AD1">
      <w:pPr>
        <w:pStyle w:val="af6"/>
        <w:spacing w:before="0" w:beforeAutospacing="0" w:after="0" w:afterAutospacing="0" w:line="252" w:lineRule="auto"/>
        <w:ind w:right="-568"/>
        <w:jc w:val="both"/>
      </w:pPr>
      <w:r>
        <w:t xml:space="preserve">- </w:t>
      </w:r>
      <w:r w:rsidRPr="00702990">
        <w:t>викопіювання з поповерхового плану;</w:t>
      </w:r>
    </w:p>
    <w:p w:rsidR="00DB6AD1" w:rsidRPr="00702990" w:rsidRDefault="00DB6AD1" w:rsidP="00DB6AD1">
      <w:pPr>
        <w:pStyle w:val="af6"/>
        <w:spacing w:before="0" w:beforeAutospacing="0" w:after="0" w:afterAutospacing="0" w:line="252" w:lineRule="auto"/>
        <w:ind w:right="-568"/>
        <w:jc w:val="both"/>
      </w:pPr>
      <w:r>
        <w:t xml:space="preserve">- </w:t>
      </w:r>
      <w:r w:rsidRPr="00702990">
        <w:t xml:space="preserve">акт приймання-передачі орендованого майна; </w:t>
      </w:r>
    </w:p>
    <w:p w:rsidR="00DB6AD1" w:rsidRDefault="00DB6AD1" w:rsidP="00DB6AD1">
      <w:pPr>
        <w:pStyle w:val="af6"/>
        <w:spacing w:before="0" w:beforeAutospacing="0" w:after="0" w:afterAutospacing="0" w:line="252" w:lineRule="auto"/>
        <w:ind w:right="-568"/>
        <w:jc w:val="both"/>
      </w:pPr>
      <w:r>
        <w:t xml:space="preserve">- </w:t>
      </w:r>
      <w:r w:rsidRPr="00702990">
        <w:t>протокол про результати електронного аукціону.</w:t>
      </w:r>
    </w:p>
    <w:p w:rsidR="00DB6AD1" w:rsidRDefault="00DB6AD1" w:rsidP="00DB6AD1">
      <w:pPr>
        <w:pStyle w:val="af6"/>
        <w:spacing w:before="0" w:beforeAutospacing="0" w:after="0" w:afterAutospacing="0" w:line="252" w:lineRule="auto"/>
        <w:ind w:left="-284" w:right="-568"/>
        <w:jc w:val="both"/>
      </w:pPr>
    </w:p>
    <w:p w:rsidR="00DB6AD1" w:rsidRPr="00702990" w:rsidRDefault="00DB6AD1" w:rsidP="00DB6AD1">
      <w:pPr>
        <w:ind w:firstLine="567"/>
        <w:jc w:val="center"/>
        <w:outlineLvl w:val="2"/>
        <w:rPr>
          <w:rFonts w:ascii="Times New Roman" w:hAnsi="Times New Roman"/>
          <w:b/>
          <w:bCs/>
          <w:sz w:val="24"/>
          <w:szCs w:val="24"/>
          <w:lang w:eastAsia="uk-UA"/>
        </w:rPr>
      </w:pPr>
      <w:r w:rsidRPr="00702990">
        <w:rPr>
          <w:rFonts w:ascii="Times New Roman" w:hAnsi="Times New Roman"/>
          <w:b/>
          <w:bCs/>
          <w:sz w:val="24"/>
          <w:szCs w:val="24"/>
          <w:lang w:eastAsia="uk-UA"/>
        </w:rPr>
        <w:t>ЮРИДИЧНІ АДРЕСИ ТА БАНКІВСЬКІ РЕКВІЗИТИ СТОРІН</w:t>
      </w:r>
    </w:p>
    <w:tbl>
      <w:tblPr>
        <w:tblW w:w="5399"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759"/>
        <w:gridCol w:w="3012"/>
        <w:gridCol w:w="3862"/>
      </w:tblGrid>
      <w:tr w:rsidR="00DB6AD1" w:rsidRPr="00702990" w:rsidTr="00DB6AD1">
        <w:trPr>
          <w:trHeight w:val="395"/>
          <w:tblCellSpacing w:w="22" w:type="dxa"/>
        </w:trPr>
        <w:tc>
          <w:tcPr>
            <w:tcW w:w="1737" w:type="pct"/>
            <w:hideMark/>
          </w:tcPr>
          <w:p w:rsidR="00DB6AD1" w:rsidRPr="00702990" w:rsidRDefault="00DB6AD1" w:rsidP="00DF070F">
            <w:pPr>
              <w:ind w:left="33"/>
              <w:jc w:val="center"/>
              <w:rPr>
                <w:rFonts w:ascii="Times New Roman" w:hAnsi="Times New Roman"/>
                <w:b/>
                <w:sz w:val="24"/>
                <w:szCs w:val="24"/>
                <w:lang w:eastAsia="uk-UA"/>
              </w:rPr>
            </w:pPr>
            <w:r w:rsidRPr="00702990">
              <w:rPr>
                <w:rFonts w:ascii="Times New Roman" w:hAnsi="Times New Roman"/>
                <w:b/>
                <w:sz w:val="24"/>
                <w:szCs w:val="24"/>
                <w:lang w:eastAsia="uk-UA"/>
              </w:rPr>
              <w:t>ОРЕНДОДАВЕЦЬ</w:t>
            </w:r>
          </w:p>
        </w:tc>
        <w:tc>
          <w:tcPr>
            <w:tcW w:w="1395" w:type="pct"/>
            <w:hideMark/>
          </w:tcPr>
          <w:p w:rsidR="00DB6AD1" w:rsidRPr="00702990" w:rsidRDefault="00DB6AD1" w:rsidP="00DF070F">
            <w:pPr>
              <w:ind w:left="53"/>
              <w:jc w:val="center"/>
              <w:rPr>
                <w:rFonts w:ascii="Times New Roman" w:hAnsi="Times New Roman"/>
                <w:b/>
                <w:sz w:val="24"/>
                <w:szCs w:val="24"/>
                <w:lang w:eastAsia="uk-UA"/>
              </w:rPr>
            </w:pPr>
            <w:r w:rsidRPr="00702990">
              <w:rPr>
                <w:rFonts w:ascii="Times New Roman" w:hAnsi="Times New Roman"/>
                <w:b/>
                <w:sz w:val="24"/>
                <w:szCs w:val="24"/>
                <w:lang w:eastAsia="uk-UA"/>
              </w:rPr>
              <w:t xml:space="preserve">ОРЕНДАР </w:t>
            </w:r>
          </w:p>
        </w:tc>
        <w:tc>
          <w:tcPr>
            <w:tcW w:w="1785" w:type="pct"/>
            <w:hideMark/>
          </w:tcPr>
          <w:p w:rsidR="00DB6AD1" w:rsidRPr="00702990" w:rsidRDefault="00DB6AD1" w:rsidP="00DF070F">
            <w:pPr>
              <w:tabs>
                <w:tab w:val="left" w:pos="3888"/>
              </w:tabs>
              <w:ind w:left="-2"/>
              <w:jc w:val="center"/>
              <w:rPr>
                <w:rFonts w:ascii="Times New Roman" w:hAnsi="Times New Roman"/>
                <w:b/>
                <w:sz w:val="24"/>
                <w:szCs w:val="24"/>
                <w:lang w:eastAsia="uk-UA"/>
              </w:rPr>
            </w:pPr>
            <w:r w:rsidRPr="00702990">
              <w:rPr>
                <w:rFonts w:ascii="Times New Roman" w:hAnsi="Times New Roman"/>
                <w:b/>
                <w:sz w:val="24"/>
                <w:szCs w:val="24"/>
                <w:lang w:eastAsia="uk-UA"/>
              </w:rPr>
              <w:t>ПІДПРИЄМСТВО-БАЛАНСОУТРИМУВАЧ</w:t>
            </w:r>
          </w:p>
        </w:tc>
      </w:tr>
      <w:tr w:rsidR="00DB6AD1" w:rsidRPr="00702990" w:rsidTr="00DB6AD1">
        <w:trPr>
          <w:tblCellSpacing w:w="22" w:type="dxa"/>
        </w:trPr>
        <w:tc>
          <w:tcPr>
            <w:tcW w:w="1737" w:type="pct"/>
            <w:hideMark/>
          </w:tcPr>
          <w:p w:rsidR="00DB6AD1" w:rsidRPr="00702990" w:rsidRDefault="00DB6AD1" w:rsidP="00DF070F">
            <w:pPr>
              <w:rPr>
                <w:rFonts w:ascii="Times New Roman" w:hAnsi="Times New Roman"/>
                <w:b/>
                <w:sz w:val="24"/>
                <w:szCs w:val="24"/>
              </w:rPr>
            </w:pPr>
            <w:r w:rsidRPr="00702990">
              <w:rPr>
                <w:rFonts w:ascii="Times New Roman" w:hAnsi="Times New Roman"/>
                <w:b/>
                <w:sz w:val="24"/>
                <w:szCs w:val="24"/>
              </w:rPr>
              <w:t>Дніпровська районна в місті Києві державна адміністрація</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02094, м. Київ, бульв. Праці, 1/1</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р/р</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lang w:val="en-US"/>
              </w:rPr>
              <w:t>UA</w:t>
            </w:r>
            <w:r w:rsidRPr="00702990">
              <w:rPr>
                <w:rFonts w:ascii="Times New Roman" w:hAnsi="Times New Roman"/>
                <w:sz w:val="24"/>
                <w:szCs w:val="24"/>
              </w:rPr>
              <w:t>038201720344230008000077651</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в ДКСУ м. Києва</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МФО 820172</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Код ЄДРПОУ 37203257</w:t>
            </w:r>
          </w:p>
          <w:p w:rsidR="00DB6AD1" w:rsidRPr="00702990" w:rsidRDefault="00DB6AD1" w:rsidP="00DF070F">
            <w:pPr>
              <w:jc w:val="both"/>
              <w:rPr>
                <w:rFonts w:ascii="Times New Roman" w:hAnsi="Times New Roman"/>
                <w:sz w:val="24"/>
                <w:szCs w:val="24"/>
                <w:lang w:eastAsia="uk-UA"/>
              </w:rPr>
            </w:pPr>
            <w:r w:rsidRPr="00702990">
              <w:rPr>
                <w:rFonts w:ascii="Times New Roman" w:hAnsi="Times New Roman"/>
                <w:sz w:val="24"/>
                <w:szCs w:val="24"/>
                <w:lang w:eastAsia="uk-UA"/>
              </w:rPr>
              <w:t>тел. (044)573-27-50</w:t>
            </w:r>
          </w:p>
          <w:p w:rsidR="00DB6AD1" w:rsidRPr="00702990" w:rsidRDefault="00DB6AD1" w:rsidP="00DF070F">
            <w:pPr>
              <w:jc w:val="both"/>
              <w:rPr>
                <w:rFonts w:ascii="Times New Roman" w:hAnsi="Times New Roman"/>
                <w:sz w:val="24"/>
                <w:szCs w:val="24"/>
                <w:lang w:eastAsia="uk-UA"/>
              </w:rPr>
            </w:pPr>
          </w:p>
          <w:p w:rsidR="00DB6AD1" w:rsidRDefault="00DB6AD1" w:rsidP="00DF070F">
            <w:pPr>
              <w:rPr>
                <w:rFonts w:ascii="Times New Roman" w:hAnsi="Times New Roman"/>
                <w:sz w:val="24"/>
                <w:szCs w:val="24"/>
                <w:lang w:eastAsia="uk-UA"/>
              </w:rPr>
            </w:pPr>
          </w:p>
          <w:p w:rsidR="00DB6AD1" w:rsidRDefault="00DB6AD1" w:rsidP="00DF070F">
            <w:pPr>
              <w:rPr>
                <w:rFonts w:ascii="Times New Roman" w:hAnsi="Times New Roman"/>
                <w:sz w:val="24"/>
                <w:szCs w:val="24"/>
                <w:lang w:eastAsia="uk-UA"/>
              </w:rPr>
            </w:pPr>
          </w:p>
          <w:p w:rsidR="00DB6AD1" w:rsidRPr="00702990" w:rsidRDefault="00DB6AD1" w:rsidP="00DF070F">
            <w:pPr>
              <w:rPr>
                <w:rFonts w:ascii="Times New Roman" w:hAnsi="Times New Roman"/>
                <w:sz w:val="24"/>
                <w:szCs w:val="24"/>
                <w:lang w:eastAsia="uk-UA"/>
              </w:rPr>
            </w:pPr>
          </w:p>
          <w:p w:rsidR="00DB6AD1" w:rsidRPr="00702990" w:rsidRDefault="00DB6AD1" w:rsidP="00DF070F">
            <w:pPr>
              <w:rPr>
                <w:rFonts w:ascii="Times New Roman" w:hAnsi="Times New Roman"/>
                <w:sz w:val="24"/>
                <w:szCs w:val="24"/>
                <w:lang w:eastAsia="uk-UA"/>
              </w:rPr>
            </w:pPr>
          </w:p>
          <w:p w:rsidR="00087611" w:rsidRDefault="00087611" w:rsidP="00DF070F">
            <w:pPr>
              <w:rPr>
                <w:rFonts w:ascii="Times New Roman" w:hAnsi="Times New Roman"/>
                <w:b/>
                <w:sz w:val="24"/>
                <w:szCs w:val="24"/>
                <w:lang w:eastAsia="uk-UA"/>
              </w:rPr>
            </w:pPr>
          </w:p>
          <w:p w:rsidR="00087611" w:rsidRDefault="00087611" w:rsidP="00DF070F">
            <w:pPr>
              <w:rPr>
                <w:rFonts w:ascii="Times New Roman" w:hAnsi="Times New Roman"/>
                <w:b/>
                <w:sz w:val="24"/>
                <w:szCs w:val="24"/>
                <w:lang w:eastAsia="uk-UA"/>
              </w:rPr>
            </w:pPr>
          </w:p>
          <w:p w:rsidR="00087611" w:rsidRDefault="00087611" w:rsidP="00DF070F">
            <w:pPr>
              <w:rPr>
                <w:rFonts w:ascii="Times New Roman" w:hAnsi="Times New Roman"/>
                <w:b/>
                <w:sz w:val="24"/>
                <w:szCs w:val="24"/>
                <w:lang w:eastAsia="uk-UA"/>
              </w:rPr>
            </w:pPr>
          </w:p>
          <w:p w:rsidR="00DB6AD1" w:rsidRPr="00702990" w:rsidRDefault="00DB6AD1" w:rsidP="00DF070F">
            <w:pPr>
              <w:rPr>
                <w:rFonts w:ascii="Times New Roman" w:hAnsi="Times New Roman"/>
                <w:b/>
                <w:sz w:val="24"/>
                <w:szCs w:val="24"/>
                <w:lang w:eastAsia="uk-UA"/>
              </w:rPr>
            </w:pPr>
            <w:r w:rsidRPr="00702990">
              <w:rPr>
                <w:rFonts w:ascii="Times New Roman" w:hAnsi="Times New Roman"/>
                <w:b/>
                <w:sz w:val="24"/>
                <w:szCs w:val="24"/>
                <w:lang w:eastAsia="uk-UA"/>
              </w:rPr>
              <w:t>Голова</w:t>
            </w:r>
          </w:p>
          <w:p w:rsidR="00DB6AD1" w:rsidRPr="00702990" w:rsidRDefault="00DB6AD1" w:rsidP="00DF070F">
            <w:pPr>
              <w:rPr>
                <w:rFonts w:ascii="Times New Roman" w:hAnsi="Times New Roman"/>
                <w:b/>
                <w:sz w:val="24"/>
                <w:szCs w:val="24"/>
                <w:lang w:eastAsia="uk-UA"/>
              </w:rPr>
            </w:pPr>
            <w:r w:rsidRPr="00702990">
              <w:rPr>
                <w:rFonts w:ascii="Times New Roman" w:hAnsi="Times New Roman"/>
                <w:b/>
                <w:sz w:val="24"/>
                <w:szCs w:val="24"/>
                <w:lang w:eastAsia="uk-UA"/>
              </w:rPr>
              <w:t>_______________ Щербак І.М.</w:t>
            </w:r>
          </w:p>
          <w:p w:rsidR="00DB6AD1" w:rsidRPr="00702990" w:rsidRDefault="00DB6AD1" w:rsidP="00DF070F">
            <w:pPr>
              <w:rPr>
                <w:rFonts w:ascii="Times New Roman" w:hAnsi="Times New Roman"/>
                <w:b/>
                <w:sz w:val="24"/>
                <w:szCs w:val="24"/>
                <w:lang w:eastAsia="uk-UA"/>
              </w:rPr>
            </w:pPr>
            <w:r w:rsidRPr="00702990">
              <w:rPr>
                <w:rFonts w:ascii="Times New Roman" w:hAnsi="Times New Roman"/>
                <w:sz w:val="24"/>
                <w:szCs w:val="24"/>
                <w:lang w:eastAsia="uk-UA"/>
              </w:rPr>
              <w:t>М.П.</w:t>
            </w:r>
          </w:p>
        </w:tc>
        <w:tc>
          <w:tcPr>
            <w:tcW w:w="1395" w:type="pct"/>
            <w:hideMark/>
          </w:tcPr>
          <w:p w:rsidR="00DB6AD1" w:rsidRDefault="00DB6AD1" w:rsidP="00DF070F">
            <w:pPr>
              <w:ind w:right="-21"/>
              <w:jc w:val="both"/>
              <w:rPr>
                <w:rFonts w:ascii="Times New Roman" w:hAnsi="Times New Roman"/>
                <w:sz w:val="24"/>
                <w:szCs w:val="24"/>
                <w:lang w:eastAsia="uk-UA"/>
              </w:rPr>
            </w:pPr>
          </w:p>
          <w:p w:rsidR="00DB6AD1" w:rsidRPr="00702990" w:rsidRDefault="00DB6AD1" w:rsidP="00DF070F">
            <w:pPr>
              <w:ind w:right="-21"/>
              <w:jc w:val="both"/>
              <w:rPr>
                <w:rFonts w:ascii="Times New Roman" w:hAnsi="Times New Roman"/>
                <w:sz w:val="24"/>
                <w:szCs w:val="24"/>
              </w:rPr>
            </w:pPr>
          </w:p>
        </w:tc>
        <w:tc>
          <w:tcPr>
            <w:tcW w:w="1785" w:type="pct"/>
            <w:hideMark/>
          </w:tcPr>
          <w:p w:rsidR="00EC5D18" w:rsidRPr="00EC5D18" w:rsidRDefault="00EC5D18" w:rsidP="00EC5D18">
            <w:pPr>
              <w:rPr>
                <w:rFonts w:ascii="Times New Roman" w:hAnsi="Times New Roman"/>
                <w:b/>
                <w:sz w:val="24"/>
                <w:szCs w:val="24"/>
              </w:rPr>
            </w:pPr>
            <w:r w:rsidRPr="00EC5D18">
              <w:rPr>
                <w:rFonts w:ascii="Times New Roman" w:hAnsi="Times New Roman"/>
                <w:b/>
                <w:sz w:val="24"/>
                <w:szCs w:val="24"/>
              </w:rPr>
              <w:t xml:space="preserve">Комунальне некомерційне </w:t>
            </w:r>
          </w:p>
          <w:p w:rsidR="00EC5D18" w:rsidRPr="00EC5D18" w:rsidRDefault="00EC5D18" w:rsidP="00EC5D18">
            <w:pPr>
              <w:rPr>
                <w:rFonts w:ascii="Times New Roman" w:hAnsi="Times New Roman"/>
                <w:sz w:val="24"/>
                <w:szCs w:val="24"/>
              </w:rPr>
            </w:pPr>
            <w:r w:rsidRPr="00EC5D18">
              <w:rPr>
                <w:rFonts w:ascii="Times New Roman" w:hAnsi="Times New Roman"/>
                <w:b/>
                <w:sz w:val="24"/>
                <w:szCs w:val="24"/>
              </w:rPr>
              <w:t xml:space="preserve">підприємство «Центр первинної </w:t>
            </w:r>
            <w:r w:rsidRPr="00EC5D18">
              <w:rPr>
                <w:rFonts w:ascii="Times New Roman" w:hAnsi="Times New Roman"/>
                <w:b/>
                <w:bCs/>
                <w:sz w:val="24"/>
                <w:szCs w:val="24"/>
              </w:rPr>
              <w:t>медико-санітарної допомоги № 2 Дніпровського району м. Києва»</w:t>
            </w:r>
          </w:p>
          <w:p w:rsidR="00EC5D18" w:rsidRPr="00EC5D18" w:rsidRDefault="00EC5D18" w:rsidP="00EC5D18">
            <w:pPr>
              <w:rPr>
                <w:rFonts w:ascii="Times New Roman" w:hAnsi="Times New Roman"/>
                <w:sz w:val="24"/>
                <w:szCs w:val="24"/>
              </w:rPr>
            </w:pPr>
            <w:r w:rsidRPr="00EC5D18">
              <w:rPr>
                <w:rFonts w:ascii="Times New Roman" w:hAnsi="Times New Roman"/>
                <w:sz w:val="24"/>
                <w:szCs w:val="24"/>
              </w:rPr>
              <w:t>02152, м. Київ, пр. П. Тичини, 22</w:t>
            </w:r>
          </w:p>
          <w:p w:rsidR="00EC5D18" w:rsidRPr="00EC5D18" w:rsidRDefault="00EC5D18" w:rsidP="00EC5D18">
            <w:pPr>
              <w:rPr>
                <w:rFonts w:ascii="Times New Roman" w:hAnsi="Times New Roman"/>
                <w:sz w:val="24"/>
                <w:szCs w:val="24"/>
              </w:rPr>
            </w:pPr>
            <w:r w:rsidRPr="00EC5D18">
              <w:rPr>
                <w:rFonts w:ascii="Times New Roman" w:hAnsi="Times New Roman"/>
                <w:sz w:val="24"/>
                <w:szCs w:val="24"/>
              </w:rPr>
              <w:t>р/р№</w:t>
            </w:r>
            <w:r w:rsidRPr="00EC5D18">
              <w:rPr>
                <w:rFonts w:ascii="Times New Roman" w:hAnsi="Times New Roman"/>
                <w:sz w:val="24"/>
                <w:szCs w:val="24"/>
                <w:lang w:val="en-US"/>
              </w:rPr>
              <w:t>UA</w:t>
            </w:r>
            <w:r w:rsidRPr="00EC5D18">
              <w:rPr>
                <w:rFonts w:ascii="Times New Roman" w:hAnsi="Times New Roman"/>
                <w:sz w:val="24"/>
                <w:szCs w:val="24"/>
              </w:rPr>
              <w:t>833510050000026000386885700</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в Банк АТ «У</w:t>
            </w:r>
            <w:r>
              <w:rPr>
                <w:rFonts w:ascii="Times New Roman" w:hAnsi="Times New Roman"/>
                <w:sz w:val="24"/>
                <w:szCs w:val="24"/>
              </w:rPr>
              <w:t>КР</w:t>
            </w:r>
            <w:r w:rsidRPr="00EC5D18">
              <w:rPr>
                <w:rFonts w:ascii="Times New Roman" w:hAnsi="Times New Roman"/>
                <w:sz w:val="24"/>
                <w:szCs w:val="24"/>
              </w:rPr>
              <w:t>С</w:t>
            </w:r>
            <w:r>
              <w:rPr>
                <w:rFonts w:ascii="Times New Roman" w:hAnsi="Times New Roman"/>
                <w:sz w:val="24"/>
                <w:szCs w:val="24"/>
              </w:rPr>
              <w:t>ИББАНК</w:t>
            </w:r>
            <w:r w:rsidRPr="00EC5D18">
              <w:rPr>
                <w:rFonts w:ascii="Times New Roman" w:hAnsi="Times New Roman"/>
                <w:sz w:val="24"/>
                <w:szCs w:val="24"/>
              </w:rPr>
              <w:t>»</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Код банку  351005</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Код ЄДРПОУ 26189147</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ІПН 261891426538</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Платник ПДВ на загальних підставах</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Витяг  № 1926534500833 з реєстру платників ПДВ</w:t>
            </w:r>
          </w:p>
          <w:p w:rsidR="00EC5D18" w:rsidRPr="00EC5D18" w:rsidRDefault="00EC5D18" w:rsidP="00EC5D18">
            <w:pPr>
              <w:rPr>
                <w:rFonts w:ascii="Times New Roman" w:hAnsi="Times New Roman"/>
                <w:sz w:val="24"/>
                <w:szCs w:val="24"/>
              </w:rPr>
            </w:pPr>
            <w:r w:rsidRPr="00EC5D18">
              <w:rPr>
                <w:rFonts w:ascii="Times New Roman" w:hAnsi="Times New Roman"/>
                <w:sz w:val="24"/>
                <w:szCs w:val="24"/>
              </w:rPr>
              <w:t>тел. 550-50-80</w:t>
            </w:r>
          </w:p>
          <w:p w:rsidR="00EC5D18" w:rsidRPr="00EC5D18" w:rsidRDefault="00EC5D18" w:rsidP="00EC5D18">
            <w:pPr>
              <w:rPr>
                <w:rFonts w:ascii="Times New Roman" w:hAnsi="Times New Roman"/>
                <w:sz w:val="24"/>
                <w:szCs w:val="24"/>
              </w:rPr>
            </w:pPr>
          </w:p>
          <w:p w:rsidR="00EC5D18" w:rsidRPr="00EC5D18" w:rsidRDefault="00EC5D18" w:rsidP="00EC5D18">
            <w:pPr>
              <w:rPr>
                <w:rFonts w:ascii="Times New Roman" w:hAnsi="Times New Roman"/>
                <w:sz w:val="24"/>
                <w:szCs w:val="24"/>
              </w:rPr>
            </w:pPr>
            <w:r w:rsidRPr="00EC5D18">
              <w:rPr>
                <w:rFonts w:ascii="Times New Roman" w:hAnsi="Times New Roman"/>
                <w:sz w:val="24"/>
                <w:szCs w:val="24"/>
              </w:rPr>
              <w:t xml:space="preserve">Директор </w:t>
            </w:r>
          </w:p>
          <w:p w:rsidR="00EC5D18" w:rsidRPr="00EC5D18" w:rsidRDefault="00EC5D18" w:rsidP="00EC5D18">
            <w:pPr>
              <w:rPr>
                <w:rFonts w:ascii="Times New Roman" w:hAnsi="Times New Roman"/>
                <w:sz w:val="24"/>
                <w:szCs w:val="24"/>
              </w:rPr>
            </w:pPr>
          </w:p>
          <w:p w:rsidR="00EC5D18" w:rsidRDefault="00EC5D18" w:rsidP="00EC5D18">
            <w:pPr>
              <w:tabs>
                <w:tab w:val="left" w:pos="3888"/>
              </w:tabs>
              <w:ind w:left="-2" w:right="180"/>
              <w:rPr>
                <w:rFonts w:ascii="Times New Roman" w:hAnsi="Times New Roman"/>
                <w:sz w:val="24"/>
                <w:szCs w:val="24"/>
              </w:rPr>
            </w:pPr>
            <w:r>
              <w:rPr>
                <w:rFonts w:ascii="Times New Roman" w:hAnsi="Times New Roman"/>
                <w:sz w:val="24"/>
                <w:szCs w:val="24"/>
              </w:rPr>
              <w:t>___________</w:t>
            </w:r>
            <w:r w:rsidRPr="00EC5D18">
              <w:rPr>
                <w:rFonts w:ascii="Times New Roman" w:hAnsi="Times New Roman"/>
                <w:sz w:val="24"/>
                <w:szCs w:val="24"/>
              </w:rPr>
              <w:t xml:space="preserve"> </w:t>
            </w:r>
            <w:r w:rsidRPr="00EC5D18">
              <w:rPr>
                <w:rFonts w:ascii="Times New Roman" w:hAnsi="Times New Roman"/>
                <w:b/>
                <w:sz w:val="24"/>
                <w:szCs w:val="24"/>
              </w:rPr>
              <w:t>Квартальний</w:t>
            </w:r>
            <w:r w:rsidRPr="00EC5D18">
              <w:rPr>
                <w:rFonts w:ascii="Times New Roman" w:hAnsi="Times New Roman"/>
                <w:sz w:val="24"/>
                <w:szCs w:val="24"/>
              </w:rPr>
              <w:t xml:space="preserve"> </w:t>
            </w:r>
            <w:r w:rsidRPr="00EC5D18">
              <w:rPr>
                <w:rFonts w:ascii="Times New Roman" w:hAnsi="Times New Roman"/>
                <w:b/>
                <w:sz w:val="24"/>
                <w:szCs w:val="24"/>
              </w:rPr>
              <w:t>О.А.</w:t>
            </w:r>
          </w:p>
          <w:p w:rsidR="00DB6AD1" w:rsidRPr="00702990" w:rsidRDefault="00EC5D18" w:rsidP="00EC5D18">
            <w:pPr>
              <w:tabs>
                <w:tab w:val="left" w:pos="3888"/>
              </w:tabs>
              <w:ind w:left="-2" w:right="180"/>
              <w:rPr>
                <w:rFonts w:ascii="Times New Roman" w:hAnsi="Times New Roman"/>
                <w:sz w:val="24"/>
                <w:szCs w:val="24"/>
                <w:lang w:eastAsia="uk-UA"/>
              </w:rPr>
            </w:pPr>
            <w:r w:rsidRPr="00EC5D18">
              <w:rPr>
                <w:rFonts w:ascii="Times New Roman" w:hAnsi="Times New Roman"/>
                <w:sz w:val="24"/>
                <w:szCs w:val="24"/>
              </w:rPr>
              <w:t>М.П.</w:t>
            </w:r>
          </w:p>
        </w:tc>
      </w:tr>
    </w:tbl>
    <w:p w:rsidR="007E11D2" w:rsidRDefault="007E11D2" w:rsidP="00DB6AD1">
      <w:pPr>
        <w:jc w:val="center"/>
        <w:rPr>
          <w:rFonts w:ascii="Times New Roman" w:hAnsi="Times New Roman"/>
          <w:sz w:val="28"/>
          <w:szCs w:val="28"/>
        </w:rPr>
      </w:pPr>
    </w:p>
    <w:sectPr w:rsidR="007E11D2" w:rsidSect="008731CF">
      <w:headerReference w:type="even" r:id="rId14"/>
      <w:headerReference w:type="default" r:id="rId15"/>
      <w:pgSz w:w="11906" w:h="16838" w:code="9"/>
      <w:pgMar w:top="1134" w:right="566"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1B" w:rsidRDefault="008F271B">
      <w:r>
        <w:separator/>
      </w:r>
    </w:p>
  </w:endnote>
  <w:endnote w:type="continuationSeparator" w:id="0">
    <w:p w:rsidR="008F271B" w:rsidRDefault="008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1B" w:rsidRDefault="008F271B">
      <w:r>
        <w:separator/>
      </w:r>
    </w:p>
  </w:footnote>
  <w:footnote w:type="continuationSeparator" w:id="0">
    <w:p w:rsidR="008F271B" w:rsidRDefault="008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62" w:rsidRDefault="00726F97">
    <w:pPr>
      <w:framePr w:wrap="around" w:vAnchor="text" w:hAnchor="margin" w:xAlign="center" w:y="1"/>
    </w:pPr>
    <w:r>
      <w:fldChar w:fldCharType="begin"/>
    </w:r>
    <w:r w:rsidR="00815E62">
      <w:instrText xml:space="preserve">PAGE  </w:instrText>
    </w:r>
    <w:r>
      <w:fldChar w:fldCharType="separate"/>
    </w:r>
    <w:r w:rsidR="00815E62">
      <w:rPr>
        <w:noProof/>
      </w:rPr>
      <w:t>1</w:t>
    </w:r>
    <w:r>
      <w:fldChar w:fldCharType="end"/>
    </w:r>
  </w:p>
  <w:p w:rsidR="00815E62" w:rsidRDefault="00815E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62" w:rsidRDefault="00726F97">
    <w:pPr>
      <w:framePr w:wrap="around" w:vAnchor="text" w:hAnchor="margin" w:xAlign="center" w:y="1"/>
    </w:pPr>
    <w:r>
      <w:fldChar w:fldCharType="begin"/>
    </w:r>
    <w:r w:rsidR="00815E62">
      <w:instrText xml:space="preserve">PAGE  </w:instrText>
    </w:r>
    <w:r>
      <w:fldChar w:fldCharType="separate"/>
    </w:r>
    <w:r w:rsidR="00C75779">
      <w:rPr>
        <w:noProof/>
      </w:rPr>
      <w:t>4</w:t>
    </w:r>
    <w:r>
      <w:fldChar w:fldCharType="end"/>
    </w:r>
  </w:p>
  <w:p w:rsidR="00815E62" w:rsidRDefault="00815E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359E"/>
    <w:rsid w:val="0001253C"/>
    <w:rsid w:val="00022EBC"/>
    <w:rsid w:val="00027076"/>
    <w:rsid w:val="000303B7"/>
    <w:rsid w:val="000378B4"/>
    <w:rsid w:val="000453F9"/>
    <w:rsid w:val="00045426"/>
    <w:rsid w:val="000535CD"/>
    <w:rsid w:val="000622E5"/>
    <w:rsid w:val="000728B3"/>
    <w:rsid w:val="00074FBE"/>
    <w:rsid w:val="00086849"/>
    <w:rsid w:val="00087595"/>
    <w:rsid w:val="00087611"/>
    <w:rsid w:val="000904FF"/>
    <w:rsid w:val="00096D51"/>
    <w:rsid w:val="000B01D3"/>
    <w:rsid w:val="000B24CA"/>
    <w:rsid w:val="000C00AB"/>
    <w:rsid w:val="000C2F53"/>
    <w:rsid w:val="000C4A4D"/>
    <w:rsid w:val="000D36BC"/>
    <w:rsid w:val="000E7997"/>
    <w:rsid w:val="000F0C1F"/>
    <w:rsid w:val="000F1C40"/>
    <w:rsid w:val="000F21B2"/>
    <w:rsid w:val="000F2F8B"/>
    <w:rsid w:val="000F4441"/>
    <w:rsid w:val="00115C23"/>
    <w:rsid w:val="00116DCC"/>
    <w:rsid w:val="00132648"/>
    <w:rsid w:val="001335C8"/>
    <w:rsid w:val="00152EB6"/>
    <w:rsid w:val="0016138E"/>
    <w:rsid w:val="00161C84"/>
    <w:rsid w:val="0016400F"/>
    <w:rsid w:val="00164E85"/>
    <w:rsid w:val="00171885"/>
    <w:rsid w:val="00174049"/>
    <w:rsid w:val="00195BE2"/>
    <w:rsid w:val="001A3B86"/>
    <w:rsid w:val="001A3C86"/>
    <w:rsid w:val="001A5FC5"/>
    <w:rsid w:val="001A7F5D"/>
    <w:rsid w:val="001B045F"/>
    <w:rsid w:val="001B4323"/>
    <w:rsid w:val="001D022E"/>
    <w:rsid w:val="001D32EA"/>
    <w:rsid w:val="001D3641"/>
    <w:rsid w:val="001E248D"/>
    <w:rsid w:val="001E2D1B"/>
    <w:rsid w:val="001E48A1"/>
    <w:rsid w:val="001E5932"/>
    <w:rsid w:val="001F5D32"/>
    <w:rsid w:val="001F658D"/>
    <w:rsid w:val="00202266"/>
    <w:rsid w:val="00210F96"/>
    <w:rsid w:val="00216FA4"/>
    <w:rsid w:val="002260AD"/>
    <w:rsid w:val="00243023"/>
    <w:rsid w:val="00245083"/>
    <w:rsid w:val="00254378"/>
    <w:rsid w:val="00257260"/>
    <w:rsid w:val="00261B71"/>
    <w:rsid w:val="00265224"/>
    <w:rsid w:val="002677B1"/>
    <w:rsid w:val="00267EEC"/>
    <w:rsid w:val="002743A7"/>
    <w:rsid w:val="00277822"/>
    <w:rsid w:val="00284D33"/>
    <w:rsid w:val="00285152"/>
    <w:rsid w:val="00291381"/>
    <w:rsid w:val="00291B45"/>
    <w:rsid w:val="00291D0C"/>
    <w:rsid w:val="002B646C"/>
    <w:rsid w:val="002C032C"/>
    <w:rsid w:val="002C114B"/>
    <w:rsid w:val="002C435E"/>
    <w:rsid w:val="002C61BB"/>
    <w:rsid w:val="002C6D69"/>
    <w:rsid w:val="002D29F2"/>
    <w:rsid w:val="002E6A0A"/>
    <w:rsid w:val="003008CC"/>
    <w:rsid w:val="00304342"/>
    <w:rsid w:val="00317171"/>
    <w:rsid w:val="003200FF"/>
    <w:rsid w:val="00320784"/>
    <w:rsid w:val="0032141A"/>
    <w:rsid w:val="00321E64"/>
    <w:rsid w:val="00323137"/>
    <w:rsid w:val="00332DDF"/>
    <w:rsid w:val="003366B6"/>
    <w:rsid w:val="00337D3F"/>
    <w:rsid w:val="0034427A"/>
    <w:rsid w:val="0034541A"/>
    <w:rsid w:val="00347585"/>
    <w:rsid w:val="003514D8"/>
    <w:rsid w:val="0035761F"/>
    <w:rsid w:val="003621FD"/>
    <w:rsid w:val="00362499"/>
    <w:rsid w:val="00374316"/>
    <w:rsid w:val="003801A3"/>
    <w:rsid w:val="00393253"/>
    <w:rsid w:val="00397EAC"/>
    <w:rsid w:val="003A0803"/>
    <w:rsid w:val="003A16E6"/>
    <w:rsid w:val="003A4CA4"/>
    <w:rsid w:val="003B1EC3"/>
    <w:rsid w:val="003B7EA0"/>
    <w:rsid w:val="003D0B02"/>
    <w:rsid w:val="003D6ED7"/>
    <w:rsid w:val="003E5316"/>
    <w:rsid w:val="003F591C"/>
    <w:rsid w:val="004066EB"/>
    <w:rsid w:val="00413384"/>
    <w:rsid w:val="00416882"/>
    <w:rsid w:val="004232E7"/>
    <w:rsid w:val="00424744"/>
    <w:rsid w:val="00425CB2"/>
    <w:rsid w:val="00436955"/>
    <w:rsid w:val="00437D83"/>
    <w:rsid w:val="0044337A"/>
    <w:rsid w:val="0045137C"/>
    <w:rsid w:val="00455BB6"/>
    <w:rsid w:val="00472B43"/>
    <w:rsid w:val="004A1E39"/>
    <w:rsid w:val="004A6040"/>
    <w:rsid w:val="004A7A4E"/>
    <w:rsid w:val="004B1A45"/>
    <w:rsid w:val="004C29EB"/>
    <w:rsid w:val="004C34AD"/>
    <w:rsid w:val="004D2AB6"/>
    <w:rsid w:val="004D7D57"/>
    <w:rsid w:val="004E22D5"/>
    <w:rsid w:val="00503490"/>
    <w:rsid w:val="00503790"/>
    <w:rsid w:val="005124BF"/>
    <w:rsid w:val="00516CD8"/>
    <w:rsid w:val="00522D55"/>
    <w:rsid w:val="00525BBB"/>
    <w:rsid w:val="005265E4"/>
    <w:rsid w:val="00527BEB"/>
    <w:rsid w:val="00531ECB"/>
    <w:rsid w:val="00544E1A"/>
    <w:rsid w:val="00545539"/>
    <w:rsid w:val="0054789C"/>
    <w:rsid w:val="00571917"/>
    <w:rsid w:val="00575BC1"/>
    <w:rsid w:val="00590730"/>
    <w:rsid w:val="00590A06"/>
    <w:rsid w:val="00593303"/>
    <w:rsid w:val="005A1BDC"/>
    <w:rsid w:val="005A47D9"/>
    <w:rsid w:val="005C6C55"/>
    <w:rsid w:val="005D2BB7"/>
    <w:rsid w:val="005D3794"/>
    <w:rsid w:val="005E3664"/>
    <w:rsid w:val="005F3359"/>
    <w:rsid w:val="005F7DB3"/>
    <w:rsid w:val="00602A82"/>
    <w:rsid w:val="00613EAB"/>
    <w:rsid w:val="00624A65"/>
    <w:rsid w:val="0063408E"/>
    <w:rsid w:val="006479BC"/>
    <w:rsid w:val="00650AD5"/>
    <w:rsid w:val="0066505B"/>
    <w:rsid w:val="00666375"/>
    <w:rsid w:val="006803D8"/>
    <w:rsid w:val="006947AE"/>
    <w:rsid w:val="00695368"/>
    <w:rsid w:val="006970B5"/>
    <w:rsid w:val="006A4971"/>
    <w:rsid w:val="006B3A8F"/>
    <w:rsid w:val="006C4D7B"/>
    <w:rsid w:val="006D44C4"/>
    <w:rsid w:val="006D6D4B"/>
    <w:rsid w:val="006E41CD"/>
    <w:rsid w:val="006E6D09"/>
    <w:rsid w:val="006F561C"/>
    <w:rsid w:val="00700F5E"/>
    <w:rsid w:val="00704F57"/>
    <w:rsid w:val="00706364"/>
    <w:rsid w:val="00716716"/>
    <w:rsid w:val="007178DF"/>
    <w:rsid w:val="007231C3"/>
    <w:rsid w:val="00726F97"/>
    <w:rsid w:val="00731014"/>
    <w:rsid w:val="007349A6"/>
    <w:rsid w:val="00736C17"/>
    <w:rsid w:val="00752456"/>
    <w:rsid w:val="00754837"/>
    <w:rsid w:val="00754FAA"/>
    <w:rsid w:val="00762DFA"/>
    <w:rsid w:val="00770315"/>
    <w:rsid w:val="00771E87"/>
    <w:rsid w:val="00776B9F"/>
    <w:rsid w:val="00780DA1"/>
    <w:rsid w:val="007850EF"/>
    <w:rsid w:val="00793494"/>
    <w:rsid w:val="007A3D87"/>
    <w:rsid w:val="007B010C"/>
    <w:rsid w:val="007B076A"/>
    <w:rsid w:val="007B587D"/>
    <w:rsid w:val="007B58D7"/>
    <w:rsid w:val="007C0CC7"/>
    <w:rsid w:val="007C1BA1"/>
    <w:rsid w:val="007C6F6A"/>
    <w:rsid w:val="007D11E6"/>
    <w:rsid w:val="007D1F10"/>
    <w:rsid w:val="007D69DB"/>
    <w:rsid w:val="007D7BAD"/>
    <w:rsid w:val="007E0524"/>
    <w:rsid w:val="007E11D2"/>
    <w:rsid w:val="007F252B"/>
    <w:rsid w:val="007F3181"/>
    <w:rsid w:val="007F31EC"/>
    <w:rsid w:val="008035CC"/>
    <w:rsid w:val="00807FDE"/>
    <w:rsid w:val="008101B5"/>
    <w:rsid w:val="00813211"/>
    <w:rsid w:val="008151D4"/>
    <w:rsid w:val="00815E62"/>
    <w:rsid w:val="00816A09"/>
    <w:rsid w:val="008219B0"/>
    <w:rsid w:val="0082303C"/>
    <w:rsid w:val="00826698"/>
    <w:rsid w:val="00830C34"/>
    <w:rsid w:val="00830D0E"/>
    <w:rsid w:val="008363E1"/>
    <w:rsid w:val="00845CDA"/>
    <w:rsid w:val="00850D80"/>
    <w:rsid w:val="008513A9"/>
    <w:rsid w:val="00862D32"/>
    <w:rsid w:val="00866C29"/>
    <w:rsid w:val="00866C4A"/>
    <w:rsid w:val="008729FD"/>
    <w:rsid w:val="008731CF"/>
    <w:rsid w:val="00873D9E"/>
    <w:rsid w:val="008758E9"/>
    <w:rsid w:val="0087593C"/>
    <w:rsid w:val="00880036"/>
    <w:rsid w:val="00880889"/>
    <w:rsid w:val="00882D14"/>
    <w:rsid w:val="008861E8"/>
    <w:rsid w:val="00886A99"/>
    <w:rsid w:val="008A322F"/>
    <w:rsid w:val="008A6042"/>
    <w:rsid w:val="008A771D"/>
    <w:rsid w:val="008B6893"/>
    <w:rsid w:val="008C21A7"/>
    <w:rsid w:val="008D542E"/>
    <w:rsid w:val="008D77FB"/>
    <w:rsid w:val="008E037B"/>
    <w:rsid w:val="008E2F57"/>
    <w:rsid w:val="008E3C1B"/>
    <w:rsid w:val="008F271B"/>
    <w:rsid w:val="008F50BD"/>
    <w:rsid w:val="008F5BAC"/>
    <w:rsid w:val="00902AD8"/>
    <w:rsid w:val="00903CEC"/>
    <w:rsid w:val="00903EBD"/>
    <w:rsid w:val="009175E2"/>
    <w:rsid w:val="00920179"/>
    <w:rsid w:val="00926FFD"/>
    <w:rsid w:val="009351B2"/>
    <w:rsid w:val="00937662"/>
    <w:rsid w:val="00940BC5"/>
    <w:rsid w:val="009410C6"/>
    <w:rsid w:val="0094192C"/>
    <w:rsid w:val="00942764"/>
    <w:rsid w:val="00944302"/>
    <w:rsid w:val="00944DE0"/>
    <w:rsid w:val="00947A39"/>
    <w:rsid w:val="00953E8A"/>
    <w:rsid w:val="00957AF8"/>
    <w:rsid w:val="00965262"/>
    <w:rsid w:val="0097180E"/>
    <w:rsid w:val="009725ED"/>
    <w:rsid w:val="00976001"/>
    <w:rsid w:val="009803ED"/>
    <w:rsid w:val="009828C0"/>
    <w:rsid w:val="009831E7"/>
    <w:rsid w:val="00991BA7"/>
    <w:rsid w:val="00997C9E"/>
    <w:rsid w:val="009B1D4A"/>
    <w:rsid w:val="009B55AF"/>
    <w:rsid w:val="009C257A"/>
    <w:rsid w:val="009D212C"/>
    <w:rsid w:val="009D2D6E"/>
    <w:rsid w:val="009D571F"/>
    <w:rsid w:val="009E414E"/>
    <w:rsid w:val="009E5D6C"/>
    <w:rsid w:val="009F2BD1"/>
    <w:rsid w:val="009F3DD0"/>
    <w:rsid w:val="009F44D5"/>
    <w:rsid w:val="00A03F80"/>
    <w:rsid w:val="00A05665"/>
    <w:rsid w:val="00A1110E"/>
    <w:rsid w:val="00A16298"/>
    <w:rsid w:val="00A25753"/>
    <w:rsid w:val="00A30B51"/>
    <w:rsid w:val="00A3488E"/>
    <w:rsid w:val="00A379EC"/>
    <w:rsid w:val="00A4415A"/>
    <w:rsid w:val="00A505B9"/>
    <w:rsid w:val="00A507D7"/>
    <w:rsid w:val="00A519F6"/>
    <w:rsid w:val="00A56018"/>
    <w:rsid w:val="00A6173C"/>
    <w:rsid w:val="00A61861"/>
    <w:rsid w:val="00A61CD7"/>
    <w:rsid w:val="00A63A28"/>
    <w:rsid w:val="00A7431E"/>
    <w:rsid w:val="00A7645F"/>
    <w:rsid w:val="00A857DE"/>
    <w:rsid w:val="00A912FB"/>
    <w:rsid w:val="00A949F8"/>
    <w:rsid w:val="00AA4492"/>
    <w:rsid w:val="00AB0169"/>
    <w:rsid w:val="00AB3D3E"/>
    <w:rsid w:val="00AB515C"/>
    <w:rsid w:val="00AB51EF"/>
    <w:rsid w:val="00AC1352"/>
    <w:rsid w:val="00AD1187"/>
    <w:rsid w:val="00AD1763"/>
    <w:rsid w:val="00AD1B2B"/>
    <w:rsid w:val="00AD448D"/>
    <w:rsid w:val="00AD45BF"/>
    <w:rsid w:val="00AD54CF"/>
    <w:rsid w:val="00AD7129"/>
    <w:rsid w:val="00AE0736"/>
    <w:rsid w:val="00AE0B43"/>
    <w:rsid w:val="00AE66BD"/>
    <w:rsid w:val="00B008F9"/>
    <w:rsid w:val="00B051C9"/>
    <w:rsid w:val="00B251BB"/>
    <w:rsid w:val="00B25741"/>
    <w:rsid w:val="00B30CA8"/>
    <w:rsid w:val="00B37A24"/>
    <w:rsid w:val="00B430FD"/>
    <w:rsid w:val="00B43DFD"/>
    <w:rsid w:val="00B57DFA"/>
    <w:rsid w:val="00B641E5"/>
    <w:rsid w:val="00B66574"/>
    <w:rsid w:val="00B730BE"/>
    <w:rsid w:val="00B7653E"/>
    <w:rsid w:val="00B84624"/>
    <w:rsid w:val="00B84AED"/>
    <w:rsid w:val="00B856D1"/>
    <w:rsid w:val="00B87346"/>
    <w:rsid w:val="00B93D52"/>
    <w:rsid w:val="00B94616"/>
    <w:rsid w:val="00BA206A"/>
    <w:rsid w:val="00BB03A8"/>
    <w:rsid w:val="00BC0298"/>
    <w:rsid w:val="00BD2966"/>
    <w:rsid w:val="00BD4414"/>
    <w:rsid w:val="00BD614C"/>
    <w:rsid w:val="00BE3653"/>
    <w:rsid w:val="00BE5407"/>
    <w:rsid w:val="00BF1571"/>
    <w:rsid w:val="00C03F83"/>
    <w:rsid w:val="00C15E98"/>
    <w:rsid w:val="00C160E5"/>
    <w:rsid w:val="00C51876"/>
    <w:rsid w:val="00C51E08"/>
    <w:rsid w:val="00C614A4"/>
    <w:rsid w:val="00C61873"/>
    <w:rsid w:val="00C64258"/>
    <w:rsid w:val="00C72A36"/>
    <w:rsid w:val="00C75779"/>
    <w:rsid w:val="00C768AC"/>
    <w:rsid w:val="00C8296B"/>
    <w:rsid w:val="00C94C39"/>
    <w:rsid w:val="00CA10D1"/>
    <w:rsid w:val="00CB07C9"/>
    <w:rsid w:val="00CB0FB7"/>
    <w:rsid w:val="00CC0028"/>
    <w:rsid w:val="00CC1ADD"/>
    <w:rsid w:val="00CD30F7"/>
    <w:rsid w:val="00CE7C1B"/>
    <w:rsid w:val="00D02231"/>
    <w:rsid w:val="00D054D5"/>
    <w:rsid w:val="00D1244F"/>
    <w:rsid w:val="00D12465"/>
    <w:rsid w:val="00D13C1C"/>
    <w:rsid w:val="00D173F4"/>
    <w:rsid w:val="00D17458"/>
    <w:rsid w:val="00D2217F"/>
    <w:rsid w:val="00D22347"/>
    <w:rsid w:val="00D24B0D"/>
    <w:rsid w:val="00D25EC4"/>
    <w:rsid w:val="00D36A68"/>
    <w:rsid w:val="00D411BC"/>
    <w:rsid w:val="00D411ED"/>
    <w:rsid w:val="00D52F3E"/>
    <w:rsid w:val="00D60576"/>
    <w:rsid w:val="00D62814"/>
    <w:rsid w:val="00D639B9"/>
    <w:rsid w:val="00D66DB2"/>
    <w:rsid w:val="00D77FBE"/>
    <w:rsid w:val="00D8294D"/>
    <w:rsid w:val="00D93D74"/>
    <w:rsid w:val="00DA132C"/>
    <w:rsid w:val="00DA1C9D"/>
    <w:rsid w:val="00DA3F27"/>
    <w:rsid w:val="00DB0AD5"/>
    <w:rsid w:val="00DB384F"/>
    <w:rsid w:val="00DB46F8"/>
    <w:rsid w:val="00DB6AD1"/>
    <w:rsid w:val="00DB783D"/>
    <w:rsid w:val="00DC3227"/>
    <w:rsid w:val="00DC64C3"/>
    <w:rsid w:val="00DE1022"/>
    <w:rsid w:val="00DE4DDA"/>
    <w:rsid w:val="00DE4F36"/>
    <w:rsid w:val="00DF04A3"/>
    <w:rsid w:val="00DF363F"/>
    <w:rsid w:val="00DF4AC4"/>
    <w:rsid w:val="00DF7F43"/>
    <w:rsid w:val="00E01479"/>
    <w:rsid w:val="00E127B3"/>
    <w:rsid w:val="00E135D8"/>
    <w:rsid w:val="00E14E67"/>
    <w:rsid w:val="00E278CA"/>
    <w:rsid w:val="00E36D7F"/>
    <w:rsid w:val="00E40364"/>
    <w:rsid w:val="00E411C4"/>
    <w:rsid w:val="00E41A32"/>
    <w:rsid w:val="00E425C4"/>
    <w:rsid w:val="00E44ED9"/>
    <w:rsid w:val="00E50FEE"/>
    <w:rsid w:val="00E5122A"/>
    <w:rsid w:val="00E51F93"/>
    <w:rsid w:val="00E52AA1"/>
    <w:rsid w:val="00E56B57"/>
    <w:rsid w:val="00E61B62"/>
    <w:rsid w:val="00E63D98"/>
    <w:rsid w:val="00E655DE"/>
    <w:rsid w:val="00E66D4C"/>
    <w:rsid w:val="00E84AE2"/>
    <w:rsid w:val="00E8725F"/>
    <w:rsid w:val="00E900A3"/>
    <w:rsid w:val="00E911ED"/>
    <w:rsid w:val="00E91637"/>
    <w:rsid w:val="00E94EFF"/>
    <w:rsid w:val="00E956D7"/>
    <w:rsid w:val="00E95F37"/>
    <w:rsid w:val="00E96889"/>
    <w:rsid w:val="00E97308"/>
    <w:rsid w:val="00EA0D17"/>
    <w:rsid w:val="00EA34DA"/>
    <w:rsid w:val="00EB3DC6"/>
    <w:rsid w:val="00EB4440"/>
    <w:rsid w:val="00EC5D18"/>
    <w:rsid w:val="00EE7950"/>
    <w:rsid w:val="00EF4025"/>
    <w:rsid w:val="00EF6A7C"/>
    <w:rsid w:val="00F0095C"/>
    <w:rsid w:val="00F03B7B"/>
    <w:rsid w:val="00F045F0"/>
    <w:rsid w:val="00F058FD"/>
    <w:rsid w:val="00F05A6E"/>
    <w:rsid w:val="00F10AA9"/>
    <w:rsid w:val="00F15B9D"/>
    <w:rsid w:val="00F165F3"/>
    <w:rsid w:val="00F213E5"/>
    <w:rsid w:val="00F261F8"/>
    <w:rsid w:val="00F27A2A"/>
    <w:rsid w:val="00F41EF1"/>
    <w:rsid w:val="00F51358"/>
    <w:rsid w:val="00F567FD"/>
    <w:rsid w:val="00F600D7"/>
    <w:rsid w:val="00F63ED7"/>
    <w:rsid w:val="00F709AF"/>
    <w:rsid w:val="00F73821"/>
    <w:rsid w:val="00F73ECF"/>
    <w:rsid w:val="00F740BD"/>
    <w:rsid w:val="00F779B4"/>
    <w:rsid w:val="00F825D0"/>
    <w:rsid w:val="00F867CF"/>
    <w:rsid w:val="00F94C4B"/>
    <w:rsid w:val="00FB10C4"/>
    <w:rsid w:val="00FB2721"/>
    <w:rsid w:val="00FB567C"/>
    <w:rsid w:val="00FB5E94"/>
    <w:rsid w:val="00FC3B27"/>
    <w:rsid w:val="00FC6477"/>
    <w:rsid w:val="00FC699D"/>
    <w:rsid w:val="00FC6D9E"/>
    <w:rsid w:val="00FC6FAC"/>
    <w:rsid w:val="00FD2030"/>
    <w:rsid w:val="00FD3C30"/>
    <w:rsid w:val="00FE1D52"/>
    <w:rsid w:val="00FE215F"/>
    <w:rsid w:val="00FE51A0"/>
    <w:rsid w:val="00FF33CC"/>
    <w:rsid w:val="00FF7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6F7B6"/>
  <w15:docId w15:val="{338E8ECD-FEF2-4C63-9DB4-021674E9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303"/>
    <w:rPr>
      <w:rFonts w:ascii="Antiqua" w:hAnsi="Antiqua"/>
      <w:sz w:val="26"/>
      <w:lang w:val="uk-UA"/>
    </w:rPr>
  </w:style>
  <w:style w:type="paragraph" w:styleId="1">
    <w:name w:val="heading 1"/>
    <w:basedOn w:val="a"/>
    <w:next w:val="a"/>
    <w:qFormat/>
    <w:rsid w:val="00593303"/>
    <w:pPr>
      <w:keepNext/>
      <w:spacing w:before="240"/>
      <w:ind w:left="567"/>
      <w:outlineLvl w:val="0"/>
    </w:pPr>
    <w:rPr>
      <w:b/>
      <w:smallCaps/>
      <w:sz w:val="28"/>
    </w:rPr>
  </w:style>
  <w:style w:type="paragraph" w:styleId="2">
    <w:name w:val="heading 2"/>
    <w:basedOn w:val="a"/>
    <w:next w:val="a"/>
    <w:qFormat/>
    <w:rsid w:val="00593303"/>
    <w:pPr>
      <w:keepNext/>
      <w:spacing w:before="120"/>
      <w:ind w:left="567"/>
      <w:outlineLvl w:val="1"/>
    </w:pPr>
    <w:rPr>
      <w:b/>
    </w:rPr>
  </w:style>
  <w:style w:type="paragraph" w:styleId="3">
    <w:name w:val="heading 3"/>
    <w:basedOn w:val="a"/>
    <w:next w:val="a"/>
    <w:qFormat/>
    <w:rsid w:val="00593303"/>
    <w:pPr>
      <w:keepNext/>
      <w:spacing w:before="120"/>
      <w:ind w:left="567"/>
      <w:outlineLvl w:val="2"/>
    </w:pPr>
    <w:rPr>
      <w:b/>
      <w:i/>
    </w:rPr>
  </w:style>
  <w:style w:type="paragraph" w:styleId="4">
    <w:name w:val="heading 4"/>
    <w:basedOn w:val="a"/>
    <w:next w:val="a"/>
    <w:qFormat/>
    <w:rsid w:val="00593303"/>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3303"/>
    <w:pPr>
      <w:tabs>
        <w:tab w:val="center" w:pos="4153"/>
        <w:tab w:val="right" w:pos="8306"/>
      </w:tabs>
    </w:pPr>
  </w:style>
  <w:style w:type="paragraph" w:customStyle="1" w:styleId="a4">
    <w:name w:val="Нормальний текст"/>
    <w:basedOn w:val="a"/>
    <w:rsid w:val="00593303"/>
    <w:pPr>
      <w:spacing w:before="120"/>
      <w:ind w:firstLine="567"/>
    </w:pPr>
  </w:style>
  <w:style w:type="paragraph" w:customStyle="1" w:styleId="a5">
    <w:name w:val="Шапка документу"/>
    <w:basedOn w:val="a"/>
    <w:rsid w:val="00593303"/>
    <w:pPr>
      <w:keepNext/>
      <w:keepLines/>
      <w:spacing w:after="240"/>
      <w:ind w:left="4536"/>
      <w:jc w:val="center"/>
    </w:pPr>
  </w:style>
  <w:style w:type="paragraph" w:styleId="a6">
    <w:name w:val="header"/>
    <w:basedOn w:val="a"/>
    <w:rsid w:val="00593303"/>
    <w:pPr>
      <w:tabs>
        <w:tab w:val="center" w:pos="4153"/>
        <w:tab w:val="right" w:pos="8306"/>
      </w:tabs>
    </w:pPr>
  </w:style>
  <w:style w:type="paragraph" w:customStyle="1" w:styleId="10">
    <w:name w:val="Підпис1"/>
    <w:basedOn w:val="a"/>
    <w:rsid w:val="00593303"/>
    <w:pPr>
      <w:keepLines/>
      <w:tabs>
        <w:tab w:val="center" w:pos="2268"/>
        <w:tab w:val="left" w:pos="6804"/>
      </w:tabs>
      <w:spacing w:before="360"/>
    </w:pPr>
    <w:rPr>
      <w:b/>
      <w:position w:val="-48"/>
    </w:rPr>
  </w:style>
  <w:style w:type="paragraph" w:customStyle="1" w:styleId="a7">
    <w:name w:val="Глава документу"/>
    <w:basedOn w:val="a"/>
    <w:next w:val="a"/>
    <w:rsid w:val="00593303"/>
    <w:pPr>
      <w:keepNext/>
      <w:keepLines/>
      <w:spacing w:before="120" w:after="120"/>
      <w:jc w:val="center"/>
    </w:pPr>
  </w:style>
  <w:style w:type="paragraph" w:customStyle="1" w:styleId="a8">
    <w:name w:val="Герб"/>
    <w:basedOn w:val="a"/>
    <w:rsid w:val="00593303"/>
    <w:pPr>
      <w:keepNext/>
      <w:keepLines/>
      <w:jc w:val="center"/>
    </w:pPr>
    <w:rPr>
      <w:sz w:val="144"/>
      <w:lang w:val="en-US"/>
    </w:rPr>
  </w:style>
  <w:style w:type="paragraph" w:customStyle="1" w:styleId="a9">
    <w:name w:val="Установа"/>
    <w:basedOn w:val="a"/>
    <w:rsid w:val="00593303"/>
    <w:pPr>
      <w:keepNext/>
      <w:keepLines/>
      <w:spacing w:before="120"/>
      <w:jc w:val="center"/>
    </w:pPr>
    <w:rPr>
      <w:b/>
      <w:sz w:val="40"/>
    </w:rPr>
  </w:style>
  <w:style w:type="paragraph" w:customStyle="1" w:styleId="aa">
    <w:name w:val="Вид документа"/>
    <w:basedOn w:val="a9"/>
    <w:next w:val="a"/>
    <w:rsid w:val="00593303"/>
    <w:pPr>
      <w:spacing w:before="360" w:after="240"/>
    </w:pPr>
    <w:rPr>
      <w:spacing w:val="20"/>
      <w:sz w:val="26"/>
    </w:rPr>
  </w:style>
  <w:style w:type="paragraph" w:customStyle="1" w:styleId="ab">
    <w:name w:val="Час та місце"/>
    <w:basedOn w:val="a"/>
    <w:rsid w:val="00593303"/>
    <w:pPr>
      <w:keepNext/>
      <w:keepLines/>
      <w:spacing w:before="120" w:after="240"/>
      <w:jc w:val="center"/>
    </w:pPr>
  </w:style>
  <w:style w:type="paragraph" w:customStyle="1" w:styleId="ac">
    <w:name w:val="Назва документа"/>
    <w:basedOn w:val="a"/>
    <w:next w:val="a4"/>
    <w:rsid w:val="00593303"/>
    <w:pPr>
      <w:keepNext/>
      <w:keepLines/>
      <w:spacing w:before="240" w:after="240"/>
      <w:jc w:val="center"/>
    </w:pPr>
    <w:rPr>
      <w:b/>
    </w:rPr>
  </w:style>
  <w:style w:type="paragraph" w:customStyle="1" w:styleId="NormalText">
    <w:name w:val="Normal Text"/>
    <w:basedOn w:val="a"/>
    <w:rsid w:val="00593303"/>
    <w:pPr>
      <w:ind w:firstLine="567"/>
      <w:jc w:val="both"/>
    </w:pPr>
  </w:style>
  <w:style w:type="paragraph" w:customStyle="1" w:styleId="ShapkaDocumentu">
    <w:name w:val="Shapka Documentu"/>
    <w:basedOn w:val="NormalText"/>
    <w:rsid w:val="00593303"/>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виноски Знак"/>
    <w:link w:val="ad"/>
    <w:rsid w:val="008B6893"/>
    <w:rPr>
      <w:rFonts w:ascii="Antiqua" w:hAnsi="Antiqua"/>
      <w:lang w:eastAsia="ru-RU"/>
    </w:rPr>
  </w:style>
  <w:style w:type="character" w:styleId="af">
    <w:name w:val="footnote reference"/>
    <w:rsid w:val="008B6893"/>
    <w:rPr>
      <w:vertAlign w:val="superscript"/>
    </w:rPr>
  </w:style>
  <w:style w:type="paragraph" w:customStyle="1" w:styleId="TableParagraph">
    <w:name w:val="Table Paragraph"/>
    <w:basedOn w:val="a"/>
    <w:uiPriority w:val="1"/>
    <w:qFormat/>
    <w:rsid w:val="00EB3DC6"/>
    <w:pPr>
      <w:widowControl w:val="0"/>
      <w:autoSpaceDE w:val="0"/>
      <w:autoSpaceDN w:val="0"/>
    </w:pPr>
    <w:rPr>
      <w:rFonts w:ascii="Times New Roman" w:hAnsi="Times New Roman"/>
      <w:sz w:val="22"/>
      <w:szCs w:val="22"/>
      <w:lang w:eastAsia="uk-UA" w:bidi="uk-UA"/>
    </w:rPr>
  </w:style>
  <w:style w:type="character" w:styleId="af0">
    <w:name w:val="Hyperlink"/>
    <w:uiPriority w:val="99"/>
    <w:unhideWhenUsed/>
    <w:rsid w:val="00EB3DC6"/>
    <w:rPr>
      <w:color w:val="0000FF"/>
      <w:u w:val="single"/>
    </w:rPr>
  </w:style>
  <w:style w:type="paragraph" w:styleId="af1">
    <w:name w:val="Body Text"/>
    <w:basedOn w:val="a"/>
    <w:link w:val="af2"/>
    <w:uiPriority w:val="1"/>
    <w:qFormat/>
    <w:rsid w:val="00613EAB"/>
    <w:pPr>
      <w:widowControl w:val="0"/>
      <w:autoSpaceDE w:val="0"/>
      <w:autoSpaceDN w:val="0"/>
      <w:ind w:left="657" w:firstLine="720"/>
      <w:jc w:val="both"/>
    </w:pPr>
    <w:rPr>
      <w:rFonts w:ascii="Times New Roman" w:hAnsi="Times New Roman"/>
      <w:sz w:val="28"/>
      <w:szCs w:val="28"/>
      <w:lang w:eastAsia="uk-UA" w:bidi="uk-UA"/>
    </w:rPr>
  </w:style>
  <w:style w:type="character" w:customStyle="1" w:styleId="af2">
    <w:name w:val="Основний текст Знак"/>
    <w:link w:val="af1"/>
    <w:uiPriority w:val="1"/>
    <w:rsid w:val="00613EAB"/>
    <w:rPr>
      <w:sz w:val="28"/>
      <w:szCs w:val="28"/>
      <w:lang w:val="uk-UA" w:eastAsia="uk-UA" w:bidi="uk-UA"/>
    </w:rPr>
  </w:style>
  <w:style w:type="paragraph" w:customStyle="1" w:styleId="af3">
    <w:name w:val="Текст в заданном формате"/>
    <w:basedOn w:val="a"/>
    <w:rsid w:val="0094192C"/>
    <w:pPr>
      <w:widowControl w:val="0"/>
      <w:suppressAutoHyphens/>
    </w:pPr>
    <w:rPr>
      <w:rFonts w:ascii="Courier New" w:eastAsia="Courier New" w:hAnsi="Courier New" w:cs="Courier New"/>
      <w:kern w:val="2"/>
      <w:sz w:val="20"/>
      <w:lang w:val="ru-RU" w:eastAsia="zh-CN" w:bidi="hi-IN"/>
    </w:rPr>
  </w:style>
  <w:style w:type="paragraph" w:customStyle="1" w:styleId="11">
    <w:name w:val="Обычный (веб)1"/>
    <w:basedOn w:val="a"/>
    <w:rsid w:val="002C435E"/>
    <w:pPr>
      <w:widowControl w:val="0"/>
      <w:suppressAutoHyphens/>
      <w:spacing w:before="280" w:after="280"/>
    </w:pPr>
    <w:rPr>
      <w:rFonts w:ascii="Times New Roman" w:eastAsia="Arial Unicode MS" w:hAnsi="Times New Roman" w:cs="Mangal"/>
      <w:kern w:val="2"/>
      <w:sz w:val="24"/>
      <w:szCs w:val="24"/>
      <w:lang w:val="ru-RU" w:eastAsia="zh-CN" w:bidi="hi-IN"/>
    </w:rPr>
  </w:style>
  <w:style w:type="paragraph" w:customStyle="1" w:styleId="Default">
    <w:name w:val="Default"/>
    <w:rsid w:val="005C6C55"/>
    <w:pPr>
      <w:autoSpaceDE w:val="0"/>
      <w:autoSpaceDN w:val="0"/>
      <w:adjustRightInd w:val="0"/>
    </w:pPr>
    <w:rPr>
      <w:color w:val="000000"/>
      <w:sz w:val="24"/>
      <w:szCs w:val="24"/>
    </w:rPr>
  </w:style>
  <w:style w:type="paragraph" w:styleId="HTML">
    <w:name w:val="HTML Preformatted"/>
    <w:basedOn w:val="a"/>
    <w:link w:val="HTML0"/>
    <w:uiPriority w:val="99"/>
    <w:unhideWhenUsed/>
    <w:rsid w:val="00B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B856D1"/>
    <w:rPr>
      <w:rFonts w:ascii="Courier New" w:hAnsi="Courier New" w:cs="Courier New"/>
    </w:rPr>
  </w:style>
  <w:style w:type="character" w:styleId="af4">
    <w:name w:val="FollowedHyperlink"/>
    <w:basedOn w:val="a0"/>
    <w:semiHidden/>
    <w:unhideWhenUsed/>
    <w:rsid w:val="00816A09"/>
    <w:rPr>
      <w:color w:val="800080" w:themeColor="followedHyperlink"/>
      <w:u w:val="single"/>
    </w:rPr>
  </w:style>
  <w:style w:type="paragraph" w:customStyle="1" w:styleId="tl">
    <w:name w:val="tl"/>
    <w:basedOn w:val="a"/>
    <w:rsid w:val="00393253"/>
    <w:pPr>
      <w:spacing w:before="100" w:beforeAutospacing="1" w:after="100" w:afterAutospacing="1"/>
    </w:pPr>
    <w:rPr>
      <w:rFonts w:ascii="Times New Roman" w:hAnsi="Times New Roman"/>
      <w:sz w:val="24"/>
      <w:szCs w:val="24"/>
      <w:lang w:eastAsia="uk-UA"/>
    </w:rPr>
  </w:style>
  <w:style w:type="character" w:customStyle="1" w:styleId="fs2">
    <w:name w:val="fs2"/>
    <w:basedOn w:val="a0"/>
    <w:rsid w:val="00393253"/>
  </w:style>
  <w:style w:type="paragraph" w:customStyle="1" w:styleId="tc">
    <w:name w:val="tc"/>
    <w:basedOn w:val="a"/>
    <w:rsid w:val="00BD4414"/>
    <w:pPr>
      <w:spacing w:before="100" w:beforeAutospacing="1" w:after="100" w:afterAutospacing="1"/>
    </w:pPr>
    <w:rPr>
      <w:rFonts w:ascii="Times New Roman" w:hAnsi="Times New Roman"/>
      <w:sz w:val="24"/>
      <w:szCs w:val="24"/>
      <w:lang w:eastAsia="uk-UA"/>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0F2F8B"/>
    <w:rPr>
      <w:rFonts w:ascii="Verdana" w:hAnsi="Verdana"/>
      <w:sz w:val="20"/>
      <w:lang w:val="en-US" w:eastAsia="en-US"/>
    </w:rPr>
  </w:style>
  <w:style w:type="paragraph" w:styleId="af5">
    <w:name w:val="No Spacing"/>
    <w:uiPriority w:val="1"/>
    <w:qFormat/>
    <w:rsid w:val="003A4CA4"/>
    <w:rPr>
      <w:rFonts w:ascii="Calibri" w:eastAsia="Calibri" w:hAnsi="Calibri"/>
      <w:sz w:val="22"/>
      <w:szCs w:val="22"/>
      <w:lang w:eastAsia="en-US"/>
    </w:rPr>
  </w:style>
  <w:style w:type="paragraph" w:styleId="af6">
    <w:name w:val="Normal (Web)"/>
    <w:basedOn w:val="a"/>
    <w:uiPriority w:val="99"/>
    <w:unhideWhenUsed/>
    <w:rsid w:val="00DB6AD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422483679">
      <w:bodyDiv w:val="1"/>
      <w:marLeft w:val="0"/>
      <w:marRight w:val="0"/>
      <w:marTop w:val="0"/>
      <w:marBottom w:val="0"/>
      <w:divBdr>
        <w:top w:val="none" w:sz="0" w:space="0" w:color="auto"/>
        <w:left w:val="none" w:sz="0" w:space="0" w:color="auto"/>
        <w:bottom w:val="none" w:sz="0" w:space="0" w:color="auto"/>
        <w:right w:val="none" w:sz="0" w:space="0" w:color="auto"/>
      </w:divBdr>
    </w:div>
    <w:div w:id="1436442070">
      <w:bodyDiv w:val="1"/>
      <w:marLeft w:val="0"/>
      <w:marRight w:val="0"/>
      <w:marTop w:val="0"/>
      <w:marBottom w:val="0"/>
      <w:divBdr>
        <w:top w:val="none" w:sz="0" w:space="0" w:color="auto"/>
        <w:left w:val="none" w:sz="0" w:space="0" w:color="auto"/>
        <w:bottom w:val="none" w:sz="0" w:space="0" w:color="auto"/>
        <w:right w:val="none" w:sz="0" w:space="0" w:color="auto"/>
      </w:divBdr>
    </w:div>
    <w:div w:id="1480465046">
      <w:bodyDiv w:val="1"/>
      <w:marLeft w:val="0"/>
      <w:marRight w:val="0"/>
      <w:marTop w:val="0"/>
      <w:marBottom w:val="0"/>
      <w:divBdr>
        <w:top w:val="none" w:sz="0" w:space="0" w:color="auto"/>
        <w:left w:val="none" w:sz="0" w:space="0" w:color="auto"/>
        <w:bottom w:val="none" w:sz="0" w:space="0" w:color="auto"/>
        <w:right w:val="none" w:sz="0" w:space="0" w:color="auto"/>
      </w:divBdr>
    </w:div>
    <w:div w:id="1670448608">
      <w:bodyDiv w:val="1"/>
      <w:marLeft w:val="0"/>
      <w:marRight w:val="0"/>
      <w:marTop w:val="0"/>
      <w:marBottom w:val="0"/>
      <w:divBdr>
        <w:top w:val="none" w:sz="0" w:space="0" w:color="auto"/>
        <w:left w:val="none" w:sz="0" w:space="0" w:color="auto"/>
        <w:bottom w:val="none" w:sz="0" w:space="0" w:color="auto"/>
        <w:right w:val="none" w:sz="0" w:space="0" w:color="auto"/>
      </w:divBdr>
    </w:div>
    <w:div w:id="16755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na.nesterova@kmda.gov.ua" TargetMode="External"/><Relationship Id="rId13" Type="http://schemas.openxmlformats.org/officeDocument/2006/relationships/hyperlink" Target="http://search.ligazakon.ua/l_doc2.nsf/link1/T19015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ction.e-tender.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zorro.sale/auction/UA-PS-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_poliklinika2@ukr.net" TargetMode="External"/><Relationship Id="rId4" Type="http://schemas.openxmlformats.org/officeDocument/2006/relationships/settings" Target="settings.xml"/><Relationship Id="rId9" Type="http://schemas.openxmlformats.org/officeDocument/2006/relationships/hyperlink" Target="mailto:dniprovskarda@kmda.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3C68-F4C5-4CDC-BCD2-B4A6C9C9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29719</Words>
  <Characters>16940</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46566</CharactersWithSpaces>
  <SharedDoc>false</SharedDoc>
  <HLinks>
    <vt:vector size="18" baseType="variant">
      <vt:variant>
        <vt:i4>1966198</vt:i4>
      </vt:variant>
      <vt:variant>
        <vt:i4>6</vt:i4>
      </vt:variant>
      <vt:variant>
        <vt:i4>0</vt:i4>
      </vt:variant>
      <vt:variant>
        <vt:i4>5</vt:i4>
      </vt:variant>
      <vt:variant>
        <vt:lpwstr>http://eis.gukv.gov.ua/gukv/Reports1NF/Report1NFFreeMap.aspx?fs_id=3616</vt:lpwstr>
      </vt:variant>
      <vt:variant>
        <vt:lpwstr/>
      </vt:variant>
      <vt:variant>
        <vt:i4>8323101</vt:i4>
      </vt:variant>
      <vt:variant>
        <vt:i4>3</vt:i4>
      </vt:variant>
      <vt:variant>
        <vt:i4>0</vt:i4>
      </vt:variant>
      <vt:variant>
        <vt:i4>5</vt:i4>
      </vt:variant>
      <vt:variant>
        <vt:lpwstr>mailto:okvsrda@kievcity.gov.ua</vt:lpwstr>
      </vt:variant>
      <vt:variant>
        <vt:lpwstr/>
      </vt:variant>
      <vt:variant>
        <vt:i4>5898360</vt:i4>
      </vt:variant>
      <vt:variant>
        <vt:i4>0</vt:i4>
      </vt:variant>
      <vt:variant>
        <vt:i4>0</vt:i4>
      </vt:variant>
      <vt:variant>
        <vt:i4>5</vt:i4>
      </vt:variant>
      <vt:variant>
        <vt:lpwstr>mailto:doc.srda@kmda.gov.ua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Нестерова Аліна Анатоліївна</cp:lastModifiedBy>
  <cp:revision>2</cp:revision>
  <cp:lastPrinted>2021-02-02T09:43:00Z</cp:lastPrinted>
  <dcterms:created xsi:type="dcterms:W3CDTF">2021-02-11T08:07:00Z</dcterms:created>
  <dcterms:modified xsi:type="dcterms:W3CDTF">2021-02-11T08:07:00Z</dcterms:modified>
</cp:coreProperties>
</file>