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F4" w:rsidRPr="009D66F4" w:rsidRDefault="009D66F4" w:rsidP="009D66F4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6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№1</w:t>
      </w:r>
    </w:p>
    <w:p w:rsidR="009D66F4" w:rsidRPr="009D66F4" w:rsidRDefault="009D66F4" w:rsidP="009D66F4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6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наказу Управління комунального майна</w:t>
      </w:r>
    </w:p>
    <w:p w:rsidR="009D66F4" w:rsidRPr="009D66F4" w:rsidRDefault="009D66F4" w:rsidP="009D66F4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66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земельних відносин Ніжинської міської ради</w:t>
      </w:r>
    </w:p>
    <w:p w:rsidR="009D66F4" w:rsidRPr="009D66F4" w:rsidRDefault="000839DA" w:rsidP="009D66F4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16.12.2020р. № 107</w:t>
      </w:r>
    </w:p>
    <w:p w:rsidR="003E3D88" w:rsidRPr="003E3D88" w:rsidRDefault="003E3D88" w:rsidP="003E3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E3D8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ОГОЛОШЕННЯ</w:t>
      </w:r>
    </w:p>
    <w:p w:rsidR="003E3D88" w:rsidRPr="003E3D88" w:rsidRDefault="003E3D88" w:rsidP="003E3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E3D8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проведення електронного аукціону на продовження договору оренди за адресою: Чернігівська область, місто Ніжин, вулиця</w:t>
      </w:r>
      <w:r w:rsidR="0037454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Глібова,</w:t>
      </w:r>
      <w:r w:rsidRPr="003E3D8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будинок 5/1, загальною </w:t>
      </w:r>
      <w:r w:rsidRPr="00CF614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площею </w:t>
      </w:r>
      <w:r w:rsidR="00304C3F" w:rsidRPr="00CF614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43</w:t>
      </w:r>
      <w:r w:rsidRPr="00CF614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,9 </w:t>
      </w:r>
      <w:r w:rsidRPr="003E3D8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кв.м.</w:t>
      </w:r>
    </w:p>
    <w:p w:rsidR="003E3D88" w:rsidRPr="003E3D88" w:rsidRDefault="003E3D88" w:rsidP="003E3D88">
      <w:pPr>
        <w:spacing w:after="200" w:line="276" w:lineRule="auto"/>
        <w:rPr>
          <w:rFonts w:ascii="Calibri" w:eastAsia="Times New Roman" w:hAnsi="Calibri" w:cs="Calibri"/>
          <w:lang w:val="uk-UA" w:eastAsia="uk-UA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6739"/>
      </w:tblGrid>
      <w:tr w:rsidR="003E3D88" w:rsidRPr="003E3D88" w:rsidTr="003E3D88">
        <w:trPr>
          <w:trHeight w:val="420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D88" w:rsidRDefault="003E3D88" w:rsidP="003E3D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Інформація про чинний договір оренди</w:t>
            </w:r>
          </w:p>
          <w:p w:rsidR="003E3D88" w:rsidRPr="003E3D88" w:rsidRDefault="003E3D8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3E3D88" w:rsidRPr="003E3D88" w:rsidTr="00381FF8">
        <w:trPr>
          <w:trHeight w:val="587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D88" w:rsidRPr="00533A00" w:rsidRDefault="003E3D88" w:rsidP="003E3D8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3E3D88" w:rsidRPr="00533A00" w:rsidRDefault="003E3D88" w:rsidP="003E3D8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D88" w:rsidRPr="00533A00" w:rsidRDefault="003E3D8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33A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-договір оренди №3 від 18.08.2015 року</w:t>
            </w:r>
          </w:p>
          <w:p w:rsidR="003E3D88" w:rsidRPr="00533A00" w:rsidRDefault="003E3D8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33A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-термін дії договору оренди до 28.12.2020 року</w:t>
            </w:r>
          </w:p>
        </w:tc>
      </w:tr>
      <w:tr w:rsidR="003E3D88" w:rsidRPr="003E3D88" w:rsidTr="00381FF8">
        <w:trPr>
          <w:trHeight w:val="612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D88" w:rsidRPr="003E3D88" w:rsidRDefault="003E3D88" w:rsidP="003E3D8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Повне</w:t>
            </w: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найменування орендаря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D88" w:rsidRPr="003E3D88" w:rsidRDefault="001C259D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Дочірнє</w:t>
            </w:r>
            <w:r w:rsidR="003E3D88"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підприємство фірма «Природа» товариства з обмеженою відповідальністю «ЛВА»</w:t>
            </w:r>
          </w:p>
        </w:tc>
      </w:tr>
      <w:tr w:rsidR="003E3D88" w:rsidRPr="003E3D88" w:rsidTr="00381FF8">
        <w:trPr>
          <w:trHeight w:val="3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259D" w:rsidRPr="003E3D88" w:rsidRDefault="001C259D" w:rsidP="001C259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Повне найменування та адреса орендодавця</w:t>
            </w:r>
          </w:p>
          <w:p w:rsidR="003E3D88" w:rsidRPr="003E3D88" w:rsidRDefault="003E3D8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D88" w:rsidRPr="00444BF4" w:rsidRDefault="001C259D" w:rsidP="003E3D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комунального майна та земельних відносин Ніжинської міської ради Чернігівської області код за ЄДРПОУ 43250980; 16600, Чернігівська область місто Ніжин, вулиця Овдіївська, 5; тел. (04631) 71853, e-mail: upkmn@ukr.net</w:t>
            </w:r>
          </w:p>
        </w:tc>
      </w:tr>
      <w:tr w:rsidR="003E3D88" w:rsidRPr="003E3D88" w:rsidTr="00381FF8">
        <w:trPr>
          <w:trHeight w:val="100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259D" w:rsidRPr="003E3D88" w:rsidRDefault="001C259D" w:rsidP="001C259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Повне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йменування та адреса балансоутримувача</w:t>
            </w:r>
          </w:p>
          <w:p w:rsidR="003E3D88" w:rsidRPr="003E3D88" w:rsidRDefault="003E3D8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D88" w:rsidRPr="001C259D" w:rsidRDefault="001C259D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C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Комунальне підприємство «Оренда комунального майна» Ніжинської міської ради</w:t>
            </w:r>
            <w:r w:rsidRPr="001C25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код за ЄДРПОУ</w:t>
            </w:r>
            <w:r w:rsidRPr="001C25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4570D7" w:rsidRPr="0045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25932160</w:t>
            </w:r>
            <w:r w:rsidRPr="001C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1C2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16600, Чернігівська область, місто Ніжин, вулиця Яворського, будинок,3</w:t>
            </w:r>
          </w:p>
        </w:tc>
      </w:tr>
      <w:tr w:rsidR="003E3D88" w:rsidRPr="003E3D88" w:rsidTr="003E3D88">
        <w:trPr>
          <w:trHeight w:val="597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Інформація про об’єкт оренди</w:t>
            </w:r>
          </w:p>
        </w:tc>
      </w:tr>
      <w:tr w:rsidR="003E3D88" w:rsidRPr="003E3D88" w:rsidTr="00381FF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Тип переліку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Перший</w:t>
            </w:r>
          </w:p>
        </w:tc>
      </w:tr>
      <w:tr w:rsidR="003E3D88" w:rsidRPr="003E3D88" w:rsidTr="00381FF8">
        <w:trPr>
          <w:trHeight w:val="56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88" w:rsidRPr="003E3D88" w:rsidRDefault="008F3D09" w:rsidP="00533A0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Балансова в</w:t>
            </w:r>
            <w:r w:rsidR="003E3D88"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артість об'єкта оренди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8F3D09" w:rsidRDefault="001C259D" w:rsidP="003E3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F3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5421,17</w:t>
            </w:r>
            <w:r w:rsidR="003E3D88" w:rsidRPr="008F3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гривень</w:t>
            </w:r>
          </w:p>
        </w:tc>
      </w:tr>
      <w:tr w:rsidR="003E3D88" w:rsidRPr="003E3D88" w:rsidTr="00381FF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Тип об’єкта 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Нерухоме майно</w:t>
            </w:r>
          </w:p>
        </w:tc>
      </w:tr>
      <w:tr w:rsidR="003E3D88" w:rsidRPr="003E3D88" w:rsidTr="00381FF8">
        <w:trPr>
          <w:trHeight w:val="47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Пропонований строк оренди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D88" w:rsidRPr="003E3D88" w:rsidRDefault="004243B1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 років</w:t>
            </w:r>
          </w:p>
        </w:tc>
      </w:tr>
      <w:tr w:rsidR="003E3D88" w:rsidRPr="003E3D88" w:rsidTr="00381FF8">
        <w:trPr>
          <w:trHeight w:val="91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Рішення про проведення інвестиційного конкурсу відсутнє.</w:t>
            </w:r>
          </w:p>
          <w:p w:rsidR="003E3D88" w:rsidRPr="003E3D88" w:rsidRDefault="003E3D8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Не включено до переліку майна, що підлягає приватизації </w:t>
            </w:r>
          </w:p>
        </w:tc>
      </w:tr>
      <w:tr w:rsidR="003E3D88" w:rsidRPr="001D3867" w:rsidTr="00381FF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Інформація про отримання погодження органу управління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88" w:rsidRPr="00A46678" w:rsidRDefault="003E3D88" w:rsidP="00533A00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466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Ніжинської місь</w:t>
            </w:r>
            <w:r w:rsidR="00CF6147" w:rsidRPr="00A466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кої ради від 15.12.2020року № 10-3</w:t>
            </w:r>
            <w:r w:rsidR="004570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/2020 </w:t>
            </w:r>
            <w:r w:rsidRPr="00A466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 w:rsidR="00AF3386" w:rsidRPr="00A466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оголошення аукціону, за результатами якого чинний договір оренди нерухомого майна, що належить до комунальної власності територіальної громади міста Ніжина №3 від 18.08.2015 року може бути продовжений з дочірнім підприємством фірма «Природа» товариства з обмеженою відповідальністю </w:t>
            </w:r>
            <w:r w:rsidR="00AF3386" w:rsidRPr="00A46678">
              <w:rPr>
                <w:rFonts w:ascii="Times New Roman" w:eastAsia="Calibri" w:hAnsi="Times New Roman" w:cs="Times New Roman"/>
                <w:sz w:val="24"/>
                <w:szCs w:val="24"/>
              </w:rPr>
              <w:t>«ЛВА» або укладений з новим орендарем</w:t>
            </w:r>
            <w:r w:rsidRPr="00A466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».</w:t>
            </w:r>
            <w:r w:rsidR="00533A00" w:rsidRPr="00A466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3E3D88" w:rsidRPr="003E3D88" w:rsidTr="00381FF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A4667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План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A46678" w:rsidRDefault="003E3D88" w:rsidP="003E3D88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466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Додається</w:t>
            </w:r>
          </w:p>
        </w:tc>
      </w:tr>
      <w:tr w:rsidR="003E3D88" w:rsidRPr="003E3D88" w:rsidTr="00381FF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Місцезнаходження об’єкта;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Чернігівська область,</w:t>
            </w:r>
            <w:r w:rsidR="00B25E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місто Ніж</w:t>
            </w:r>
            <w:r w:rsidR="004243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ин, вулиця Глібова, будинок 5/1.</w:t>
            </w:r>
          </w:p>
        </w:tc>
      </w:tr>
      <w:tr w:rsidR="003E3D88" w:rsidRPr="003E3D88" w:rsidTr="00381FF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Загальна площа об’єкта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04C3F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6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43</w:t>
            </w:r>
            <w:r w:rsidR="00B25E62" w:rsidRPr="00CF6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,9</w:t>
            </w:r>
            <w:r w:rsidR="003E3D88" w:rsidRPr="00CF6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кв.м.</w:t>
            </w:r>
          </w:p>
        </w:tc>
      </w:tr>
      <w:tr w:rsidR="003E3D88" w:rsidRPr="003E3D88" w:rsidTr="00381FF8">
        <w:trPr>
          <w:trHeight w:val="42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80F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Характеристика об’єкта оренди 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80F7A" w:rsidRDefault="00380F7A" w:rsidP="003E3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80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Нежитлове приміщення, загально</w:t>
            </w:r>
            <w:r w:rsidR="00381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 площею 43,9 кв.м. за адресою:</w:t>
            </w:r>
            <w:r w:rsidRPr="00380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місто Ніж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ин, вулиця Глібова, будинок 5/1, розташоване на першому поверсі.</w:t>
            </w:r>
          </w:p>
        </w:tc>
      </w:tr>
      <w:tr w:rsidR="003E3D88" w:rsidRPr="003E3D88" w:rsidTr="00381FF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7454B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7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Наявні електроенергія та централізоване опалення, окремий вхід.</w:t>
            </w:r>
          </w:p>
        </w:tc>
      </w:tr>
      <w:tr w:rsidR="003E3D88" w:rsidRPr="003E3D88" w:rsidTr="00381FF8">
        <w:trPr>
          <w:cantSplit/>
          <w:trHeight w:val="113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53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53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Об’єкт не є пам’яткою культурної спадщини</w:t>
            </w:r>
          </w:p>
        </w:tc>
      </w:tr>
      <w:tr w:rsidR="003E3D88" w:rsidRPr="003E3D88" w:rsidTr="00381FF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88" w:rsidRPr="008F3D09" w:rsidRDefault="003E3D88" w:rsidP="003E3D8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F3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потребує</w:t>
            </w:r>
          </w:p>
          <w:p w:rsidR="003E3D88" w:rsidRPr="003E3D88" w:rsidRDefault="003E3D8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E3D88" w:rsidRPr="003E3D88" w:rsidTr="00381FF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Проект договору 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Додається до оголошення про передачу нерухомого майна в оренду </w:t>
            </w:r>
          </w:p>
        </w:tc>
      </w:tr>
      <w:tr w:rsidR="003E3D88" w:rsidRPr="003E3D88" w:rsidTr="003E3D88">
        <w:trPr>
          <w:trHeight w:val="240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533A00" w:rsidRDefault="003E3D88" w:rsidP="003E3D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533A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Умови та додаткові умови оренди</w:t>
            </w:r>
          </w:p>
        </w:tc>
      </w:tr>
      <w:tr w:rsidR="003E3D88" w:rsidRPr="003E3D88" w:rsidTr="00381FF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Строк оренди 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4243B1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 років</w:t>
            </w:r>
          </w:p>
        </w:tc>
      </w:tr>
      <w:tr w:rsidR="003E3D88" w:rsidRPr="003E3D88" w:rsidTr="00381FF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88" w:rsidRPr="003E3D88" w:rsidRDefault="003E3D88" w:rsidP="003E3D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Стартова орендна плата</w:t>
            </w:r>
          </w:p>
          <w:p w:rsidR="003E3D88" w:rsidRPr="003E3D88" w:rsidRDefault="003E3D88" w:rsidP="003E3D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uk-UA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AF3386" w:rsidRDefault="003E3D88" w:rsidP="003E3D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33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електронного аукціону –</w:t>
            </w:r>
            <w:r w:rsidR="00D9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1135,30</w:t>
            </w:r>
            <w:r w:rsidR="00B25E62" w:rsidRPr="00AF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грн. з урахуванням ПДВ</w:t>
            </w:r>
            <w:r w:rsidRPr="00AF33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Pr="00AF33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ab/>
            </w:r>
          </w:p>
          <w:p w:rsidR="003E3D88" w:rsidRPr="003E3D88" w:rsidRDefault="003E3D88" w:rsidP="003E3D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E3D88" w:rsidRPr="003E3D88" w:rsidTr="00590B53">
        <w:trPr>
          <w:trHeight w:val="176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88" w:rsidRPr="003E3D88" w:rsidRDefault="003E3D88" w:rsidP="0053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Обмеження щодо цільового призначення об’єкта оренди, встановлені відповідно до п. 29 Порядку 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E528D6" w:rsidP="00533A0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uk-UA" w:eastAsia="uk-UA"/>
              </w:rPr>
            </w:pPr>
            <w:r w:rsidRPr="00E5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цільовим використанням відповідно до додатку 3 «</w:t>
            </w:r>
            <w:r w:rsidRPr="00E528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Порядку передачі в оренду державного та комунального майна», затвердженого Постановою КМУ від 03.06.2020 №483 «Деякі питання оренди державного та комунального майна».</w:t>
            </w:r>
            <w:r w:rsidR="00533A00" w:rsidRPr="003E3D88">
              <w:rPr>
                <w:rFonts w:ascii="Calibri" w:eastAsia="Times New Roman" w:hAnsi="Calibri" w:cs="Calibri"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3E3D88" w:rsidRPr="003E3D88" w:rsidTr="00590B53">
        <w:trPr>
          <w:trHeight w:val="220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Майно передається в оренду з правом передачі в суборенду, за умови зобов’язання суборендаря та орендаря щодо відображення в договорі суборенди цільового використання, за яким об’єкт буде використовуватися, а при зміні на будь-яке інше використання суборендар повинен повідомляти про таку зміну орендаря, а орендар у свою чергу орендодавця та балансоутримувача.</w:t>
            </w:r>
          </w:p>
        </w:tc>
      </w:tr>
      <w:tr w:rsidR="003E3D88" w:rsidRPr="003E3D88" w:rsidTr="00590B53">
        <w:trPr>
          <w:trHeight w:val="98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Вимоги до орендаря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3E3D88" w:rsidRPr="003E3D88" w:rsidTr="00381FF8">
        <w:trPr>
          <w:trHeight w:val="39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оренди)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Комунальне підприємст</w:t>
            </w:r>
            <w:r w:rsidR="00B25E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 « Оренда комунального майна», 16600</w:t>
            </w: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Чернігівська область </w:t>
            </w:r>
            <w:r w:rsidR="00B25E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місто Ніжин, вулиця, Яворського, 3; тел. (04631) 71412</w:t>
            </w:r>
            <w:r w:rsidR="001D38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e-mail: kp_okm</w:t>
            </w: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@ukr.net</w:t>
            </w:r>
          </w:p>
        </w:tc>
      </w:tr>
      <w:tr w:rsidR="003E3D88" w:rsidRPr="003E3D88" w:rsidTr="00381FF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про аукціон (спосіб та дата)</w:t>
            </w:r>
          </w:p>
          <w:p w:rsidR="003E3D88" w:rsidRPr="003E3D88" w:rsidRDefault="003E3D8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Кінцевий строк подання</w:t>
            </w: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заяви  на участь в аукціоні, що визначається з </w:t>
            </w: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урахуванням вимог, установленим Порядком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81FF8" w:rsidP="003E3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-Д</w:t>
            </w:r>
            <w:r w:rsidR="003E3D88"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ата провед</w:t>
            </w:r>
            <w:r w:rsidR="001D38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ення електронного </w:t>
            </w:r>
            <w:r w:rsidR="001D3867" w:rsidRPr="000839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аукціону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81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06</w:t>
            </w:r>
            <w:r w:rsidR="000839DA" w:rsidRPr="00381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.01.2021</w:t>
            </w:r>
            <w:r w:rsidR="003E3D88" w:rsidRPr="00381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</w:t>
            </w:r>
            <w:r w:rsidR="003E3D88"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3E3D88" w:rsidRPr="003E3D88" w:rsidRDefault="003E3D88" w:rsidP="003E3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="00381FF8"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Кінцевий строк подання заяви на участь в електронному аукціоні </w:t>
            </w:r>
            <w:bookmarkStart w:id="0" w:name="_GoBack"/>
            <w:bookmarkEnd w:id="0"/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19 години 30 хвилин до 20 години 30 хвилин дня, що передує дню проведення електронного аукціону.</w:t>
            </w:r>
          </w:p>
          <w:p w:rsidR="003E3D88" w:rsidRPr="003E3D88" w:rsidRDefault="003E3D88" w:rsidP="003E3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Аукціон проводиться відповідно до «Порядку передачі в оренду державного та комунального майна», затвердженого Постановою КМУ від 03.06.2020р. №483 «Деякі питання оренди державного та комунального майна».</w:t>
            </w:r>
          </w:p>
        </w:tc>
      </w:tr>
      <w:tr w:rsidR="003E3D88" w:rsidRPr="003E3D88" w:rsidTr="00381FF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Інформація про умови, на яких проводиться аукціон: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88" w:rsidRPr="003E3D88" w:rsidRDefault="003E3D88" w:rsidP="003E3D88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Розмір мінімального кроку підвищення стартової орендної плати під час аукціону: встановлюється на рівні 1 відсотка стартової орендної плати об’єкта оренди.</w:t>
            </w:r>
          </w:p>
          <w:p w:rsidR="003E3D88" w:rsidRPr="003E3D88" w:rsidRDefault="003E3D88" w:rsidP="003E3D88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Крок аукціону для:</w:t>
            </w:r>
          </w:p>
          <w:p w:rsidR="003E3D88" w:rsidRPr="003E3D88" w:rsidRDefault="001D3867" w:rsidP="003E3D88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r w:rsidR="00D9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електронного аукціону – 11,35</w:t>
            </w:r>
            <w:r w:rsidR="003E3D88"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грн.;</w:t>
            </w:r>
            <w:r w:rsidR="003E3D88"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ab/>
            </w:r>
          </w:p>
          <w:p w:rsidR="001D3867" w:rsidRDefault="003E3D88" w:rsidP="001D386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розмір гарантійного внеску</w:t>
            </w:r>
            <w:r w:rsidR="001D38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9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2270,60</w:t>
            </w:r>
            <w:r w:rsidR="001D38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грн</w:t>
            </w: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1D38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</w:t>
            </w: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для</w:t>
            </w:r>
            <w:r w:rsidR="001D38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всіх</w:t>
            </w: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1D38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учасників, крім чинного орендаря).</w:t>
            </w:r>
          </w:p>
          <w:p w:rsidR="001D3867" w:rsidRPr="001D3867" w:rsidRDefault="001D3867" w:rsidP="001D3867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розмір гарантійного внеску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9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567,65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грн</w:t>
            </w: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</w:t>
            </w: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чинного орендаря).</w:t>
            </w:r>
          </w:p>
          <w:p w:rsidR="003E3D88" w:rsidRPr="003E3D88" w:rsidRDefault="003E3D88" w:rsidP="003E3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розмір реєстраційного внеску: 472,30 грн., що становить 0,1 мінімальної заробітної плати станом на 1 січня поточного року.</w:t>
            </w:r>
            <w:r w:rsidRPr="003E3D88">
              <w:rPr>
                <w:rFonts w:ascii="Calibri" w:eastAsia="Times New Roman" w:hAnsi="Calibri" w:cs="Calibri"/>
                <w:lang w:val="uk-UA" w:eastAsia="uk-UA"/>
              </w:rPr>
              <w:t xml:space="preserve"> </w:t>
            </w: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 становить</w:t>
            </w:r>
            <w:r w:rsidRPr="009824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5 </w:t>
            </w: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кроків.</w:t>
            </w:r>
          </w:p>
          <w:p w:rsidR="003E3D88" w:rsidRPr="003E3D88" w:rsidRDefault="003E3D88" w:rsidP="003E3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E3D88" w:rsidRPr="003E3D88" w:rsidTr="00381FF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Додаткова інформація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88" w:rsidRPr="003E3D88" w:rsidRDefault="003E3D88" w:rsidP="00381FF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Реквізити розрахунків операторів ЕМ за посиланням на сторінку вебсайта адміністратора, на якій зазначені реквізити таких рахунків 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https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://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prozorro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.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sale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/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info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/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elektronni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-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majdanchiki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-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ets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-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prozorroprodazhi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-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cbd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2.</w:t>
            </w:r>
            <w:r w:rsidR="00381FF8"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3E3D88" w:rsidRPr="003E3D88" w:rsidTr="00381FF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Технічні реквізити оголошення 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88" w:rsidRPr="003E3D88" w:rsidRDefault="003E3D88" w:rsidP="003E3D8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u w:val="single"/>
                <w:lang w:val="uk-UA" w:eastAsia="ru-RU"/>
              </w:rPr>
            </w:pP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</w:t>
            </w: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право використовувати електронний майданчик і з якими адміністратор уклав відповідний договір: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https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://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prozorro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.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sale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/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info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/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elektronni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-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majdanchiki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-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ets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-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prozorroprodazhi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-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cbd</w:t>
            </w:r>
            <w:r w:rsidRPr="003E3D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2.</w:t>
            </w:r>
          </w:p>
          <w:p w:rsidR="003E3D88" w:rsidRPr="003E3D88" w:rsidRDefault="003E3D88" w:rsidP="003E3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E3D88" w:rsidRPr="003E3D88" w:rsidTr="00381FF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D88" w:rsidRPr="003E3D88" w:rsidRDefault="003E3D88" w:rsidP="003E3D8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Банківські реквізити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об’єкти: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91" w:rsidRPr="009A7091" w:rsidRDefault="003E3D88" w:rsidP="009A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3D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Одержувач:</w:t>
            </w:r>
            <w:r w:rsidR="009A7091" w:rsidRPr="009A7091">
              <w:rPr>
                <w:lang w:val="uk-UA"/>
              </w:rPr>
              <w:t xml:space="preserve"> </w:t>
            </w:r>
            <w:r w:rsidR="009A7091" w:rsidRPr="009A70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КБКД 24060300 (інші надходження),  який діє з 01.01.2020 року.  </w:t>
            </w:r>
          </w:p>
          <w:p w:rsidR="009A7091" w:rsidRPr="009A7091" w:rsidRDefault="009A7091" w:rsidP="009A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70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Реквізити:</w:t>
            </w:r>
          </w:p>
          <w:p w:rsidR="009A7091" w:rsidRPr="009A7091" w:rsidRDefault="009A7091" w:rsidP="009A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70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Отримувач:  Ніжинське УК/Ніжин міська ОТГ24060300,</w:t>
            </w:r>
          </w:p>
          <w:p w:rsidR="009A7091" w:rsidRPr="009A7091" w:rsidRDefault="009A7091" w:rsidP="009A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70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Розрахунковий  рахунок  UA128999980314020544000025707,</w:t>
            </w:r>
          </w:p>
          <w:p w:rsidR="009A7091" w:rsidRPr="009A7091" w:rsidRDefault="009A7091" w:rsidP="009A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70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Код:  37716092,</w:t>
            </w:r>
          </w:p>
          <w:p w:rsidR="009A7091" w:rsidRPr="009A7091" w:rsidRDefault="009A7091" w:rsidP="009A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70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Банк:  Казначейство України (ел. адм. подат).    </w:t>
            </w:r>
          </w:p>
          <w:p w:rsidR="003E3D88" w:rsidRPr="003E3D88" w:rsidRDefault="003E3D8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E3D88" w:rsidRPr="003E3D88" w:rsidRDefault="003E3D88" w:rsidP="003E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E3D88" w:rsidRPr="003E3D88" w:rsidRDefault="003E3D88" w:rsidP="003E3D8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1B445E" w:rsidRDefault="001B445E"/>
    <w:tbl>
      <w:tblPr>
        <w:tblW w:w="0" w:type="auto"/>
        <w:tblLook w:val="04A0" w:firstRow="1" w:lastRow="0" w:firstColumn="1" w:lastColumn="0" w:noHBand="0" w:noVBand="1"/>
      </w:tblPr>
      <w:tblGrid>
        <w:gridCol w:w="4471"/>
        <w:gridCol w:w="4884"/>
      </w:tblGrid>
      <w:tr w:rsidR="007C09A8" w:rsidTr="007C09A8">
        <w:tc>
          <w:tcPr>
            <w:tcW w:w="4536" w:type="dxa"/>
            <w:hideMark/>
          </w:tcPr>
          <w:p w:rsidR="007C09A8" w:rsidRDefault="007C09A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відділу комунального майна управління комунального майна та земельних відносин</w:t>
            </w:r>
          </w:p>
        </w:tc>
        <w:tc>
          <w:tcPr>
            <w:tcW w:w="4979" w:type="dxa"/>
          </w:tcPr>
          <w:p w:rsidR="007C09A8" w:rsidRDefault="007C09A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09A8" w:rsidRDefault="007C09A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Н.О. Федчун</w:t>
            </w:r>
          </w:p>
        </w:tc>
      </w:tr>
    </w:tbl>
    <w:p w:rsidR="007C09A8" w:rsidRDefault="007C09A8"/>
    <w:sectPr w:rsidR="007C09A8" w:rsidSect="006E312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82B" w:rsidRDefault="00DF282B" w:rsidP="009D66F4">
      <w:pPr>
        <w:spacing w:after="0" w:line="240" w:lineRule="auto"/>
      </w:pPr>
      <w:r>
        <w:separator/>
      </w:r>
    </w:p>
  </w:endnote>
  <w:endnote w:type="continuationSeparator" w:id="0">
    <w:p w:rsidR="00DF282B" w:rsidRDefault="00DF282B" w:rsidP="009D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82B" w:rsidRDefault="00DF282B" w:rsidP="009D66F4">
      <w:pPr>
        <w:spacing w:after="0" w:line="240" w:lineRule="auto"/>
      </w:pPr>
      <w:r>
        <w:separator/>
      </w:r>
    </w:p>
  </w:footnote>
  <w:footnote w:type="continuationSeparator" w:id="0">
    <w:p w:rsidR="00DF282B" w:rsidRDefault="00DF282B" w:rsidP="009D6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F4"/>
    <w:rsid w:val="000008E6"/>
    <w:rsid w:val="000141E7"/>
    <w:rsid w:val="0001561D"/>
    <w:rsid w:val="000335BD"/>
    <w:rsid w:val="000839DA"/>
    <w:rsid w:val="00090C5E"/>
    <w:rsid w:val="000F64E0"/>
    <w:rsid w:val="001B445E"/>
    <w:rsid w:val="001C259D"/>
    <w:rsid w:val="001D3867"/>
    <w:rsid w:val="001F6B9B"/>
    <w:rsid w:val="00304C3F"/>
    <w:rsid w:val="00363585"/>
    <w:rsid w:val="0037454B"/>
    <w:rsid w:val="00380F7A"/>
    <w:rsid w:val="00381FF8"/>
    <w:rsid w:val="003C6E68"/>
    <w:rsid w:val="003E3D88"/>
    <w:rsid w:val="004243B1"/>
    <w:rsid w:val="00434168"/>
    <w:rsid w:val="00444BF4"/>
    <w:rsid w:val="004570D7"/>
    <w:rsid w:val="00492BDE"/>
    <w:rsid w:val="004A46C6"/>
    <w:rsid w:val="004D7474"/>
    <w:rsid w:val="00522C02"/>
    <w:rsid w:val="00533A00"/>
    <w:rsid w:val="0054234F"/>
    <w:rsid w:val="00564097"/>
    <w:rsid w:val="00586D84"/>
    <w:rsid w:val="00590B53"/>
    <w:rsid w:val="006B1D52"/>
    <w:rsid w:val="006E312E"/>
    <w:rsid w:val="0074527C"/>
    <w:rsid w:val="007C09A8"/>
    <w:rsid w:val="00893A70"/>
    <w:rsid w:val="008C422A"/>
    <w:rsid w:val="008E5F33"/>
    <w:rsid w:val="008F3D09"/>
    <w:rsid w:val="00923C60"/>
    <w:rsid w:val="009824F9"/>
    <w:rsid w:val="009A7091"/>
    <w:rsid w:val="009B2BBB"/>
    <w:rsid w:val="009B7AAD"/>
    <w:rsid w:val="009D29FA"/>
    <w:rsid w:val="009D66F4"/>
    <w:rsid w:val="009F087D"/>
    <w:rsid w:val="00A130E7"/>
    <w:rsid w:val="00A46678"/>
    <w:rsid w:val="00A62EC3"/>
    <w:rsid w:val="00AF3386"/>
    <w:rsid w:val="00B25E62"/>
    <w:rsid w:val="00B577F0"/>
    <w:rsid w:val="00BF339B"/>
    <w:rsid w:val="00C06CB0"/>
    <w:rsid w:val="00C37C19"/>
    <w:rsid w:val="00CE5714"/>
    <w:rsid w:val="00CF6147"/>
    <w:rsid w:val="00D35FE7"/>
    <w:rsid w:val="00D93913"/>
    <w:rsid w:val="00D9782A"/>
    <w:rsid w:val="00DF282B"/>
    <w:rsid w:val="00E4039B"/>
    <w:rsid w:val="00E528D6"/>
    <w:rsid w:val="00E574B3"/>
    <w:rsid w:val="00E77CA7"/>
    <w:rsid w:val="00F35EFD"/>
    <w:rsid w:val="00F36617"/>
    <w:rsid w:val="00FA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5478"/>
  <w15:chartTrackingRefBased/>
  <w15:docId w15:val="{1F462E1A-8131-403C-839D-3E3ED9FE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BF4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444BF4"/>
    <w:rPr>
      <w:color w:val="1155CC"/>
      <w:u w:val="single"/>
    </w:rPr>
  </w:style>
  <w:style w:type="paragraph" w:customStyle="1" w:styleId="msonormal0">
    <w:name w:val="msonormal"/>
    <w:basedOn w:val="a"/>
    <w:rsid w:val="0044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font0">
    <w:name w:val="font0"/>
    <w:basedOn w:val="a"/>
    <w:rsid w:val="00444BF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uk-UA" w:eastAsia="uk-UA"/>
    </w:rPr>
  </w:style>
  <w:style w:type="paragraph" w:customStyle="1" w:styleId="font5">
    <w:name w:val="font5"/>
    <w:basedOn w:val="a"/>
    <w:rsid w:val="00444BF4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u w:val="single"/>
      <w:lang w:val="uk-UA" w:eastAsia="uk-UA"/>
    </w:rPr>
  </w:style>
  <w:style w:type="paragraph" w:customStyle="1" w:styleId="font6">
    <w:name w:val="font6"/>
    <w:basedOn w:val="a"/>
    <w:rsid w:val="00444BF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uk-UA" w:eastAsia="uk-UA"/>
    </w:rPr>
  </w:style>
  <w:style w:type="paragraph" w:customStyle="1" w:styleId="font7">
    <w:name w:val="font7"/>
    <w:basedOn w:val="a"/>
    <w:rsid w:val="00444BF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val="uk-UA" w:eastAsia="uk-UA"/>
    </w:rPr>
  </w:style>
  <w:style w:type="paragraph" w:customStyle="1" w:styleId="font8">
    <w:name w:val="font8"/>
    <w:basedOn w:val="a"/>
    <w:rsid w:val="00444BF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uk-UA" w:eastAsia="uk-UA"/>
    </w:rPr>
  </w:style>
  <w:style w:type="paragraph" w:customStyle="1" w:styleId="font9">
    <w:name w:val="font9"/>
    <w:basedOn w:val="a"/>
    <w:rsid w:val="00444BF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val="uk-UA" w:eastAsia="uk-UA"/>
    </w:rPr>
  </w:style>
  <w:style w:type="paragraph" w:customStyle="1" w:styleId="xl65">
    <w:name w:val="xl65"/>
    <w:basedOn w:val="a"/>
    <w:rsid w:val="0044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6">
    <w:name w:val="xl66"/>
    <w:basedOn w:val="a"/>
    <w:rsid w:val="00444B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3F3F3" w:fill="F3F3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67">
    <w:name w:val="xl67"/>
    <w:basedOn w:val="a"/>
    <w:rsid w:val="00444B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9DAF8" w:fill="C9DAF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68">
    <w:name w:val="xl68"/>
    <w:basedOn w:val="a"/>
    <w:rsid w:val="00444B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9">
    <w:name w:val="xl69"/>
    <w:basedOn w:val="a"/>
    <w:rsid w:val="00444BF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uk-UA" w:eastAsia="uk-UA"/>
    </w:rPr>
  </w:style>
  <w:style w:type="paragraph" w:customStyle="1" w:styleId="xl70">
    <w:name w:val="xl70"/>
    <w:basedOn w:val="a"/>
    <w:rsid w:val="00444B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1">
    <w:name w:val="xl71"/>
    <w:basedOn w:val="a"/>
    <w:rsid w:val="00444BF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2">
    <w:name w:val="xl72"/>
    <w:basedOn w:val="a"/>
    <w:rsid w:val="00444BF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3">
    <w:name w:val="xl73"/>
    <w:basedOn w:val="a"/>
    <w:rsid w:val="00444BF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4">
    <w:name w:val="xl74"/>
    <w:basedOn w:val="a"/>
    <w:rsid w:val="00444B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5">
    <w:name w:val="xl75"/>
    <w:basedOn w:val="a"/>
    <w:rsid w:val="00444B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6">
    <w:name w:val="xl76"/>
    <w:basedOn w:val="a"/>
    <w:rsid w:val="00444BF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val="uk-UA" w:eastAsia="uk-UA"/>
    </w:rPr>
  </w:style>
  <w:style w:type="paragraph" w:customStyle="1" w:styleId="xl77">
    <w:name w:val="xl77"/>
    <w:basedOn w:val="a"/>
    <w:rsid w:val="0044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8">
    <w:name w:val="xl78"/>
    <w:basedOn w:val="a"/>
    <w:rsid w:val="00444BF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3F3F3" w:fill="F3F3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79">
    <w:name w:val="xl79"/>
    <w:basedOn w:val="a"/>
    <w:rsid w:val="00444BF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3F3F3" w:fill="F3F3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80">
    <w:name w:val="xl80"/>
    <w:basedOn w:val="a"/>
    <w:rsid w:val="00444B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81">
    <w:name w:val="xl81"/>
    <w:basedOn w:val="a"/>
    <w:rsid w:val="0044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uk-UA" w:eastAsia="uk-UA"/>
    </w:rPr>
  </w:style>
  <w:style w:type="paragraph" w:customStyle="1" w:styleId="xl82">
    <w:name w:val="xl82"/>
    <w:basedOn w:val="a"/>
    <w:rsid w:val="00444B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83">
    <w:name w:val="xl83"/>
    <w:basedOn w:val="a"/>
    <w:rsid w:val="00444B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84">
    <w:name w:val="xl84"/>
    <w:basedOn w:val="a"/>
    <w:rsid w:val="00444B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85">
    <w:name w:val="xl85"/>
    <w:basedOn w:val="a"/>
    <w:rsid w:val="00444BF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3F3F3" w:fill="F3F3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86">
    <w:name w:val="xl86"/>
    <w:basedOn w:val="a"/>
    <w:rsid w:val="0044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87">
    <w:name w:val="xl87"/>
    <w:basedOn w:val="a"/>
    <w:rsid w:val="00444B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val="uk-UA" w:eastAsia="uk-UA"/>
    </w:rPr>
  </w:style>
  <w:style w:type="paragraph" w:customStyle="1" w:styleId="xl88">
    <w:name w:val="xl88"/>
    <w:basedOn w:val="a"/>
    <w:rsid w:val="00444B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155CC"/>
      <w:sz w:val="24"/>
      <w:szCs w:val="24"/>
      <w:u w:val="single"/>
      <w:lang w:val="uk-UA" w:eastAsia="uk-UA"/>
    </w:rPr>
  </w:style>
  <w:style w:type="paragraph" w:customStyle="1" w:styleId="xl89">
    <w:name w:val="xl89"/>
    <w:basedOn w:val="a"/>
    <w:rsid w:val="00444BF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90">
    <w:name w:val="xl90"/>
    <w:basedOn w:val="a"/>
    <w:rsid w:val="00444BF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91">
    <w:name w:val="xl91"/>
    <w:basedOn w:val="a"/>
    <w:rsid w:val="00444BF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92">
    <w:name w:val="xl92"/>
    <w:basedOn w:val="a"/>
    <w:rsid w:val="00444BF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93">
    <w:name w:val="xl93"/>
    <w:basedOn w:val="a"/>
    <w:rsid w:val="00444BF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94">
    <w:name w:val="xl94"/>
    <w:basedOn w:val="a"/>
    <w:rsid w:val="00444BF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95">
    <w:name w:val="xl95"/>
    <w:basedOn w:val="a"/>
    <w:rsid w:val="00444B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96">
    <w:name w:val="xl96"/>
    <w:basedOn w:val="a"/>
    <w:rsid w:val="00444B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97">
    <w:name w:val="xl97"/>
    <w:basedOn w:val="a"/>
    <w:rsid w:val="00444B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98">
    <w:name w:val="xl98"/>
    <w:basedOn w:val="a"/>
    <w:rsid w:val="00444B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99">
    <w:name w:val="xl99"/>
    <w:basedOn w:val="a"/>
    <w:rsid w:val="00444BF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100">
    <w:name w:val="xl100"/>
    <w:basedOn w:val="a"/>
    <w:rsid w:val="00444BF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101">
    <w:name w:val="xl101"/>
    <w:basedOn w:val="a"/>
    <w:rsid w:val="00444BF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3F3F3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102">
    <w:name w:val="xl102"/>
    <w:basedOn w:val="a"/>
    <w:rsid w:val="00444BF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paragraph" w:customStyle="1" w:styleId="xl103">
    <w:name w:val="xl103"/>
    <w:basedOn w:val="a"/>
    <w:rsid w:val="00444BF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paragraph" w:customStyle="1" w:styleId="xl104">
    <w:name w:val="xl104"/>
    <w:basedOn w:val="a"/>
    <w:rsid w:val="00444BF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uk-UA" w:eastAsia="uk-UA"/>
    </w:rPr>
  </w:style>
  <w:style w:type="paragraph" w:customStyle="1" w:styleId="xl105">
    <w:name w:val="xl105"/>
    <w:basedOn w:val="a"/>
    <w:rsid w:val="00444B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paragraph" w:customStyle="1" w:styleId="xl106">
    <w:name w:val="xl106"/>
    <w:basedOn w:val="a"/>
    <w:rsid w:val="00444BF4"/>
    <w:pPr>
      <w:shd w:val="clear" w:color="FFF2CC" w:fill="FFF2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paragraph" w:customStyle="1" w:styleId="xl107">
    <w:name w:val="xl107"/>
    <w:basedOn w:val="a"/>
    <w:rsid w:val="00444BF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paragraph" w:customStyle="1" w:styleId="xl108">
    <w:name w:val="xl108"/>
    <w:basedOn w:val="a"/>
    <w:rsid w:val="00444BF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paragraph" w:customStyle="1" w:styleId="xl109">
    <w:name w:val="xl109"/>
    <w:basedOn w:val="a"/>
    <w:rsid w:val="00444BF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paragraph" w:customStyle="1" w:styleId="xl110">
    <w:name w:val="xl110"/>
    <w:basedOn w:val="a"/>
    <w:rsid w:val="00444B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paragraph" w:customStyle="1" w:styleId="xl111">
    <w:name w:val="xl111"/>
    <w:basedOn w:val="a"/>
    <w:rsid w:val="00444BF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val="uk-UA" w:eastAsia="uk-UA"/>
    </w:rPr>
  </w:style>
  <w:style w:type="paragraph" w:customStyle="1" w:styleId="xl112">
    <w:name w:val="xl112"/>
    <w:basedOn w:val="a"/>
    <w:rsid w:val="00444BF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paragraph" w:customStyle="1" w:styleId="xl113">
    <w:name w:val="xl113"/>
    <w:basedOn w:val="a"/>
    <w:rsid w:val="00444B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6"/>
      <w:szCs w:val="16"/>
      <w:lang w:val="uk-UA" w:eastAsia="uk-UA"/>
    </w:rPr>
  </w:style>
  <w:style w:type="paragraph" w:customStyle="1" w:styleId="xl114">
    <w:name w:val="xl114"/>
    <w:basedOn w:val="a"/>
    <w:rsid w:val="00444B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6E3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312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66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66F4"/>
  </w:style>
  <w:style w:type="paragraph" w:styleId="a9">
    <w:name w:val="footer"/>
    <w:basedOn w:val="a"/>
    <w:link w:val="aa"/>
    <w:uiPriority w:val="99"/>
    <w:unhideWhenUsed/>
    <w:rsid w:val="009D66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66F4"/>
  </w:style>
  <w:style w:type="paragraph" w:styleId="ab">
    <w:name w:val="List Paragraph"/>
    <w:basedOn w:val="a"/>
    <w:uiPriority w:val="34"/>
    <w:qFormat/>
    <w:rsid w:val="00533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4149</Words>
  <Characters>2366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N_Vyborna</dc:creator>
  <cp:keywords/>
  <dc:description/>
  <cp:lastModifiedBy>Mayno-02</cp:lastModifiedBy>
  <cp:revision>50</cp:revision>
  <cp:lastPrinted>2020-12-17T09:29:00Z</cp:lastPrinted>
  <dcterms:created xsi:type="dcterms:W3CDTF">2020-10-21T06:55:00Z</dcterms:created>
  <dcterms:modified xsi:type="dcterms:W3CDTF">2020-12-17T09:30:00Z</dcterms:modified>
</cp:coreProperties>
</file>