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43" w:rsidRPr="00F22538" w:rsidRDefault="00192243" w:rsidP="002C2267">
      <w:pPr>
        <w:ind w:left="-540"/>
        <w:jc w:val="center"/>
        <w:rPr>
          <w:rFonts w:ascii="Times New Roman" w:hAnsi="Times New Roman" w:cs="Times New Roman"/>
          <w:b/>
          <w:bCs/>
          <w:lang w:val="uk-UA"/>
        </w:rPr>
      </w:pPr>
      <w:r w:rsidRPr="00F22538">
        <w:rPr>
          <w:rFonts w:ascii="Times New Roman" w:hAnsi="Times New Roman" w:cs="Times New Roman"/>
          <w:b/>
          <w:bCs/>
          <w:lang w:val="uk-UA"/>
        </w:rPr>
        <w:t>ОГОЛОШЕННЯ</w:t>
      </w:r>
    </w:p>
    <w:p w:rsidR="0030713B" w:rsidRPr="00F22538" w:rsidRDefault="00192243" w:rsidP="002C2267">
      <w:pPr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253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майна в оренду за результатами аукціону – </w:t>
      </w:r>
      <w:r w:rsidR="00DA696B">
        <w:rPr>
          <w:rFonts w:ascii="Times New Roman" w:hAnsi="Times New Roman" w:cs="Times New Roman"/>
          <w:sz w:val="28"/>
          <w:szCs w:val="28"/>
          <w:lang w:val="uk-UA"/>
        </w:rPr>
        <w:t>гараж</w:t>
      </w:r>
      <w:r w:rsidR="0095409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0713B" w:rsidRPr="00F22538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BD2F9D">
        <w:rPr>
          <w:rFonts w:ascii="Times New Roman" w:hAnsi="Times New Roman" w:cs="Times New Roman"/>
          <w:sz w:val="28"/>
          <w:szCs w:val="28"/>
          <w:lang w:val="uk-UA"/>
        </w:rPr>
        <w:t>43,5</w:t>
      </w:r>
      <w:r w:rsidR="0030713B" w:rsidRPr="00F22538">
        <w:rPr>
          <w:rFonts w:ascii="Times New Roman" w:hAnsi="Times New Roman" w:cs="Times New Roman"/>
          <w:sz w:val="28"/>
          <w:szCs w:val="28"/>
          <w:lang w:val="uk-UA"/>
        </w:rPr>
        <w:t xml:space="preserve">кв.м в м. </w:t>
      </w:r>
      <w:proofErr w:type="spellStart"/>
      <w:r w:rsidR="0030713B" w:rsidRPr="00F22538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="0030713B" w:rsidRPr="00F22538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вул. Першотравнева,буд.40</w:t>
      </w:r>
    </w:p>
    <w:p w:rsidR="00192243" w:rsidRPr="00F22538" w:rsidRDefault="00192243" w:rsidP="002C2267">
      <w:pPr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color w:val="3366FF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про орендодавця (найменування, його місцезнаходження і контактні дані): 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Комунальне підприємство «</w:t>
      </w:r>
      <w:proofErr w:type="spellStart"/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Добропільська</w:t>
      </w:r>
      <w:proofErr w:type="spellEnd"/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служба єдиного замовника»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, код ЄДРПОУ 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32897226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, м. </w:t>
      </w:r>
      <w:proofErr w:type="spellStart"/>
      <w:r w:rsidRPr="00F22538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, вул. Першотравнева, буд. 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40, тел. (06277) 2-61-61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, електронна адреса: </w:t>
      </w:r>
      <w:proofErr w:type="spellStart"/>
      <w:r w:rsidR="00F22538"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zamovnek</w:t>
      </w:r>
      <w:proofErr w:type="spellEnd"/>
      <w:r w:rsidR="00F22538"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@</w:t>
      </w:r>
      <w:proofErr w:type="spellStart"/>
      <w:r w:rsidR="00F22538"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i.ua</w:t>
      </w:r>
      <w:proofErr w:type="spellEnd"/>
      <w:r w:rsidR="00F22538"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про </w:t>
      </w:r>
      <w:proofErr w:type="spellStart"/>
      <w:r w:rsidRPr="00F22538">
        <w:rPr>
          <w:rFonts w:ascii="Times New Roman" w:hAnsi="Times New Roman" w:cs="Times New Roman"/>
          <w:sz w:val="26"/>
          <w:szCs w:val="26"/>
          <w:lang w:val="uk-UA"/>
        </w:rPr>
        <w:t>балансоутримувача</w:t>
      </w:r>
      <w:proofErr w:type="spellEnd"/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(найменування, його місцезнаходження і контактні дані): 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>омунальне підприємство «</w:t>
      </w:r>
      <w:proofErr w:type="spellStart"/>
      <w:r w:rsidRPr="00F22538">
        <w:rPr>
          <w:rFonts w:ascii="Times New Roman" w:hAnsi="Times New Roman" w:cs="Times New Roman"/>
          <w:sz w:val="26"/>
          <w:szCs w:val="26"/>
          <w:lang w:val="uk-UA"/>
        </w:rPr>
        <w:t>Добропільська</w:t>
      </w:r>
      <w:proofErr w:type="spellEnd"/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служба єдиного замовника»,                           код ЄДРПОУ 32897226, м. </w:t>
      </w:r>
      <w:proofErr w:type="spellStart"/>
      <w:r w:rsidRPr="00F22538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, вул. Першотравнева, 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буд. 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>40, тел. (06277) 2-61-61, електронна адреса</w:t>
      </w:r>
      <w:r w:rsidRPr="00F22538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: </w:t>
      </w:r>
      <w:proofErr w:type="spellStart"/>
      <w:r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zamovnek</w:t>
      </w:r>
      <w:proofErr w:type="spellEnd"/>
      <w:r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@</w:t>
      </w:r>
      <w:proofErr w:type="spellStart"/>
      <w:r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i.ua</w:t>
      </w:r>
      <w:proofErr w:type="spellEnd"/>
      <w:r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.</w:t>
      </w:r>
      <w:r w:rsidRPr="00F22538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Інформація про об’єкт оренди.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>Загальна інформація: Перелік першого типу,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A696B">
        <w:rPr>
          <w:rFonts w:ascii="Times New Roman" w:hAnsi="Times New Roman" w:cs="Times New Roman"/>
          <w:sz w:val="26"/>
          <w:szCs w:val="26"/>
          <w:lang w:val="uk-UA"/>
        </w:rPr>
        <w:t>гараж</w:t>
      </w:r>
      <w:r w:rsidR="00900252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– одноповерхова будівля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загальною та корисною площею </w:t>
      </w:r>
      <w:r w:rsidR="003C3A42">
        <w:rPr>
          <w:rFonts w:ascii="Times New Roman" w:hAnsi="Times New Roman" w:cs="Times New Roman"/>
          <w:sz w:val="26"/>
          <w:szCs w:val="26"/>
          <w:lang w:val="uk-UA"/>
        </w:rPr>
        <w:t>43,5</w:t>
      </w:r>
      <w:r w:rsidR="00DA69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22538">
        <w:rPr>
          <w:rFonts w:ascii="Times New Roman" w:hAnsi="Times New Roman" w:cs="Times New Roman"/>
          <w:sz w:val="26"/>
          <w:szCs w:val="26"/>
          <w:lang w:val="uk-UA"/>
        </w:rPr>
        <w:t>кв.м</w:t>
      </w:r>
      <w:proofErr w:type="spellEnd"/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за адресою: м. </w:t>
      </w:r>
      <w:proofErr w:type="spellStart"/>
      <w:r w:rsidRPr="00F22538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F22538">
        <w:rPr>
          <w:rFonts w:ascii="Times New Roman" w:hAnsi="Times New Roman" w:cs="Times New Roman"/>
          <w:sz w:val="26"/>
          <w:szCs w:val="26"/>
          <w:lang w:val="uk-UA"/>
        </w:rPr>
        <w:t>,  вул. Першотравнева, буд. 40. В податковій заставі не перебуває та під арештом не знаходиться. Об’єкт не є пам’яткою культурної спадщини.</w:t>
      </w:r>
    </w:p>
    <w:p w:rsidR="00192243" w:rsidRPr="00F22538" w:rsidRDefault="00192243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Місце знаходження об’єкта: м. </w:t>
      </w:r>
      <w:proofErr w:type="spellStart"/>
      <w:r w:rsidRPr="00F22538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, вул. Першотравнева, буд. 40. </w:t>
      </w:r>
    </w:p>
    <w:p w:rsidR="00192243" w:rsidRPr="00F22538" w:rsidRDefault="00192243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Технічний стан об’єкта: задовільний</w:t>
      </w:r>
    </w:p>
    <w:p w:rsidR="00192243" w:rsidRPr="00F22538" w:rsidRDefault="00192243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>забезпечено комунікаціями електромережі (потужність 49 кВт/час),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центральне опалення відключено,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водопров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ід та каналізація відсутні.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92243" w:rsidRPr="00F22538" w:rsidRDefault="00192243" w:rsidP="00BA3690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План об’єкта та фото додається. </w:t>
      </w:r>
    </w:p>
    <w:p w:rsidR="00192243" w:rsidRPr="00F22538" w:rsidRDefault="00192243" w:rsidP="002A1B26">
      <w:pPr>
        <w:pStyle w:val="a4"/>
        <w:spacing w:line="240" w:lineRule="auto"/>
        <w:ind w:left="-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Проект договору оренди додається.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Стартова орендна плата об’єкта: </w:t>
      </w:r>
      <w:r w:rsidRPr="00F2253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3C3A42">
        <w:rPr>
          <w:rFonts w:ascii="Times New Roman" w:hAnsi="Times New Roman" w:cs="Times New Roman"/>
          <w:sz w:val="26"/>
          <w:szCs w:val="26"/>
          <w:lang w:val="uk-UA"/>
        </w:rPr>
        <w:t>6,30</w:t>
      </w:r>
      <w:r w:rsidR="008F4004">
        <w:rPr>
          <w:rFonts w:ascii="Times New Roman" w:hAnsi="Times New Roman" w:cs="Times New Roman"/>
          <w:sz w:val="26"/>
          <w:szCs w:val="26"/>
          <w:lang w:val="uk-UA"/>
        </w:rPr>
        <w:t xml:space="preserve"> грн. </w:t>
      </w:r>
      <w:r w:rsidR="003C3A42">
        <w:rPr>
          <w:rFonts w:ascii="Times New Roman" w:hAnsi="Times New Roman" w:cs="Times New Roman"/>
          <w:sz w:val="26"/>
          <w:szCs w:val="26"/>
          <w:lang w:val="uk-UA"/>
        </w:rPr>
        <w:t xml:space="preserve">без ПДВ </w:t>
      </w:r>
      <w:r w:rsidR="008F4004">
        <w:rPr>
          <w:rFonts w:ascii="Times New Roman" w:hAnsi="Times New Roman" w:cs="Times New Roman"/>
          <w:sz w:val="26"/>
          <w:szCs w:val="26"/>
          <w:lang w:val="uk-UA"/>
        </w:rPr>
        <w:t>(на кінцеву суму орендної плати нараховується ПДВ).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Для аукціону зі зниженням стартової ціни – </w:t>
      </w:r>
      <w:r w:rsidR="003C3A42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>3,15 грн. (</w:t>
      </w:r>
      <w:r w:rsidRPr="00F22538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>частина 11 статті13 Закону України «Про оренду державного та комунального майна»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Для аукціону за методом покрокового зниженням стартової орендної плати та подальшого подання цінових пропозицій – </w:t>
      </w:r>
      <w:r w:rsidR="003C3A42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>3,15</w:t>
      </w:r>
      <w:r w:rsidRPr="00F22538">
        <w:rPr>
          <w:rFonts w:ascii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грн. ( частина 13 статті13 Закону України «Про оренду державного та комунального майна»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Строк оренди  : 3 роки.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Цільове призначення та умови користування - за призначенням (з урахуванням діючих державних будівельних норм України). </w:t>
      </w:r>
    </w:p>
    <w:p w:rsidR="00192243" w:rsidRDefault="00192243" w:rsidP="002C2267">
      <w:pPr>
        <w:pStyle w:val="a4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Наявне рішення про затвердження додаткових умов оренди  (рішення </w:t>
      </w:r>
      <w:proofErr w:type="spellStart"/>
      <w:r w:rsidRPr="00F22538">
        <w:rPr>
          <w:rFonts w:ascii="Times New Roman" w:hAnsi="Times New Roman" w:cs="Times New Roman"/>
          <w:color w:val="000000"/>
          <w:sz w:val="26"/>
          <w:szCs w:val="26"/>
          <w:lang w:val="uk-UA"/>
        </w:rPr>
        <w:t>Добропільської</w:t>
      </w:r>
      <w:proofErr w:type="spellEnd"/>
      <w:r w:rsidRPr="00F2253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міської ради від </w:t>
      </w:r>
      <w:r w:rsidR="00F22538">
        <w:rPr>
          <w:rFonts w:ascii="Times New Roman" w:hAnsi="Times New Roman" w:cs="Times New Roman"/>
          <w:color w:val="000000"/>
          <w:sz w:val="26"/>
          <w:szCs w:val="26"/>
          <w:lang w:val="uk-UA"/>
        </w:rPr>
        <w:t>23.12.2020р. №8/33-44</w:t>
      </w:r>
    </w:p>
    <w:p w:rsidR="008F4004" w:rsidRDefault="008F4004" w:rsidP="002C2267">
      <w:pPr>
        <w:pStyle w:val="a4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8F4004" w:rsidRPr="00F22538" w:rsidRDefault="008F4004" w:rsidP="002C2267">
      <w:pPr>
        <w:pStyle w:val="a4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Додаткові умови оренди: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Потенційний орендар повинен відповідати вимогам до особи орендаря, визначеним статтею 4 Закону України "Про оренду державного та комунального майна". </w:t>
      </w:r>
    </w:p>
    <w:p w:rsidR="00192243" w:rsidRPr="00F22538" w:rsidRDefault="00192243" w:rsidP="00EC33A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b/>
          <w:bCs/>
          <w:sz w:val="26"/>
          <w:szCs w:val="26"/>
          <w:lang w:val="uk-UA"/>
        </w:rPr>
        <w:t>Цільове призначення: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майно може бути використане за будь-яким цільовим призначенням на розсуд Орендаря</w:t>
      </w:r>
      <w:r w:rsidR="0095409B" w:rsidRPr="009540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5409B" w:rsidRPr="00F22538">
        <w:rPr>
          <w:rFonts w:ascii="Times New Roman" w:hAnsi="Times New Roman" w:cs="Times New Roman"/>
          <w:sz w:val="26"/>
          <w:szCs w:val="26"/>
          <w:lang w:val="uk-UA"/>
        </w:rPr>
        <w:t>за винятком цільових призначень</w:t>
      </w:r>
      <w:r w:rsidR="0095409B">
        <w:rPr>
          <w:rFonts w:ascii="Times New Roman" w:hAnsi="Times New Roman" w:cs="Times New Roman"/>
          <w:sz w:val="26"/>
          <w:szCs w:val="26"/>
          <w:lang w:val="uk-UA"/>
        </w:rPr>
        <w:t>,</w:t>
      </w:r>
      <w:bookmarkStart w:id="0" w:name="_GoBack"/>
      <w:bookmarkEnd w:id="0"/>
      <w:r w:rsidR="0095409B"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визначених додатковими умовами оренди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92243" w:rsidRPr="00F22538" w:rsidRDefault="00192243" w:rsidP="00EC33A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Майно не може бути використане для розміщення:</w:t>
      </w:r>
    </w:p>
    <w:p w:rsidR="00192243" w:rsidRPr="00F22538" w:rsidRDefault="00192243" w:rsidP="00EC33A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>- ритуальних послуг. Громадських вбиралень. Збору і сортування вторинної сировини;</w:t>
      </w:r>
    </w:p>
    <w:p w:rsidR="00192243" w:rsidRPr="00F22538" w:rsidRDefault="00192243" w:rsidP="00EC33AB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        - розміщення суб’єктів підприємницької діяльності, які здійснюють іншу виробничу           </w:t>
      </w:r>
    </w:p>
    <w:p w:rsidR="00192243" w:rsidRPr="00F22538" w:rsidRDefault="00192243" w:rsidP="00EC33AB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>діяльність.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b/>
          <w:bCs/>
          <w:sz w:val="26"/>
          <w:szCs w:val="26"/>
          <w:lang w:val="uk-UA"/>
        </w:rPr>
        <w:t>Суборенда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>: не дозволяється.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Інформація про аукціон.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Спосіб проведення аукціону: передача майна в оренду за результатами проведення аукціону.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Дата та час проведення аукціону: аукціон в електронній формі буде проведено </w:t>
      </w:r>
      <w:r w:rsidR="00DA696B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3C3A4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лютого 2021 року, час проведення визначається електронною торговою системою автоматично.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 в проміжок часу з 19 години 30 хвилин до 20 години 30 хвилин дня, що передує дню проведення електронного аукціону.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Інформація про умови, на яких проводиться аукціон.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>Аукціон здійснюється відповідно до вимог Закону України "Про оренду державного та комунального майна", Постановою Кабінету Міністрів України від 03.06.2020 № 483 «Деякі питання оренди державного та комунального майна».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Розмір гарантійного внеску: </w:t>
      </w:r>
      <w:r w:rsidR="003C3A42">
        <w:rPr>
          <w:rFonts w:ascii="Times New Roman" w:hAnsi="Times New Roman" w:cs="Times New Roman"/>
          <w:sz w:val="26"/>
          <w:szCs w:val="26"/>
          <w:lang w:val="uk-UA"/>
        </w:rPr>
        <w:t>4937,25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Розмір реєстраційного внеску : 600,00 грн.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Крок аукціону : </w:t>
      </w:r>
      <w:r w:rsidR="008F4004">
        <w:rPr>
          <w:rFonts w:ascii="Times New Roman" w:hAnsi="Times New Roman" w:cs="Times New Roman"/>
          <w:sz w:val="26"/>
          <w:szCs w:val="26"/>
          <w:lang w:val="uk-UA"/>
        </w:rPr>
        <w:t>0,0</w:t>
      </w:r>
      <w:r w:rsidR="003C3A42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грн.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>Кількість кроків: 99.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>При оцінці наданих конкурсних пропозицій застосовується критерій – найвища ціна.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Додаткова інформація.</w:t>
      </w:r>
    </w:p>
    <w:p w:rsidR="00F22538" w:rsidRPr="00F22538" w:rsidRDefault="00192243" w:rsidP="00F22538">
      <w:pPr>
        <w:pStyle w:val="a4"/>
        <w:ind w:left="-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>Найменування організатора аукціону -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 xml:space="preserve"> к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омунальне підприємство «</w:t>
      </w:r>
      <w:proofErr w:type="spellStart"/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Добропіль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ська</w:t>
      </w:r>
      <w:proofErr w:type="spellEnd"/>
      <w:r w:rsidR="00F22538">
        <w:rPr>
          <w:rFonts w:ascii="Times New Roman" w:hAnsi="Times New Roman" w:cs="Times New Roman"/>
          <w:sz w:val="26"/>
          <w:szCs w:val="26"/>
          <w:lang w:val="uk-UA"/>
        </w:rPr>
        <w:t xml:space="preserve"> служба єдиного замовника»,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м. </w:t>
      </w:r>
      <w:proofErr w:type="spellStart"/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, вул. Першотравнева, буд. 40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Часи роботи: з 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год.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до 1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>.00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год.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(крім вихідних),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>обідня перерва  з 12.00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год.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до 12.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30год.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>Телефон для довідок (06277) 2-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61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61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Адреса електронної пошти: </w:t>
      </w:r>
      <w:proofErr w:type="spellStart"/>
      <w:r w:rsidR="00F22538"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zamovnek</w:t>
      </w:r>
      <w:proofErr w:type="spellEnd"/>
      <w:r w:rsidR="00F22538"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@</w:t>
      </w:r>
      <w:proofErr w:type="spellStart"/>
      <w:r w:rsidR="00F22538"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i.ua</w:t>
      </w:r>
      <w:proofErr w:type="spellEnd"/>
      <w:r w:rsidR="00F22538"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.</w:t>
      </w:r>
      <w:r w:rsidR="00F22538" w:rsidRPr="00F22538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Час і місце проведення 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огляду об’єкта: у робочі дні з 7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год.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до 12.00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год.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за місцезнаходженням об’єкта: м. </w:t>
      </w:r>
      <w:proofErr w:type="spellStart"/>
      <w:r w:rsidRPr="00F22538">
        <w:rPr>
          <w:rFonts w:ascii="Times New Roman" w:hAnsi="Times New Roman" w:cs="Times New Roman"/>
          <w:sz w:val="26"/>
          <w:szCs w:val="26"/>
          <w:lang w:val="uk-UA"/>
        </w:rPr>
        <w:t>Добропілля</w:t>
      </w:r>
      <w:proofErr w:type="spellEnd"/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вул. Першотравнева, буд. 40.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Заяви на огляд приймаються на електронну пошту: </w:t>
      </w:r>
      <w:proofErr w:type="spellStart"/>
      <w:r w:rsidR="00F22538"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zamovnek</w:t>
      </w:r>
      <w:proofErr w:type="spellEnd"/>
      <w:r w:rsidR="00F22538"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@</w:t>
      </w:r>
      <w:proofErr w:type="spellStart"/>
      <w:r w:rsidR="00F22538"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i.ua</w:t>
      </w:r>
      <w:proofErr w:type="spellEnd"/>
      <w:r w:rsidR="00F22538" w:rsidRPr="00F22538">
        <w:rPr>
          <w:rFonts w:ascii="Times New Roman" w:hAnsi="Times New Roman" w:cs="Times New Roman"/>
          <w:color w:val="3366FF"/>
          <w:sz w:val="26"/>
          <w:szCs w:val="26"/>
          <w:u w:val="single"/>
          <w:lang w:val="uk-UA"/>
        </w:rPr>
        <w:t>.</w:t>
      </w:r>
    </w:p>
    <w:p w:rsid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ПІБ контактної особи: 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Какаріна Лариса Георгіївна</w:t>
      </w: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, тел. 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(06277) 2-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61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61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Особа, яка має намір взяти участь в електронному аукціоні, сплачує реєстраційний                      та гарантійний внески для набуття статусу учасника. Реквізити рахунків операторів електронних майданчиків, відкритих для сплати потенційними покупцями гарантійних                     та реєстраційних внесків розміщено за посиланням: </w:t>
      </w:r>
      <w:hyperlink r:id="rId6" w:history="1">
        <w:r w:rsidRPr="00F22538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https://prozorro.sale/info/elektronni-maidanchiki-etsprozorroprodazhi-cbd2</w:t>
        </w:r>
      </w:hyperlink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92243" w:rsidRPr="00F22538" w:rsidRDefault="00192243" w:rsidP="002C2267">
      <w:pPr>
        <w:tabs>
          <w:tab w:val="left" w:pos="360"/>
        </w:tabs>
        <w:spacing w:after="0" w:line="276" w:lineRule="auto"/>
        <w:ind w:left="-540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Реквізити казначейських рахунків для перерахування реєстраційного внеску оператором електронного майданчику: в національній валюті: </w:t>
      </w:r>
    </w:p>
    <w:p w:rsidR="00F22538" w:rsidRPr="00F22538" w:rsidRDefault="00192243" w:rsidP="00F22538">
      <w:pPr>
        <w:pStyle w:val="a4"/>
        <w:ind w:left="-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>Одержувач:</w:t>
      </w:r>
      <w:r w:rsidRPr="00F22538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Комунальне підприємство «</w:t>
      </w:r>
      <w:proofErr w:type="spellStart"/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Добропіл</w:t>
      </w:r>
      <w:r w:rsidR="00F22538">
        <w:rPr>
          <w:rFonts w:ascii="Times New Roman" w:hAnsi="Times New Roman" w:cs="Times New Roman"/>
          <w:sz w:val="26"/>
          <w:szCs w:val="26"/>
          <w:lang w:val="uk-UA"/>
        </w:rPr>
        <w:t>ьська</w:t>
      </w:r>
      <w:proofErr w:type="spellEnd"/>
      <w:r w:rsidR="00F22538">
        <w:rPr>
          <w:rFonts w:ascii="Times New Roman" w:hAnsi="Times New Roman" w:cs="Times New Roman"/>
          <w:sz w:val="26"/>
          <w:szCs w:val="26"/>
          <w:lang w:val="uk-UA"/>
        </w:rPr>
        <w:t xml:space="preserve"> служба єдиного замовника»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</w:p>
    <w:p w:rsidR="00192243" w:rsidRPr="00F22538" w:rsidRDefault="00192243" w:rsidP="002C2267">
      <w:pPr>
        <w:tabs>
          <w:tab w:val="left" w:pos="360"/>
        </w:tabs>
        <w:spacing w:after="0" w:line="276" w:lineRule="auto"/>
        <w:ind w:left="-540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F22538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ЄДРПОУ: </w:t>
      </w:r>
      <w:r w:rsidR="00F22538" w:rsidRPr="00F22538">
        <w:rPr>
          <w:rFonts w:ascii="Times New Roman" w:hAnsi="Times New Roman" w:cs="Times New Roman"/>
          <w:sz w:val="26"/>
          <w:szCs w:val="26"/>
          <w:lang w:val="uk-UA"/>
        </w:rPr>
        <w:t>32897226</w:t>
      </w:r>
      <w:r w:rsidRPr="00F22538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F22538" w:rsidRDefault="00192243" w:rsidP="00F22538">
      <w:pPr>
        <w:tabs>
          <w:tab w:val="left" w:pos="360"/>
        </w:tabs>
        <w:spacing w:after="0" w:line="276" w:lineRule="auto"/>
        <w:ind w:left="-540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F22538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Адреса: Україна, 85000, Донецька область, м. </w:t>
      </w:r>
      <w:proofErr w:type="spellStart"/>
      <w:r w:rsidRPr="00F22538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Добропілля</w:t>
      </w:r>
      <w:proofErr w:type="spellEnd"/>
      <w:r w:rsidRPr="00F22538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, вул. </w:t>
      </w:r>
      <w:r w:rsidR="00F22538" w:rsidRPr="00F22538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Першотравнева, 40</w:t>
      </w:r>
    </w:p>
    <w:p w:rsidR="00F22538" w:rsidRPr="00F22538" w:rsidRDefault="00192243" w:rsidP="00F22538">
      <w:pPr>
        <w:tabs>
          <w:tab w:val="left" w:pos="360"/>
        </w:tabs>
        <w:spacing w:after="0" w:line="276" w:lineRule="auto"/>
        <w:ind w:left="-54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Номер рахунку:   </w:t>
      </w:r>
      <w:r w:rsidR="00F22538" w:rsidRPr="00F22538">
        <w:rPr>
          <w:rFonts w:ascii="Times New Roman" w:hAnsi="Times New Roman"/>
          <w:sz w:val="26"/>
          <w:szCs w:val="26"/>
          <w:lang w:val="uk-UA"/>
        </w:rPr>
        <w:t>р/</w:t>
      </w:r>
      <w:proofErr w:type="spellStart"/>
      <w:r w:rsidR="00F22538" w:rsidRPr="00F22538">
        <w:rPr>
          <w:rFonts w:ascii="Times New Roman" w:hAnsi="Times New Roman"/>
          <w:sz w:val="26"/>
          <w:szCs w:val="26"/>
          <w:lang w:val="uk-UA"/>
        </w:rPr>
        <w:t>р</w:t>
      </w:r>
      <w:proofErr w:type="spellEnd"/>
      <w:r w:rsidR="00F22538" w:rsidRPr="00F22538">
        <w:rPr>
          <w:rFonts w:ascii="Times New Roman" w:hAnsi="Times New Roman"/>
          <w:sz w:val="26"/>
          <w:szCs w:val="26"/>
          <w:lang w:val="uk-UA"/>
        </w:rPr>
        <w:t xml:space="preserve"> UA333351060000002600130212231</w:t>
      </w:r>
      <w:r w:rsidR="00F2253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2538" w:rsidRPr="00F22538">
        <w:rPr>
          <w:rFonts w:ascii="Times New Roman" w:hAnsi="Times New Roman"/>
          <w:color w:val="000000"/>
          <w:sz w:val="26"/>
          <w:szCs w:val="26"/>
          <w:lang w:val="uk-UA"/>
        </w:rPr>
        <w:t xml:space="preserve">у ТВБВ №10004/01 філії ДОУ АТ «Ощадбанк», </w:t>
      </w:r>
      <w:r w:rsidR="00F22538">
        <w:rPr>
          <w:rFonts w:ascii="Times New Roman" w:hAnsi="Times New Roman"/>
          <w:color w:val="000000"/>
          <w:sz w:val="26"/>
          <w:szCs w:val="26"/>
          <w:lang w:val="uk-UA"/>
        </w:rPr>
        <w:t>МФО 335106.</w:t>
      </w:r>
    </w:p>
    <w:p w:rsidR="00192243" w:rsidRPr="00F22538" w:rsidRDefault="00192243" w:rsidP="00F22538">
      <w:pPr>
        <w:widowControl w:val="0"/>
        <w:tabs>
          <w:tab w:val="right" w:pos="7710"/>
        </w:tabs>
        <w:autoSpaceDE w:val="0"/>
        <w:autoSpaceDN w:val="0"/>
        <w:adjustRightInd w:val="0"/>
        <w:spacing w:after="0" w:line="276" w:lineRule="auto"/>
        <w:ind w:left="-540"/>
        <w:textAlignment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Призначення платежу: реєстраційний внесок.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2538">
        <w:rPr>
          <w:rFonts w:ascii="Times New Roman" w:hAnsi="Times New Roman" w:cs="Times New Roman"/>
          <w:b/>
          <w:bCs/>
          <w:sz w:val="26"/>
          <w:szCs w:val="26"/>
          <w:lang w:val="uk-UA"/>
        </w:rPr>
        <w:t>Технічні реквізити інформаційного повідомлення.</w:t>
      </w:r>
    </w:p>
    <w:p w:rsidR="00192243" w:rsidRPr="00F22538" w:rsidRDefault="00192243" w:rsidP="002C2267">
      <w:pPr>
        <w:pStyle w:val="a4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Аукціон буде проведений в електронній торговій системі «ПРОЗОРО.ПРОДАЖІ» (адміністратор). Єдине посилання на </w:t>
      </w:r>
      <w:proofErr w:type="spellStart"/>
      <w:r w:rsidRPr="00F22538">
        <w:rPr>
          <w:rFonts w:ascii="Times New Roman" w:hAnsi="Times New Roman" w:cs="Times New Roman"/>
          <w:sz w:val="26"/>
          <w:szCs w:val="26"/>
          <w:lang w:val="uk-UA"/>
        </w:rPr>
        <w:t>веб-сторінку</w:t>
      </w:r>
      <w:proofErr w:type="spellEnd"/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https://prozorro.sale/, на якій є посилання на </w:t>
      </w:r>
      <w:proofErr w:type="spellStart"/>
      <w:r w:rsidRPr="00F22538">
        <w:rPr>
          <w:rFonts w:ascii="Times New Roman" w:hAnsi="Times New Roman" w:cs="Times New Roman"/>
          <w:sz w:val="26"/>
          <w:szCs w:val="26"/>
          <w:lang w:val="uk-UA"/>
        </w:rPr>
        <w:t>веб-сторінки</w:t>
      </w:r>
      <w:proofErr w:type="spellEnd"/>
      <w:r w:rsidRPr="00F22538">
        <w:rPr>
          <w:rFonts w:ascii="Times New Roman" w:hAnsi="Times New Roman" w:cs="Times New Roman"/>
          <w:sz w:val="26"/>
          <w:szCs w:val="26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https://prozorro.sale/info/elektronni-maidanchiki-ets-prozorroprodazhi-cbd2. </w:t>
      </w:r>
      <w:r w:rsidRPr="00F2253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</w:t>
      </w:r>
    </w:p>
    <w:p w:rsidR="00192243" w:rsidRPr="00F22538" w:rsidRDefault="00192243" w:rsidP="0002766F">
      <w:pPr>
        <w:ind w:left="-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22538" w:rsidRDefault="00F22538" w:rsidP="002C2267">
      <w:pPr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538" w:rsidRDefault="00F22538" w:rsidP="002C2267">
      <w:pPr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243" w:rsidRPr="00F22538" w:rsidRDefault="00F22538" w:rsidP="002C2267">
      <w:pPr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КП «ДСЄЗ»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С.М. БАКІН</w:t>
      </w:r>
    </w:p>
    <w:p w:rsidR="00192243" w:rsidRPr="00F22538" w:rsidRDefault="00192243" w:rsidP="002C2267">
      <w:pPr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2243" w:rsidRPr="00F22538" w:rsidSect="007A022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FC2"/>
    <w:multiLevelType w:val="hybridMultilevel"/>
    <w:tmpl w:val="A8DECE14"/>
    <w:lvl w:ilvl="0" w:tplc="86225D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A"/>
    <w:rsid w:val="0000485A"/>
    <w:rsid w:val="00013971"/>
    <w:rsid w:val="0002766F"/>
    <w:rsid w:val="00090AB4"/>
    <w:rsid w:val="0009337A"/>
    <w:rsid w:val="000A2E2A"/>
    <w:rsid w:val="000C05B9"/>
    <w:rsid w:val="00100E5E"/>
    <w:rsid w:val="001030E8"/>
    <w:rsid w:val="00192243"/>
    <w:rsid w:val="001C7935"/>
    <w:rsid w:val="001D3EFD"/>
    <w:rsid w:val="001E3FBB"/>
    <w:rsid w:val="00204728"/>
    <w:rsid w:val="00211157"/>
    <w:rsid w:val="00214E28"/>
    <w:rsid w:val="00234B0B"/>
    <w:rsid w:val="00241D47"/>
    <w:rsid w:val="00267D97"/>
    <w:rsid w:val="002A1B26"/>
    <w:rsid w:val="002C2267"/>
    <w:rsid w:val="002D055B"/>
    <w:rsid w:val="002D0F18"/>
    <w:rsid w:val="0030713B"/>
    <w:rsid w:val="00337DA8"/>
    <w:rsid w:val="00355E2B"/>
    <w:rsid w:val="003637ED"/>
    <w:rsid w:val="00364A53"/>
    <w:rsid w:val="00366B3B"/>
    <w:rsid w:val="003A10DC"/>
    <w:rsid w:val="003C3A42"/>
    <w:rsid w:val="003C592F"/>
    <w:rsid w:val="003D2121"/>
    <w:rsid w:val="00401E67"/>
    <w:rsid w:val="00414244"/>
    <w:rsid w:val="004366AF"/>
    <w:rsid w:val="00464625"/>
    <w:rsid w:val="00465781"/>
    <w:rsid w:val="00484A5C"/>
    <w:rsid w:val="004A2921"/>
    <w:rsid w:val="004B43F3"/>
    <w:rsid w:val="004C53CE"/>
    <w:rsid w:val="00522564"/>
    <w:rsid w:val="005250B4"/>
    <w:rsid w:val="00527CE1"/>
    <w:rsid w:val="0059280D"/>
    <w:rsid w:val="005A2F9A"/>
    <w:rsid w:val="005C5D7D"/>
    <w:rsid w:val="005C6D54"/>
    <w:rsid w:val="005D396A"/>
    <w:rsid w:val="00613B42"/>
    <w:rsid w:val="00613E90"/>
    <w:rsid w:val="00636D0C"/>
    <w:rsid w:val="006400B7"/>
    <w:rsid w:val="0064179D"/>
    <w:rsid w:val="00656C99"/>
    <w:rsid w:val="00662D2F"/>
    <w:rsid w:val="006E2AE5"/>
    <w:rsid w:val="00757D63"/>
    <w:rsid w:val="00763C59"/>
    <w:rsid w:val="0077038A"/>
    <w:rsid w:val="00795284"/>
    <w:rsid w:val="007A0227"/>
    <w:rsid w:val="007B0307"/>
    <w:rsid w:val="007B2883"/>
    <w:rsid w:val="007F3219"/>
    <w:rsid w:val="00822A27"/>
    <w:rsid w:val="00830D19"/>
    <w:rsid w:val="0089609F"/>
    <w:rsid w:val="008A7109"/>
    <w:rsid w:val="008B27DE"/>
    <w:rsid w:val="008F4004"/>
    <w:rsid w:val="00900252"/>
    <w:rsid w:val="00906C6E"/>
    <w:rsid w:val="00917748"/>
    <w:rsid w:val="00942A05"/>
    <w:rsid w:val="00945B8A"/>
    <w:rsid w:val="0095409B"/>
    <w:rsid w:val="00954B12"/>
    <w:rsid w:val="00970AF3"/>
    <w:rsid w:val="009A6334"/>
    <w:rsid w:val="009C51CE"/>
    <w:rsid w:val="009D159E"/>
    <w:rsid w:val="009F1CF2"/>
    <w:rsid w:val="00A06B39"/>
    <w:rsid w:val="00A506A9"/>
    <w:rsid w:val="00A67C4F"/>
    <w:rsid w:val="00A741C4"/>
    <w:rsid w:val="00A77AC5"/>
    <w:rsid w:val="00A966AD"/>
    <w:rsid w:val="00AA097A"/>
    <w:rsid w:val="00AA7F59"/>
    <w:rsid w:val="00AE09D4"/>
    <w:rsid w:val="00B14A5D"/>
    <w:rsid w:val="00B15779"/>
    <w:rsid w:val="00B17E4A"/>
    <w:rsid w:val="00B24800"/>
    <w:rsid w:val="00B548BB"/>
    <w:rsid w:val="00B60CAA"/>
    <w:rsid w:val="00B7025A"/>
    <w:rsid w:val="00B80180"/>
    <w:rsid w:val="00B9113D"/>
    <w:rsid w:val="00B91184"/>
    <w:rsid w:val="00BA3690"/>
    <w:rsid w:val="00BD2F9D"/>
    <w:rsid w:val="00BF0481"/>
    <w:rsid w:val="00C217EB"/>
    <w:rsid w:val="00C332F0"/>
    <w:rsid w:val="00C369FE"/>
    <w:rsid w:val="00C5671B"/>
    <w:rsid w:val="00C8087D"/>
    <w:rsid w:val="00C97A4B"/>
    <w:rsid w:val="00CC1273"/>
    <w:rsid w:val="00CC70BF"/>
    <w:rsid w:val="00CE2935"/>
    <w:rsid w:val="00D10B52"/>
    <w:rsid w:val="00D22A69"/>
    <w:rsid w:val="00D24A1D"/>
    <w:rsid w:val="00D55BEA"/>
    <w:rsid w:val="00D61FC7"/>
    <w:rsid w:val="00D73A46"/>
    <w:rsid w:val="00D764A8"/>
    <w:rsid w:val="00D81899"/>
    <w:rsid w:val="00D85B81"/>
    <w:rsid w:val="00D95C6F"/>
    <w:rsid w:val="00DA696B"/>
    <w:rsid w:val="00DB0CA6"/>
    <w:rsid w:val="00DB1B4C"/>
    <w:rsid w:val="00E015B2"/>
    <w:rsid w:val="00E222A0"/>
    <w:rsid w:val="00E26DFF"/>
    <w:rsid w:val="00E3313B"/>
    <w:rsid w:val="00E46942"/>
    <w:rsid w:val="00EC33AB"/>
    <w:rsid w:val="00F22538"/>
    <w:rsid w:val="00F22A37"/>
    <w:rsid w:val="00F61457"/>
    <w:rsid w:val="00F6684B"/>
    <w:rsid w:val="00F82DAF"/>
    <w:rsid w:val="00FA65C3"/>
    <w:rsid w:val="00F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E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5C6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C1273"/>
    <w:pPr>
      <w:ind w:left="720"/>
    </w:pPr>
  </w:style>
  <w:style w:type="paragraph" w:styleId="a5">
    <w:name w:val="Balloon Text"/>
    <w:basedOn w:val="a"/>
    <w:link w:val="a6"/>
    <w:uiPriority w:val="99"/>
    <w:semiHidden/>
    <w:rsid w:val="00A9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66AD"/>
    <w:rPr>
      <w:rFonts w:ascii="Segoe UI" w:hAnsi="Segoe UI" w:cs="Segoe UI"/>
      <w:sz w:val="18"/>
      <w:szCs w:val="18"/>
      <w:lang w:eastAsia="en-US"/>
    </w:rPr>
  </w:style>
  <w:style w:type="paragraph" w:customStyle="1" w:styleId="3">
    <w:name w:val="Знак Знак3"/>
    <w:basedOn w:val="a"/>
    <w:uiPriority w:val="99"/>
    <w:rsid w:val="00EC33A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C33AB"/>
    <w:pPr>
      <w:spacing w:after="0" w:line="240" w:lineRule="auto"/>
    </w:pPr>
    <w:rPr>
      <w:rFonts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01CBF"/>
    <w:rPr>
      <w:rFonts w:cs="Calibri"/>
      <w:lang w:eastAsia="en-US"/>
    </w:rPr>
  </w:style>
  <w:style w:type="paragraph" w:customStyle="1" w:styleId="a9">
    <w:name w:val="Нормальний текст"/>
    <w:basedOn w:val="a"/>
    <w:uiPriority w:val="99"/>
    <w:rsid w:val="00EC33A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E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5C6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C1273"/>
    <w:pPr>
      <w:ind w:left="720"/>
    </w:pPr>
  </w:style>
  <w:style w:type="paragraph" w:styleId="a5">
    <w:name w:val="Balloon Text"/>
    <w:basedOn w:val="a"/>
    <w:link w:val="a6"/>
    <w:uiPriority w:val="99"/>
    <w:semiHidden/>
    <w:rsid w:val="00A9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66AD"/>
    <w:rPr>
      <w:rFonts w:ascii="Segoe UI" w:hAnsi="Segoe UI" w:cs="Segoe UI"/>
      <w:sz w:val="18"/>
      <w:szCs w:val="18"/>
      <w:lang w:eastAsia="en-US"/>
    </w:rPr>
  </w:style>
  <w:style w:type="paragraph" w:customStyle="1" w:styleId="3">
    <w:name w:val="Знак Знак3"/>
    <w:basedOn w:val="a"/>
    <w:uiPriority w:val="99"/>
    <w:rsid w:val="00EC33A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C33AB"/>
    <w:pPr>
      <w:spacing w:after="0" w:line="240" w:lineRule="auto"/>
    </w:pPr>
    <w:rPr>
      <w:rFonts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01CBF"/>
    <w:rPr>
      <w:rFonts w:cs="Calibri"/>
      <w:lang w:eastAsia="en-US"/>
    </w:rPr>
  </w:style>
  <w:style w:type="paragraph" w:customStyle="1" w:styleId="a9">
    <w:name w:val="Нормальний текст"/>
    <w:basedOn w:val="a"/>
    <w:uiPriority w:val="99"/>
    <w:rsid w:val="00EC33A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idanchiki-ets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ДСЕЗ</cp:lastModifiedBy>
  <cp:revision>2</cp:revision>
  <cp:lastPrinted>2021-01-22T06:19:00Z</cp:lastPrinted>
  <dcterms:created xsi:type="dcterms:W3CDTF">2021-01-22T06:19:00Z</dcterms:created>
  <dcterms:modified xsi:type="dcterms:W3CDTF">2021-01-22T06:19:00Z</dcterms:modified>
</cp:coreProperties>
</file>