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706F6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                                    </w:t>
      </w:r>
      <w:bookmarkStart w:id="0" w:name="bookmark5"/>
      <w:r w:rsidRPr="00C706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706F6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Інформаційне повідомлення про продаж на електронному аукціоні</w:t>
      </w:r>
      <w:r w:rsidRPr="00C706F6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br/>
        <w:t xml:space="preserve">об’єкта малої приватизації  </w:t>
      </w:r>
      <w:r w:rsidRPr="00C706F6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Гладковицької</w:t>
      </w:r>
      <w:r w:rsidRPr="00C706F6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–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Частини нежитлового приміщення недіючої 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Гладковицької загальноосвіт-ньої школи I ступеня площею 69,4 кв.м. за адресою с. Гладковичі, вул. Центральна,2 А Овруцький район, Житомирська обл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17AC" w:rsidRDefault="009E7C7E" w:rsidP="001817AC">
      <w:pPr>
        <w:jc w:val="both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Код,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присвоєний об’єкту приватизації під час публікації в електронній торговій системі </w:t>
      </w:r>
      <w:bookmarkStart w:id="1" w:name="bookmark0"/>
      <w:r w:rsidR="001817AC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UA-AR-P-2020-11-13-000002-2</w:t>
      </w:r>
    </w:p>
    <w:p w:rsidR="009E7C7E" w:rsidRDefault="009E7C7E" w:rsidP="001817AC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61D2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Інформація про об’єкт приватизації</w:t>
      </w:r>
      <w:r>
        <w:rPr>
          <w:rFonts w:ascii="Times New Roman" w:eastAsia="Times New Roman" w:hAnsi="Times New Roman" w:cs="Times New Roman"/>
          <w:b/>
          <w:bCs/>
          <w:color w:val="006FB4"/>
          <w:sz w:val="20"/>
          <w:szCs w:val="20"/>
          <w:bdr w:val="none" w:sz="0" w:space="0" w:color="auto" w:frame="1"/>
          <w:lang w:eastAsia="ru-RU"/>
        </w:rPr>
        <w:t>:</w:t>
      </w:r>
      <w:bookmarkStart w:id="2" w:name="bookmark1"/>
      <w:bookmarkEnd w:id="1"/>
      <w:bookmarkEnd w:id="2"/>
    </w:p>
    <w:p w:rsidR="009E7C7E" w:rsidRDefault="009E7C7E" w:rsidP="009E7C7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Дані про об’єкт:</w:t>
      </w:r>
    </w:p>
    <w:p w:rsidR="009E7C7E" w:rsidRDefault="009E7C7E" w:rsidP="009E7C7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Місцезнаходження об’єкта: 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с. Гладковичі, вул. Центральна,2 А Овруцький район, Житомирська обл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9E7C7E" w:rsidRDefault="009E7C7E" w:rsidP="009E7C7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Найменування об’єкта: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Частини нежитлового приміщення недіючої 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Гладковицької загальноосвіт-ньої школи I ступеня площею 69,4 кв.м. за адресою с. Гладковичі, вул. Центральна,2 А Овруцький район, Житомирська обл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9E7C7E" w:rsidRDefault="009E7C7E" w:rsidP="009E7C7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Опис об’єкта: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uk-UA"/>
        </w:rPr>
        <w:t xml:space="preserve">Частина нежитлового приміщення недіючої Гладковицької загальноосвіт-ньої школи 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uk-UA"/>
        </w:rPr>
        <w:t xml:space="preserve"> ступеня площею 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69,4 кв.м. за адресою с. Гладковичі, вул. Центральна,2 А Овруцький район, Житомирська обл. Розташована будівля у центрі села. Перебуває в оренді, та використовується під магазин розрібної торгівлі. Відомості про земельну ділянку: земельна ділянка не сформована, кадастровий номер не присвоєно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Рік будівництва – 1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916р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9E7C7E" w:rsidRDefault="009E7C7E" w:rsidP="009E7C7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Балансоутримувач: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Орган місцевого самоврядування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Гладковицька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сільська рада, код ЄДРПОУ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04346770</w:t>
      </w:r>
    </w:p>
    <w:p w:rsidR="009E7C7E" w:rsidRDefault="009E7C7E" w:rsidP="009E7C7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Адреса балансоутримувача: 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. Гладковичі, вул. 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uk-UA"/>
        </w:rPr>
        <w:t xml:space="preserve">Репкіна 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uk-UA"/>
        </w:rPr>
        <w:t xml:space="preserve">5 в 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Овруцький район, Житомирська обл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9E7C7E" w:rsidRDefault="009E7C7E" w:rsidP="009E7C7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Телефон балансоутримувача: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+3800414879135,</w:t>
      </w:r>
    </w:p>
    <w:p w:rsidR="009E7C7E" w:rsidRDefault="009E7C7E" w:rsidP="009E7C7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Код за ЄДРПОУ балансоутримувача: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04346770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Електронна адреса: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gladkovichi_srb@ukr.net</w:t>
      </w:r>
    </w:p>
    <w:p w:rsidR="009E7C7E" w:rsidRDefault="009E7C7E" w:rsidP="009E7C7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Спосіб проведення аукціону: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аукціон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без умов</w:t>
      </w:r>
    </w:p>
    <w:p w:rsidR="009E7C7E" w:rsidRDefault="009E7C7E" w:rsidP="009E7C7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Дата та час проведення аукціону: </w:t>
      </w:r>
      <w:r w:rsidR="003A44E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val="uk-UA" w:eastAsia="ru-RU"/>
        </w:rPr>
        <w:t>04.12.2020  09.00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Аукціон проводиться відповідно до ЗУ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№432.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9E7C7E" w:rsidRDefault="009E7C7E" w:rsidP="009E7C7E">
      <w:pPr>
        <w:numPr>
          <w:ilvl w:val="0"/>
          <w:numId w:val="2"/>
        </w:numPr>
        <w:shd w:val="clear" w:color="auto" w:fill="FBFBFB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Час та місце ознайомлення з об’єктом: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ознайомитися з об’єктом можна за місцем його розташування у робочі дні, попередньо узгодивши з представником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Гладковицької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 сільської ради годину огляду об’єкта за телефоном: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+3800414879135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 10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до 17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у робочі дні.  </w:t>
      </w:r>
    </w:p>
    <w:p w:rsidR="009E7C7E" w:rsidRDefault="009E7C7E" w:rsidP="009E7C7E">
      <w:pPr>
        <w:numPr>
          <w:ilvl w:val="0"/>
          <w:numId w:val="2"/>
        </w:numPr>
        <w:shd w:val="clear" w:color="auto" w:fill="FBFBFB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Організатор аукціону: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 місцевого самоврядування "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Гладковицька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сільська рада", (код за ЄДРПОУ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04346770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Адреса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Гладковичі, вул. 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uk-UA"/>
        </w:rPr>
        <w:t xml:space="preserve">Репкіна 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uk-UA"/>
        </w:rPr>
        <w:t xml:space="preserve">5 в 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Овруцький район, Житомирська обл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Електронна адреса: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gladkovichi_srb@ukr.net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Контактний тел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+3800414879135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Буховець Микола Олександрович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9E7C7E" w:rsidRPr="009E7C7E" w:rsidRDefault="009E7C7E" w:rsidP="009E7C7E">
      <w:pPr>
        <w:shd w:val="clear" w:color="auto" w:fill="FBFBFB"/>
        <w:spacing w:before="225" w:after="225" w:line="285" w:lineRule="atLeast"/>
        <w:ind w:left="98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9E7C7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Переможець електронного аукціону:</w:t>
      </w:r>
    </w:p>
    <w:p w:rsidR="009E7C7E" w:rsidRDefault="009E7C7E" w:rsidP="009E7C7E">
      <w:pPr>
        <w:shd w:val="clear" w:color="auto" w:fill="FBFBFB"/>
        <w:spacing w:before="225" w:after="225" w:line="285" w:lineRule="atLeast"/>
        <w:ind w:left="8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9E7C7E" w:rsidRDefault="009E7C7E" w:rsidP="009E7C7E">
      <w:pPr>
        <w:shd w:val="clear" w:color="auto" w:fill="FBFBFB"/>
        <w:spacing w:before="225" w:after="225" w:line="285" w:lineRule="atLeast"/>
        <w:ind w:left="8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9E7C7E" w:rsidRDefault="009E7C7E" w:rsidP="009E7C7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Покупець, який підписав договір купівлі-продажу, сплачує на рахунок </w:t>
      </w:r>
      <w:r>
        <w:rPr>
          <w:rFonts w:ascii="Times New Roman" w:hAnsi="Times New Roman" w:cs="Times New Roman"/>
          <w:sz w:val="20"/>
          <w:szCs w:val="20"/>
          <w:lang w:val="uk-UA"/>
        </w:rPr>
        <w:t>Одержувач:</w:t>
      </w:r>
    </w:p>
    <w:p w:rsidR="009E7C7E" w:rsidRDefault="009E7C7E" w:rsidP="009E7C7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  <w:t>Гладковицька сільська рада</w:t>
      </w:r>
      <w:r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9E7C7E" w:rsidRDefault="009E7C7E" w:rsidP="009E7C7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Код ЄДРПОУ одержувача: 04346770</w:t>
      </w:r>
    </w:p>
    <w:p w:rsidR="009E7C7E" w:rsidRDefault="009E7C7E" w:rsidP="009E7C7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Установа банку: Казначейство України (ЕАП)</w:t>
      </w:r>
    </w:p>
    <w:p w:rsidR="009E7C7E" w:rsidRDefault="009E7C7E" w:rsidP="009E7C7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Номер рахунку (IBAN): UA738999980314171905000006434</w:t>
      </w:r>
    </w:p>
    <w:p w:rsidR="009E7C7E" w:rsidRDefault="009E7C7E" w:rsidP="009E7C7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Призначення платежу: обов’язково вказати, за що та за який об’єкт надійшли кошти.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ціну продажу об’єкта приватизації не пізніше ніж протягом 30 днів з дня підписання договору купівлі-продажу.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9E7C7E" w:rsidRDefault="009E7C7E" w:rsidP="009E7C7E">
      <w:pPr>
        <w:numPr>
          <w:ilvl w:val="0"/>
          <w:numId w:val="3"/>
        </w:numPr>
        <w:shd w:val="clear" w:color="auto" w:fill="FBFBFB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" w:name="bookmark7"/>
      <w:r>
        <w:rPr>
          <w:rFonts w:ascii="Times New Roman" w:eastAsia="Times New Roman" w:hAnsi="Times New Roman" w:cs="Times New Roman"/>
          <w:b/>
          <w:bCs/>
          <w:color w:val="006FB4"/>
          <w:sz w:val="20"/>
          <w:szCs w:val="20"/>
          <w:bdr w:val="none" w:sz="0" w:space="0" w:color="auto" w:frame="1"/>
          <w:lang w:eastAsia="ru-RU"/>
        </w:rPr>
        <w:t>Перелік документів:</w:t>
      </w:r>
      <w:bookmarkEnd w:id="4"/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9E7C7E" w:rsidRDefault="009E7C7E" w:rsidP="009E7C7E">
      <w:pPr>
        <w:numPr>
          <w:ilvl w:val="0"/>
          <w:numId w:val="4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потенційних покупців - фізичних осіб - громадян України - копія паспорта громадянина України;</w:t>
      </w:r>
    </w:p>
    <w:p w:rsidR="009E7C7E" w:rsidRDefault="009E7C7E" w:rsidP="009E7C7E">
      <w:pPr>
        <w:numPr>
          <w:ilvl w:val="0"/>
          <w:numId w:val="4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іноземних громадян - копія документа, що посвідчує особу;</w:t>
      </w:r>
    </w:p>
    <w:p w:rsidR="009E7C7E" w:rsidRDefault="009E7C7E" w:rsidP="009E7C7E">
      <w:pPr>
        <w:numPr>
          <w:ilvl w:val="0"/>
          <w:numId w:val="4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потенційних покупців - юридичних осіб:</w:t>
      </w:r>
    </w:p>
    <w:p w:rsidR="009E7C7E" w:rsidRDefault="009E7C7E" w:rsidP="009E7C7E">
      <w:pPr>
        <w:numPr>
          <w:ilvl w:val="0"/>
          <w:numId w:val="5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E7C7E" w:rsidRDefault="009E7C7E" w:rsidP="009E7C7E">
      <w:pPr>
        <w:numPr>
          <w:ilvl w:val="0"/>
          <w:numId w:val="5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E7C7E" w:rsidRDefault="009E7C7E" w:rsidP="009E7C7E">
      <w:pPr>
        <w:numPr>
          <w:ilvl w:val="0"/>
          <w:numId w:val="5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9E7C7E" w:rsidRDefault="009E7C7E" w:rsidP="009E7C7E">
      <w:pPr>
        <w:shd w:val="clear" w:color="auto" w:fill="FBFBFB"/>
        <w:spacing w:before="225" w:after="225" w:line="285" w:lineRule="atLeast"/>
        <w:ind w:left="60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 Посилання на перелік авторизованих майданчиків:</w:t>
      </w:r>
    </w:p>
    <w:p w:rsidR="009E7C7E" w:rsidRDefault="003A44E2" w:rsidP="009E7C7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6" w:history="1">
        <w:r w:rsidR="009E7C7E">
          <w:rPr>
            <w:rStyle w:val="a4"/>
            <w:rFonts w:ascii="Times New Roman" w:eastAsia="Times New Roman" w:hAnsi="Times New Roman" w:cs="Times New Roman"/>
            <w:color w:val="006FB4"/>
            <w:sz w:val="20"/>
            <w:szCs w:val="20"/>
            <w:bdr w:val="none" w:sz="0" w:space="0" w:color="auto" w:frame="1"/>
            <w:lang w:eastAsia="ru-RU"/>
          </w:rPr>
          <w:t>https://prozorro.sale/info/elektronni-majdanchiki-ets-prozorroprodazhi-cbd2</w:t>
        </w:r>
      </w:hyperlink>
      <w:r w:rsidR="009E7C7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9E7C7E" w:rsidRDefault="009E7C7E" w:rsidP="009E7C7E">
      <w:pPr>
        <w:numPr>
          <w:ilvl w:val="0"/>
          <w:numId w:val="7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9E7C7E" w:rsidRDefault="009E7C7E" w:rsidP="009E7C7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 </w:t>
      </w:r>
      <w:hyperlink r:id="rId7" w:history="1">
        <w:r>
          <w:rPr>
            <w:rStyle w:val="a4"/>
            <w:rFonts w:ascii="Times New Roman" w:eastAsia="Times New Roman" w:hAnsi="Times New Roman" w:cs="Times New Roman"/>
            <w:b/>
            <w:bCs/>
            <w:color w:val="006FB4"/>
            <w:sz w:val="20"/>
            <w:szCs w:val="20"/>
            <w:bdr w:val="none" w:sz="0" w:space="0" w:color="auto" w:frame="1"/>
            <w:lang w:eastAsia="ru-RU"/>
          </w:rPr>
          <w:t>https://prozorro.sale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Голова аукціонної комісії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                                      Макаревич Таїса Вікторівна 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Секретар аукціонної комісії: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Товкач Євгеній Сергійович 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Заступник голови комісії: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Худенко Людмила Василівна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Члени комісії: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Левківська Олена Миколаївна</w:t>
      </w:r>
    </w:p>
    <w:p w:rsidR="009E7C7E" w:rsidRDefault="009E7C7E" w:rsidP="009E7C7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                                                                               </w:t>
      </w:r>
      <w:bookmarkEnd w:id="0"/>
    </w:p>
    <w:p w:rsidR="00665B28" w:rsidRDefault="00665B28"/>
    <w:sectPr w:rsidR="0066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1E14"/>
    <w:multiLevelType w:val="multilevel"/>
    <w:tmpl w:val="183A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769"/>
    <w:multiLevelType w:val="multilevel"/>
    <w:tmpl w:val="1FA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755B8"/>
    <w:multiLevelType w:val="multilevel"/>
    <w:tmpl w:val="5498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60BC5"/>
    <w:multiLevelType w:val="multilevel"/>
    <w:tmpl w:val="5B404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327B77"/>
    <w:multiLevelType w:val="multilevel"/>
    <w:tmpl w:val="8F90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B1913"/>
    <w:multiLevelType w:val="multilevel"/>
    <w:tmpl w:val="3D0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D71B6"/>
    <w:multiLevelType w:val="hybridMultilevel"/>
    <w:tmpl w:val="D71602C6"/>
    <w:lvl w:ilvl="0" w:tplc="B226DD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F72F2"/>
    <w:multiLevelType w:val="multilevel"/>
    <w:tmpl w:val="0ACC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A"/>
    <w:rsid w:val="000C2795"/>
    <w:rsid w:val="00161D2D"/>
    <w:rsid w:val="001817AC"/>
    <w:rsid w:val="00194FEC"/>
    <w:rsid w:val="003A44E2"/>
    <w:rsid w:val="00665B28"/>
    <w:rsid w:val="008E62FA"/>
    <w:rsid w:val="009E7C7E"/>
    <w:rsid w:val="00C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4769-4E17-4751-BCF4-4AC9EAB1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7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9E7C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310F-44AC-4639-A7B1-E2E2E178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2020-11-13T13:29:00Z</cp:lastPrinted>
  <dcterms:created xsi:type="dcterms:W3CDTF">2020-10-20T12:51:00Z</dcterms:created>
  <dcterms:modified xsi:type="dcterms:W3CDTF">2020-11-13T14:09:00Z</dcterms:modified>
</cp:coreProperties>
</file>