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A" w:rsidRPr="00D575CD" w:rsidRDefault="000007D4" w:rsidP="000E21D7">
      <w:pPr>
        <w:ind w:left="-142" w:hanging="284"/>
        <w:jc w:val="center"/>
        <w:rPr>
          <w:b/>
          <w:spacing w:val="-6"/>
          <w:sz w:val="25"/>
          <w:szCs w:val="25"/>
        </w:rPr>
      </w:pPr>
      <w:bookmarkStart w:id="0" w:name="_GoBack"/>
      <w:r w:rsidRPr="00D575CD">
        <w:rPr>
          <w:b/>
          <w:spacing w:val="-6"/>
          <w:sz w:val="25"/>
          <w:szCs w:val="25"/>
        </w:rPr>
        <w:t>І</w:t>
      </w:r>
      <w:r w:rsidR="0050678A" w:rsidRPr="00D575CD">
        <w:rPr>
          <w:b/>
          <w:spacing w:val="-6"/>
          <w:sz w:val="25"/>
          <w:szCs w:val="25"/>
        </w:rPr>
        <w:t>нформаційне повідомлення</w:t>
      </w:r>
    </w:p>
    <w:p w:rsidR="000E21D7" w:rsidRPr="00D575CD" w:rsidRDefault="0050678A" w:rsidP="000E21D7">
      <w:pPr>
        <w:ind w:hanging="284"/>
        <w:jc w:val="center"/>
        <w:rPr>
          <w:b/>
          <w:spacing w:val="-6"/>
          <w:sz w:val="25"/>
          <w:szCs w:val="25"/>
        </w:rPr>
      </w:pPr>
      <w:r w:rsidRPr="00D575CD">
        <w:rPr>
          <w:b/>
          <w:spacing w:val="-6"/>
          <w:sz w:val="25"/>
          <w:szCs w:val="25"/>
        </w:rPr>
        <w:t xml:space="preserve">Регіонального відділення Фонду державного майна України </w:t>
      </w:r>
    </w:p>
    <w:p w:rsidR="000E21D7" w:rsidRPr="00D575CD" w:rsidRDefault="0050678A" w:rsidP="000E21D7">
      <w:pPr>
        <w:ind w:hanging="284"/>
        <w:jc w:val="center"/>
        <w:rPr>
          <w:b/>
          <w:spacing w:val="-6"/>
          <w:sz w:val="25"/>
          <w:szCs w:val="25"/>
        </w:rPr>
      </w:pPr>
      <w:r w:rsidRPr="00D575CD">
        <w:rPr>
          <w:b/>
          <w:spacing w:val="-6"/>
          <w:sz w:val="25"/>
          <w:szCs w:val="25"/>
        </w:rPr>
        <w:t>по Київській</w:t>
      </w:r>
      <w:r w:rsidR="00F40636" w:rsidRPr="00D575CD">
        <w:rPr>
          <w:b/>
          <w:spacing w:val="-6"/>
          <w:sz w:val="25"/>
          <w:szCs w:val="25"/>
        </w:rPr>
        <w:t>, Черкаській та Чернігівській</w:t>
      </w:r>
      <w:r w:rsidRPr="00D575CD">
        <w:rPr>
          <w:b/>
          <w:spacing w:val="-6"/>
          <w:sz w:val="25"/>
          <w:szCs w:val="25"/>
        </w:rPr>
        <w:t xml:space="preserve"> област</w:t>
      </w:r>
      <w:r w:rsidR="00F40636" w:rsidRPr="00D575CD">
        <w:rPr>
          <w:b/>
          <w:spacing w:val="-6"/>
          <w:sz w:val="25"/>
          <w:szCs w:val="25"/>
        </w:rPr>
        <w:t>ях</w:t>
      </w:r>
      <w:r w:rsidR="00E67F0C" w:rsidRPr="00D575CD">
        <w:rPr>
          <w:b/>
          <w:spacing w:val="-6"/>
          <w:sz w:val="25"/>
          <w:szCs w:val="25"/>
        </w:rPr>
        <w:t xml:space="preserve"> </w:t>
      </w:r>
    </w:p>
    <w:p w:rsidR="000E21D7" w:rsidRPr="00D575CD" w:rsidRDefault="00E67F0C" w:rsidP="000E21D7">
      <w:pPr>
        <w:ind w:hanging="284"/>
        <w:jc w:val="center"/>
        <w:rPr>
          <w:b/>
          <w:spacing w:val="-6"/>
          <w:sz w:val="25"/>
          <w:szCs w:val="25"/>
        </w:rPr>
      </w:pPr>
      <w:r w:rsidRPr="00D575CD">
        <w:rPr>
          <w:b/>
          <w:spacing w:val="-6"/>
          <w:sz w:val="25"/>
          <w:szCs w:val="25"/>
        </w:rPr>
        <w:t>про прод</w:t>
      </w:r>
      <w:r w:rsidR="002673B7" w:rsidRPr="00D575CD">
        <w:rPr>
          <w:b/>
          <w:spacing w:val="-6"/>
          <w:sz w:val="25"/>
          <w:szCs w:val="25"/>
        </w:rPr>
        <w:t>аж</w:t>
      </w:r>
      <w:r w:rsidR="0050678A" w:rsidRPr="00D575CD">
        <w:rPr>
          <w:b/>
          <w:spacing w:val="-6"/>
          <w:sz w:val="25"/>
          <w:szCs w:val="25"/>
        </w:rPr>
        <w:t xml:space="preserve"> </w:t>
      </w:r>
      <w:r w:rsidR="00CE0AB8" w:rsidRPr="00D575CD">
        <w:rPr>
          <w:b/>
          <w:spacing w:val="-6"/>
          <w:sz w:val="25"/>
          <w:szCs w:val="25"/>
        </w:rPr>
        <w:t xml:space="preserve">об’єкта малої приватизації </w:t>
      </w:r>
      <w:r w:rsidR="0019226D" w:rsidRPr="00D575CD">
        <w:rPr>
          <w:b/>
          <w:spacing w:val="-6"/>
          <w:sz w:val="25"/>
          <w:szCs w:val="25"/>
        </w:rPr>
        <w:t>–</w:t>
      </w:r>
      <w:r w:rsidR="00402599" w:rsidRPr="00D575CD">
        <w:rPr>
          <w:b/>
          <w:spacing w:val="-6"/>
          <w:sz w:val="25"/>
          <w:szCs w:val="25"/>
        </w:rPr>
        <w:t xml:space="preserve"> </w:t>
      </w:r>
      <w:r w:rsidR="000E21D7" w:rsidRPr="00D575CD">
        <w:rPr>
          <w:b/>
          <w:spacing w:val="-6"/>
          <w:sz w:val="25"/>
          <w:szCs w:val="25"/>
        </w:rPr>
        <w:t>окремого майна</w:t>
      </w:r>
      <w:r w:rsidR="00BD040E">
        <w:rPr>
          <w:b/>
          <w:spacing w:val="-6"/>
          <w:sz w:val="25"/>
          <w:szCs w:val="25"/>
        </w:rPr>
        <w:t xml:space="preserve"> </w:t>
      </w:r>
    </w:p>
    <w:p w:rsidR="00032797" w:rsidRPr="00D575CD" w:rsidRDefault="000E21D7" w:rsidP="000E21D7">
      <w:pPr>
        <w:ind w:hanging="284"/>
        <w:jc w:val="center"/>
        <w:rPr>
          <w:b/>
          <w:spacing w:val="-6"/>
          <w:sz w:val="25"/>
          <w:szCs w:val="25"/>
        </w:rPr>
      </w:pPr>
      <w:r w:rsidRPr="00D575CD">
        <w:rPr>
          <w:b/>
          <w:spacing w:val="-6"/>
          <w:sz w:val="25"/>
          <w:szCs w:val="25"/>
        </w:rPr>
        <w:t>державної установи «Ірпінський виправний центр (№ 132)»</w:t>
      </w:r>
    </w:p>
    <w:p w:rsidR="00B818BF" w:rsidRPr="00D575CD" w:rsidRDefault="00B818BF" w:rsidP="000E21D7">
      <w:pPr>
        <w:ind w:hanging="284"/>
        <w:jc w:val="center"/>
        <w:rPr>
          <w:b/>
          <w:spacing w:val="-6"/>
          <w:sz w:val="25"/>
          <w:szCs w:val="25"/>
        </w:rPr>
      </w:pPr>
    </w:p>
    <w:p w:rsidR="00CD48CF" w:rsidRPr="00D575CD" w:rsidRDefault="00CD48CF" w:rsidP="000E21D7">
      <w:pPr>
        <w:ind w:hanging="284"/>
        <w:jc w:val="center"/>
        <w:rPr>
          <w:b/>
          <w:spacing w:val="-6"/>
        </w:rPr>
      </w:pPr>
    </w:p>
    <w:p w:rsidR="000E21D7" w:rsidRPr="00D575CD" w:rsidRDefault="00D575CD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1) </w:t>
      </w:r>
      <w:r w:rsidR="000E21D7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Інформація про об’єкт приватизації: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b/>
          <w:iCs/>
          <w:spacing w:val="-6"/>
        </w:rPr>
        <w:t xml:space="preserve">Найменування об’єкта приватизації: </w:t>
      </w:r>
      <w:r w:rsidRPr="00D575CD">
        <w:rPr>
          <w:iCs/>
          <w:spacing w:val="-6"/>
        </w:rPr>
        <w:t>окреме майно державної установи «Ірпінський виправний центр (№ 132)» у складі: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(101310002) Будівля КПП, літера «Б» (заг. пл.54,8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(101310003) Будівля харчоблоку, літера «В»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(заг. пл. 999,7 кв. м), в тому числі: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(101310005) Склад овощесховища, (заг. пл. 125,0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(101310004) Будівля банно-прального комбінату (Будівля БПК), літера «З» (заг. пл. 472,6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(101310006) Гуртожиток на 320 місць, літера «Д» (заг. пл. 2230,9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(101310007) Будівля медчастини, літера «Ж» (заг. пл.1817,2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(101310008) Адмінкорпус, літера «А» (заг. пл. 3577,4 кв. м), в тому числі: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(101310016) Будівля штабу, КПП (заг. пл. 151,9 кв. м),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(101310015) Їдальня для співробітників (заг. пл. 240,2 кв. м),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(101310011) Вежа з пультом (заг. пл. 17,0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(101310010) Гуртожиток, літера «Е» (заг. пл. 2693,6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(101310013) Клуб для засуджених, літера «Г» (заг. пл. 389,8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(101310014) Будівля очікувань, літера «И» (заг. пл. 45,3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(101310017) Інженерно-технічна огорожа, літера «N1» (1906,25 пог.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(101310019) Вежа для КПП, N XXXIII;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(101310020) Альтанка, літера «Л» (заг. пл. 6,0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  <w:r w:rsidRPr="00D575CD">
        <w:rPr>
          <w:iCs/>
          <w:spacing w:val="-6"/>
          <w:sz w:val="12"/>
          <w:szCs w:val="12"/>
        </w:rPr>
        <w:t xml:space="preserve"> 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(101310025) Інженерні засоби охорони, літера «N2»(2340 пог.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(101310012) Будівля туалету, літера «1Л» (заг. пл. 10,0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(101310034) Ворота металеві, літера «N3» (заг. пл. 15,75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(101310035) Ворота металеві, літера «N4» (заг.пл. 15,75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  <w:r w:rsidRPr="00D575CD">
        <w:rPr>
          <w:iCs/>
          <w:spacing w:val="-6"/>
          <w:sz w:val="12"/>
          <w:szCs w:val="12"/>
        </w:rPr>
        <w:t xml:space="preserve"> 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(101310033) Альтанка, літера «М» (заг. пл. 4,6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(10310010) Будівля ВГМ, літера «1Е» (заг. пл. 2145,1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(10310007) Склад готової продукції, літера «Н» (заг. пл. 925,5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(10310013) Котельня на газовому паливі, літера «Р» (заг. пл. 995,4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(10310037) Пост охорони, літера «Ц» (заг. пл. 5,5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(10310038) Магазин з реалізації промислової групи товарів «Лавка майстра», літера «1М»</w:t>
      </w:r>
      <w:r w:rsidR="00BD040E">
        <w:rPr>
          <w:iCs/>
          <w:spacing w:val="-6"/>
        </w:rPr>
        <w:t xml:space="preserve">    </w:t>
      </w:r>
      <w:r w:rsidR="00D575CD">
        <w:rPr>
          <w:iCs/>
          <w:spacing w:val="-6"/>
        </w:rPr>
        <w:t xml:space="preserve"> </w:t>
      </w:r>
      <w:r w:rsidRPr="00D575CD">
        <w:rPr>
          <w:iCs/>
          <w:spacing w:val="-6"/>
        </w:rPr>
        <w:t>(заг. пл. 31,0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(101310014)Алюмінієвий склад, літера «Т» (заг. пл. 342,2 кв. м);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(10310021) Артезіанська свердловина 2,N XXX;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(10310022) Артезіанська свердловина 3,N XXXII;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(10310024) Артезіанська свердловина 4, літера «Ф» (заг. пл. 8,6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(10310023) Артезіанська свердловина 5, N XXIX;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(101310015) Будівля деревообробки, літера «1Є» (заг. пл. 2317,2 кв. м), в тому числі: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(101310034) Пневмотранспортер;</w:t>
      </w:r>
    </w:p>
    <w:p w:rsidR="000E21D7" w:rsidRPr="00D575CD" w:rsidRDefault="000E21D7" w:rsidP="000E21D7">
      <w:pPr>
        <w:jc w:val="both"/>
        <w:rPr>
          <w:iCs/>
          <w:spacing w:val="-6"/>
          <w:sz w:val="12"/>
          <w:szCs w:val="12"/>
        </w:rPr>
      </w:pP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(10310025) Споруда для пожежного водоймища, N XXXIV (заг. пл. 50,0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(1031003) Будівля цеху № 2 літера «1В» (заг. пл. 330,2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(10310019) Бензосклад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«Х» (заг. пл. 70,0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(10310016) Будівля гаптовки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«1Б» (заг. пл. 300,4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lastRenderedPageBreak/>
        <w:t>(10310011) Алюмінієвий склад, літера «У» (заг. пл. 324,6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(10310032) Аспераційна установка, літера «1Д» (заг. пл. 1151,2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(10310008) Будівля механічноі обробки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«1А» (заг. пл. 221,2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(10310009) Автогараж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«С» (заг. пл. 697,4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(10310018) Будівля складу №1 літера «П» (заг. пл. 1699,9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(10310017) Будівля пожежного депо літера «О» (заг. пл. 244,4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(10310012) Склад для рихтування проволоки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«1Г» (заг. пл. 101,7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(10310006) Котельня на твердому паливі літера «1Ж» (заг. пл. 680,6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(10310002) Будівля цеху № 1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«Щ» (заг. пл. 2768,4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(10310004) Дизельна електростанція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«Ч» (заг. пл. 54,7 кв. м);</w:t>
      </w:r>
    </w:p>
    <w:p w:rsidR="000E21D7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(10310039) Виставковий майданчик</w:t>
      </w:r>
      <w:r w:rsidR="00BD040E">
        <w:rPr>
          <w:iCs/>
          <w:spacing w:val="-6"/>
        </w:rPr>
        <w:t xml:space="preserve"> </w:t>
      </w:r>
      <w:r w:rsidRPr="00D575CD">
        <w:rPr>
          <w:iCs/>
          <w:spacing w:val="-6"/>
        </w:rPr>
        <w:t>літера «1Н» (заг. пл. 32 кв. м);</w:t>
      </w:r>
    </w:p>
    <w:p w:rsidR="006E04B2" w:rsidRPr="00D575CD" w:rsidRDefault="000E21D7" w:rsidP="000E21D7">
      <w:pPr>
        <w:jc w:val="both"/>
        <w:rPr>
          <w:iCs/>
          <w:spacing w:val="-6"/>
        </w:rPr>
      </w:pPr>
      <w:r w:rsidRPr="00D575CD">
        <w:rPr>
          <w:iCs/>
          <w:spacing w:val="-6"/>
        </w:rPr>
        <w:t>(10310026) Благоустрій літера «NI»</w:t>
      </w:r>
      <w:r w:rsidR="00A27C42" w:rsidRPr="00D575CD">
        <w:rPr>
          <w:iCs/>
          <w:spacing w:val="-6"/>
        </w:rPr>
        <w:t xml:space="preserve"> (далі – Об’єкт приватизації)</w:t>
      </w:r>
      <w:r w:rsidR="006E04B2" w:rsidRPr="00D575CD">
        <w:rPr>
          <w:iCs/>
          <w:spacing w:val="-6"/>
        </w:rPr>
        <w:t>.</w:t>
      </w:r>
    </w:p>
    <w:p w:rsidR="00A27C42" w:rsidRPr="00D575CD" w:rsidRDefault="00A27C42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0E21D7" w:rsidRPr="00D575CD" w:rsidRDefault="000E21D7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Місцезнаходження об’єкта приватизації: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08298, Київська область, м. Ірпінь, смт Коцюбинське,</w:t>
      </w:r>
      <w:r w:rsidR="00BD040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032BC4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                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вул. Залізнична, 1.</w:t>
      </w:r>
    </w:p>
    <w:p w:rsidR="000E21D7" w:rsidRPr="00D575CD" w:rsidRDefault="000E21D7" w:rsidP="000E21D7">
      <w:pPr>
        <w:jc w:val="both"/>
        <w:rPr>
          <w:iCs/>
          <w:spacing w:val="-6"/>
        </w:rPr>
      </w:pPr>
    </w:p>
    <w:p w:rsidR="00CF3430" w:rsidRPr="00D575CD" w:rsidRDefault="00CF3430" w:rsidP="000E21D7">
      <w:pPr>
        <w:widowControl w:val="0"/>
        <w:jc w:val="center"/>
        <w:rPr>
          <w:b/>
          <w:bCs/>
          <w:color w:val="000000"/>
          <w:spacing w:val="-6"/>
          <w:lang w:eastAsia="uk-UA"/>
        </w:rPr>
      </w:pPr>
      <w:r w:rsidRPr="00D575CD">
        <w:rPr>
          <w:b/>
          <w:bCs/>
          <w:color w:val="000000"/>
          <w:spacing w:val="-6"/>
          <w:lang w:eastAsia="uk-UA"/>
        </w:rPr>
        <w:t>Перелік нерухомого майна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1"/>
        <w:gridCol w:w="1417"/>
        <w:gridCol w:w="851"/>
        <w:gridCol w:w="992"/>
        <w:gridCol w:w="2126"/>
        <w:gridCol w:w="1241"/>
      </w:tblGrid>
      <w:tr w:rsidR="000E21D7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sz w:val="16"/>
                <w:szCs w:val="16"/>
              </w:rPr>
              <w:t xml:space="preserve">№ з/п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sz w:val="16"/>
                <w:szCs w:val="16"/>
              </w:rPr>
              <w:t>Найменування, інвентарний номер об’єкта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sz w:val="16"/>
                <w:szCs w:val="16"/>
              </w:rPr>
              <w:t>Адреса розташування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sz w:val="16"/>
                <w:szCs w:val="16"/>
              </w:rPr>
              <w:t>Реєстраційний номер об’єкта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bCs/>
                <w:spacing w:val="-6"/>
                <w:sz w:val="16"/>
                <w:szCs w:val="16"/>
              </w:rPr>
              <w:t>Розмір / площа об’єкта, кв.м./ пог.м / 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sz w:val="16"/>
                <w:szCs w:val="16"/>
              </w:rPr>
              <w:t>Функціо</w:t>
            </w:r>
            <w:r w:rsidRPr="00D575CD">
              <w:rPr>
                <w:b/>
                <w:spacing w:val="-6"/>
                <w:sz w:val="16"/>
                <w:szCs w:val="16"/>
                <w:lang w:val="en-US"/>
              </w:rPr>
              <w:t>-</w:t>
            </w:r>
            <w:r w:rsidRPr="00D575CD">
              <w:rPr>
                <w:b/>
                <w:spacing w:val="-6"/>
                <w:sz w:val="16"/>
                <w:szCs w:val="16"/>
              </w:rPr>
              <w:t>нальне викорис</w:t>
            </w:r>
            <w:r w:rsidRPr="00D575CD">
              <w:rPr>
                <w:b/>
                <w:spacing w:val="-6"/>
                <w:sz w:val="16"/>
                <w:szCs w:val="16"/>
                <w:lang w:val="en-US"/>
              </w:rPr>
              <w:t>-</w:t>
            </w:r>
            <w:r w:rsidRPr="00D575CD">
              <w:rPr>
                <w:b/>
                <w:spacing w:val="-6"/>
                <w:sz w:val="16"/>
                <w:szCs w:val="16"/>
              </w:rPr>
              <w:t>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D575CD">
              <w:rPr>
                <w:b/>
                <w:spacing w:val="-6"/>
                <w:w w:val="105"/>
                <w:sz w:val="16"/>
                <w:szCs w:val="16"/>
              </w:rPr>
              <w:t xml:space="preserve">Підстава </w:t>
            </w:r>
            <w:r w:rsidRPr="00D575CD">
              <w:rPr>
                <w:b/>
                <w:spacing w:val="-6"/>
                <w:sz w:val="16"/>
                <w:szCs w:val="16"/>
              </w:rPr>
              <w:t xml:space="preserve">виникнення </w:t>
            </w:r>
            <w:r w:rsidRPr="00D575CD">
              <w:rPr>
                <w:b/>
                <w:spacing w:val="-6"/>
                <w:w w:val="105"/>
                <w:sz w:val="16"/>
                <w:szCs w:val="16"/>
              </w:rPr>
              <w:t>права власності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b/>
                <w:spacing w:val="-6"/>
                <w:w w:val="105"/>
                <w:sz w:val="16"/>
                <w:szCs w:val="16"/>
                <w:lang w:eastAsia="en-US"/>
              </w:rPr>
            </w:pPr>
            <w:r w:rsidRPr="00D575CD">
              <w:rPr>
                <w:b/>
                <w:spacing w:val="-6"/>
                <w:w w:val="105"/>
                <w:sz w:val="16"/>
                <w:szCs w:val="16"/>
              </w:rPr>
              <w:t xml:space="preserve">Форма </w:t>
            </w:r>
            <w:r w:rsidRPr="00D575CD">
              <w:rPr>
                <w:b/>
                <w:spacing w:val="-6"/>
                <w:sz w:val="16"/>
                <w:szCs w:val="16"/>
              </w:rPr>
              <w:t xml:space="preserve">власності </w:t>
            </w:r>
            <w:r w:rsidRPr="00D575CD">
              <w:rPr>
                <w:b/>
                <w:spacing w:val="-6"/>
                <w:w w:val="105"/>
                <w:sz w:val="16"/>
                <w:szCs w:val="16"/>
              </w:rPr>
              <w:t>та</w:t>
            </w:r>
            <w:r w:rsidR="00BD040E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D575CD">
              <w:rPr>
                <w:b/>
                <w:spacing w:val="-6"/>
                <w:sz w:val="16"/>
                <w:szCs w:val="16"/>
              </w:rPr>
              <w:t>власник</w:t>
            </w:r>
          </w:p>
        </w:tc>
      </w:tr>
      <w:tr w:rsidR="000E21D7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9</w:t>
            </w:r>
          </w:p>
        </w:tc>
      </w:tr>
      <w:tr w:rsidR="000E21D7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E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КПП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, Б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  <w:r w:rsidR="00BD040E"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A9" w:rsidRPr="00D575CD" w:rsidRDefault="000E21D7" w:rsidP="000E21D7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7" w:rsidRPr="00D575CD" w:rsidRDefault="000E21D7" w:rsidP="000E21D7">
            <w:pPr>
              <w:jc w:val="center"/>
              <w:rPr>
                <w:spacing w:val="-6"/>
                <w:sz w:val="16"/>
                <w:szCs w:val="16"/>
                <w:vertAlign w:val="superscript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54,8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 w:rsidR="0065472A"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0E21D7" w:rsidP="00D575CD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 10-15-217</w:t>
            </w:r>
            <w:r w:rsidR="00BD040E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 w:rsidR="00BD040E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BD040E" w:rsidRDefault="000E21D7" w:rsidP="00D575CD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правління» від 03.03.2020 № 2265/7 зі змінами від 20.10.2020</w:t>
            </w:r>
            <w:r w:rsidR="00BD040E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0E21D7" w:rsidRPr="00D575CD" w:rsidRDefault="000E21D7" w:rsidP="00D575CD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0E21D7" w:rsidRPr="00D575CD" w:rsidRDefault="000E21D7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2.1.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ind w:left="-108" w:right="-10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харчоблоку, В,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101310003,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</w:p>
          <w:p w:rsidR="0065472A" w:rsidRPr="00D575CD" w:rsidRDefault="0065472A" w:rsidP="000E21D7">
            <w:pPr>
              <w:jc w:val="center"/>
              <w:rPr>
                <w:iCs/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в тому числі</w:t>
            </w:r>
          </w:p>
          <w:p w:rsidR="0065472A" w:rsidRPr="00D575CD" w:rsidRDefault="0065472A" w:rsidP="000E21D7">
            <w:pPr>
              <w:jc w:val="center"/>
              <w:rPr>
                <w:iCs/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iCs/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iCs/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iCs/>
                <w:color w:val="000000"/>
                <w:spacing w:val="-6"/>
                <w:sz w:val="16"/>
                <w:szCs w:val="16"/>
              </w:rPr>
              <w:t>Склад овочесховища</w:t>
            </w: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 xml:space="preserve">,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 xml:space="preserve">інв.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101310005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D575CD">
              <w:rPr>
                <w:spacing w:val="-6"/>
                <w:sz w:val="16"/>
                <w:szCs w:val="16"/>
              </w:rPr>
              <w:t>999,7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  <w:lang w:val="en-US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125,0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 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банно-прального комбінату (Будівля БПК), З,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101310004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472,6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10-15-217 </w:t>
            </w:r>
          </w:p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Гуртожиток на 320 місць, Д,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101310006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2230,9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</w:p>
          <w:p w:rsidR="0065472A" w:rsidRPr="00D575CD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медчастини, Ж,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101310007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1817,2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6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6.1.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6.2.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Адмінкорпус, А,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101310008,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 тому числі: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Будівля штабу, КПП,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101310016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Їдальня для співробітників,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101310015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Вежа з пультом,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101310011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D575CD">
              <w:rPr>
                <w:spacing w:val="-6"/>
                <w:sz w:val="16"/>
                <w:szCs w:val="16"/>
              </w:rPr>
              <w:t>3577,4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D575CD">
              <w:rPr>
                <w:spacing w:val="-6"/>
                <w:sz w:val="16"/>
                <w:szCs w:val="16"/>
              </w:rPr>
              <w:t>151,9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D575CD">
              <w:rPr>
                <w:spacing w:val="-6"/>
                <w:sz w:val="16"/>
                <w:szCs w:val="16"/>
              </w:rPr>
              <w:t>240,2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17,0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Гуртожиток, Е,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2693,6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Клуб для засуджених, Г,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101310013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389,8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ind w:left="-10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очікувань, И,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ind w:left="-108"/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45,3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2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Інженерно-технічна огорожа,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1906,25 пог.м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Pr="00D575CD" w:rsidRDefault="0065472A" w:rsidP="00BD040E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Вежа для КПП,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XXXIII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101310019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Альтанка, Л,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6,0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Інженерні засоби охорони,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2,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101310025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2340 пог.м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туалету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, 1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Л, інв. 101310012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10,0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Ворота металеві, N3, інв. 101310034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15,75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Ворота металеві, N4, інв. 101310035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15,75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Альтанка, М,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101310033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4,6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ВГМ, 1Е, інв. 10310010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2145,1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Склад готової продукції, Н,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925,5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Котельня на газовому паливі, Р,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995,4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Пост охорони, Ц,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01310037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5,5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Магазин з реалізації промислової групи товарів «Лавка майстра», 1М 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</w:t>
            </w:r>
            <w:r w:rsidRPr="00D575CD">
              <w:rPr>
                <w:spacing w:val="-6"/>
                <w:sz w:val="16"/>
                <w:szCs w:val="16"/>
                <w:lang w:val="en-US"/>
              </w:rPr>
              <w:t>1</w:t>
            </w:r>
            <w:r w:rsidRPr="00D575CD">
              <w:rPr>
                <w:spacing w:val="-6"/>
                <w:sz w:val="16"/>
                <w:szCs w:val="16"/>
              </w:rPr>
              <w:t>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ind w:left="-108"/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Алюмінієвий склад,Т,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342</w:t>
            </w:r>
            <w:r w:rsidRPr="00D575CD">
              <w:rPr>
                <w:spacing w:val="-6"/>
                <w:sz w:val="16"/>
                <w:szCs w:val="16"/>
                <w:lang w:val="en-US"/>
              </w:rPr>
              <w:t>,2</w:t>
            </w:r>
            <w:r w:rsidRPr="00D575CD">
              <w:rPr>
                <w:spacing w:val="-6"/>
                <w:sz w:val="16"/>
                <w:szCs w:val="16"/>
              </w:rPr>
              <w:t xml:space="preserve">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Артезіанська свердловина 2,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XXX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Артезіанська свердловина 3,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N XXXI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I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Артезіанська свердловина 4, Ф,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8,6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Артезіанська свердловина 5,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XXIX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10310023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28</w:t>
            </w: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деревообробки, 1Є,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10310015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Пневмотранспортер, інв. 10310034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2317,2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Споруда для пожежного водоймища,</w:t>
            </w:r>
            <w:r>
              <w:rPr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XXXIV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10310025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50,0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цеху № 2, 1В,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330,2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Бензосклад, Х,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70,0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гаптовки, 1Б,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300,4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Алюмінієвий склад, У,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324,6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Аспераційна установка, 1Д 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1151,2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механічної обробки, 1А,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221,2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Автогараж, С,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697,4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складу № 1, П,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1699,9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Будівля пожежного депо, О,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інв. 10310017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244,4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Склад для рихтування проволоки, 1Г,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інв. 10310012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101,7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Котельня на твердому паливі, 1Ж,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680,6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BD040E">
            <w:pPr>
              <w:ind w:right="-10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Будівля цеху № 1, Щ, </w:t>
            </w:r>
          </w:p>
          <w:p w:rsidR="0065472A" w:rsidRPr="00D575CD" w:rsidRDefault="0065472A" w:rsidP="00BD040E">
            <w:pPr>
              <w:ind w:right="-108"/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нв. 10310002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2768,4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Дизельна електростанція, Ч, інв. 10310004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54,7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Виставковий майданчик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, 1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Н,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</w:rPr>
              <w:t>32,0 м</w:t>
            </w:r>
            <w:r w:rsidRPr="00D575C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  <w:tr w:rsidR="0065472A" w:rsidRPr="00D575CD" w:rsidTr="00032BC4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  <w:r w:rsidRPr="00D575CD">
              <w:rPr>
                <w:spacing w:val="-6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Благоустрій, </w:t>
            </w:r>
            <w:r w:rsidRPr="00D575CD">
              <w:rPr>
                <w:color w:val="000000"/>
                <w:spacing w:val="-6"/>
                <w:sz w:val="16"/>
                <w:szCs w:val="16"/>
                <w:lang w:val="en-US"/>
              </w:rPr>
              <w:t>N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І,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інв. 10310026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32BC4">
            <w:pPr>
              <w:jc w:val="center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 xml:space="preserve">08298, Київська обл., м. Ірпінь,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spacing w:val="-6"/>
                <w:sz w:val="16"/>
                <w:szCs w:val="16"/>
                <w:shd w:val="clear" w:color="auto" w:fill="FFFFFF"/>
              </w:rPr>
              <w:t>смт Коцюбинське, вул. Залізнична,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  <w:lang w:eastAsia="en-US"/>
              </w:rPr>
              <w:t>1151956932109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D47C2F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Об’єкт не використо</w:t>
            </w:r>
            <w:r>
              <w:rPr>
                <w:color w:val="000000"/>
                <w:spacing w:val="-6"/>
                <w:sz w:val="16"/>
                <w:szCs w:val="16"/>
              </w:rPr>
              <w:t>-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вується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Витяг з Єдиного реєстру об’єктів державної власності щодо державного майна, серія та номер: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>10-15-217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від 05.01.2017.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D575CD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65472A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Наказ Міністерства юстиції України «Про закріплення державного майна на праві оперативного управління» від 03.03.2020 № 2265/7 зі змінами від 20.10.2020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</w:p>
          <w:p w:rsidR="0065472A" w:rsidRPr="00D575CD" w:rsidRDefault="0065472A" w:rsidP="00032BC4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№ 2758/7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Державна;</w:t>
            </w:r>
          </w:p>
          <w:p w:rsidR="0065472A" w:rsidRPr="00D575CD" w:rsidRDefault="0065472A" w:rsidP="000E21D7">
            <w:pPr>
              <w:jc w:val="center"/>
              <w:rPr>
                <w:color w:val="000000"/>
                <w:spacing w:val="-6"/>
                <w:sz w:val="16"/>
                <w:szCs w:val="16"/>
                <w:lang w:eastAsia="en-US"/>
              </w:rPr>
            </w:pPr>
            <w:r w:rsidRPr="00D575CD">
              <w:rPr>
                <w:color w:val="000000"/>
                <w:spacing w:val="-6"/>
                <w:sz w:val="16"/>
                <w:szCs w:val="16"/>
              </w:rPr>
              <w:t>Міністерство юстиції України</w:t>
            </w:r>
          </w:p>
        </w:tc>
      </w:tr>
    </w:tbl>
    <w:p w:rsidR="00CF3430" w:rsidRPr="00D575CD" w:rsidRDefault="00CF3430" w:rsidP="000E21D7">
      <w:pPr>
        <w:widowControl w:val="0"/>
        <w:jc w:val="center"/>
        <w:rPr>
          <w:b/>
          <w:bCs/>
          <w:color w:val="000000"/>
          <w:spacing w:val="-6"/>
          <w:lang w:eastAsia="uk-UA"/>
        </w:rPr>
      </w:pPr>
    </w:p>
    <w:p w:rsidR="00CF3430" w:rsidRPr="00D575CD" w:rsidRDefault="00CF3430" w:rsidP="000E21D7">
      <w:pPr>
        <w:ind w:firstLine="540"/>
        <w:jc w:val="center"/>
        <w:rPr>
          <w:b/>
          <w:bCs/>
          <w:spacing w:val="-6"/>
          <w:lang w:eastAsia="x-none"/>
        </w:rPr>
      </w:pPr>
      <w:r w:rsidRPr="00D575CD">
        <w:rPr>
          <w:b/>
          <w:bCs/>
          <w:iCs/>
          <w:spacing w:val="-6"/>
          <w:lang w:eastAsia="x-none"/>
        </w:rPr>
        <w:t>Інформація про земельні ділянки</w:t>
      </w:r>
      <w:r w:rsidRPr="00D575CD">
        <w:rPr>
          <w:b/>
          <w:bCs/>
          <w:spacing w:val="-6"/>
          <w:lang w:eastAsia="x-none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1134"/>
        <w:gridCol w:w="1486"/>
        <w:gridCol w:w="1701"/>
        <w:gridCol w:w="3299"/>
      </w:tblGrid>
      <w:tr w:rsidR="00A86BA9" w:rsidRPr="00D575CD" w:rsidTr="00A86BA9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sz w:val="16"/>
                <w:szCs w:val="16"/>
              </w:rPr>
              <w:t>Назва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sz w:val="16"/>
                <w:szCs w:val="16"/>
              </w:rPr>
              <w:t>Адреса розташування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BA9" w:rsidRPr="00032BC4" w:rsidRDefault="00032BC4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sz w:val="16"/>
                <w:szCs w:val="16"/>
              </w:rPr>
              <w:t>Площа земельної</w:t>
            </w:r>
            <w:r w:rsidR="00A86BA9" w:rsidRPr="00032BC4">
              <w:rPr>
                <w:b/>
                <w:bCs/>
                <w:spacing w:val="-6"/>
                <w:sz w:val="16"/>
                <w:szCs w:val="16"/>
              </w:rPr>
              <w:t xml:space="preserve"> ділянки, (га)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sz w:val="16"/>
                <w:szCs w:val="16"/>
              </w:rPr>
              <w:t>Кадастровий номер земельної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sz w:val="16"/>
                <w:szCs w:val="16"/>
              </w:rPr>
              <w:t>Цільове призначення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b/>
                <w:bCs/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b/>
                <w:bCs/>
                <w:spacing w:val="-6"/>
                <w:w w:val="105"/>
                <w:sz w:val="16"/>
                <w:szCs w:val="16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A86BA9" w:rsidRPr="00D575CD" w:rsidTr="00A86BA9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Земельна ділянка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Київська обл.,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м. Ірпінь, </w:t>
            </w:r>
          </w:p>
          <w:p w:rsidR="0065472A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смт Коцюбинське,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вул. Залiзнична,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6.1884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3210946200:01:034:0014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Іншого громадського призначення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Державна;</w:t>
            </w:r>
          </w:p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Державний акт на право постійного користування землею серія ІІ-КВ № 003004 від 18.05.2004.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Витяг з Державного реєстру речових прав на нерухоме майно про реєстрацію іншого речового права від 06.11.2020 № 231511493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Витяг з Державного земельного кадастру про земельну ділянку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 від 03.09.2020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№ НВ-3220260172020.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032BC4">
              <w:rPr>
                <w:spacing w:val="-6"/>
                <w:sz w:val="16"/>
                <w:szCs w:val="16"/>
              </w:rPr>
              <w:t>Охоронна зона навколо промислового об’єкта</w:t>
            </w:r>
          </w:p>
        </w:tc>
      </w:tr>
      <w:tr w:rsidR="00A86BA9" w:rsidRPr="00D575CD" w:rsidTr="00A86BA9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lastRenderedPageBreak/>
              <w:t>Земельна ділянка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Київська обл.,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м. Ірпінь, </w:t>
            </w:r>
          </w:p>
          <w:p w:rsidR="0065472A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смт Коцюбинське,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вул. Залiзнична,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2.0963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3210946200:01:034:0015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Іншого громадського призначення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Державна;</w:t>
            </w:r>
          </w:p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Державний акт на право постійного користування землею серія ІІ-КВ № 003004 від 18.05.2004.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Витяг з Державного реєстру речових прав на нерухоме майно про реєстрацію іншого речового права від 06.11.2020 №231511193.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Витяг з Державного земельного кадастру про земельну ділянку</w:t>
            </w:r>
            <w:r w:rsidR="00BD040E" w:rsidRPr="00032BC4">
              <w:rPr>
                <w:spacing w:val="-6"/>
                <w:sz w:val="16"/>
                <w:szCs w:val="16"/>
              </w:rPr>
              <w:t xml:space="preserve">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від 03.09.2020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№ НВ-3220260142020.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Охоронна зона навколо промислового об’єкта</w:t>
            </w:r>
          </w:p>
        </w:tc>
      </w:tr>
      <w:tr w:rsidR="00A86BA9" w:rsidRPr="00D575CD" w:rsidTr="00A86BA9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Земельна ділянка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Київська обл.,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 м. Ірпінь,</w:t>
            </w:r>
          </w:p>
          <w:p w:rsidR="0065472A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 смт Коцюбинське,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вул. Залiзнична,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0.0106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3210946200:01:034:0016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Іншого громадського призначення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Державна;</w:t>
            </w:r>
          </w:p>
          <w:p w:rsidR="00A86BA9" w:rsidRPr="00032BC4" w:rsidRDefault="00A86BA9" w:rsidP="00032BC4">
            <w:pPr>
              <w:tabs>
                <w:tab w:val="left" w:pos="4395"/>
              </w:tabs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Державний акт на право постійного користування землею серія ІІ-КВ № 003004 від 18.05.2004;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витяг з Державного реєстру речових прав на нерухоме майно про реєстрацію іншого речового права від 06.11.2020 №231510913.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 xml:space="preserve"> Витяг з Державного земельного кадастру про земельну ділянку</w:t>
            </w:r>
            <w:r w:rsidR="00BD040E" w:rsidRPr="00032BC4">
              <w:rPr>
                <w:spacing w:val="-6"/>
                <w:sz w:val="16"/>
                <w:szCs w:val="16"/>
              </w:rPr>
              <w:t xml:space="preserve"> </w:t>
            </w:r>
            <w:r w:rsidRPr="00032BC4">
              <w:rPr>
                <w:spacing w:val="-6"/>
                <w:sz w:val="16"/>
                <w:szCs w:val="16"/>
              </w:rPr>
              <w:t xml:space="preserve"> 03.09.2020 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  <w:r w:rsidRPr="00032BC4">
              <w:rPr>
                <w:spacing w:val="-6"/>
                <w:sz w:val="16"/>
                <w:szCs w:val="16"/>
              </w:rPr>
              <w:t>№НВ-3220260122020.</w:t>
            </w: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</w:rPr>
            </w:pPr>
          </w:p>
          <w:p w:rsidR="00A86BA9" w:rsidRPr="00032BC4" w:rsidRDefault="00A86BA9" w:rsidP="00032BC4">
            <w:pPr>
              <w:jc w:val="center"/>
              <w:rPr>
                <w:spacing w:val="-6"/>
                <w:sz w:val="16"/>
                <w:szCs w:val="16"/>
                <w:lang w:eastAsia="uk-UA"/>
              </w:rPr>
            </w:pPr>
            <w:r w:rsidRPr="00032BC4">
              <w:rPr>
                <w:spacing w:val="-6"/>
                <w:sz w:val="16"/>
                <w:szCs w:val="16"/>
              </w:rPr>
              <w:t>Охоронна зона навколо промислового об’єкта</w:t>
            </w:r>
          </w:p>
        </w:tc>
      </w:tr>
    </w:tbl>
    <w:p w:rsidR="00A86BA9" w:rsidRPr="00D575CD" w:rsidRDefault="00A86BA9" w:rsidP="00A86BA9">
      <w:pPr>
        <w:ind w:firstLine="708"/>
        <w:jc w:val="both"/>
        <w:rPr>
          <w:spacing w:val="-6"/>
        </w:rPr>
      </w:pPr>
    </w:p>
    <w:p w:rsidR="00A86BA9" w:rsidRPr="00D575CD" w:rsidRDefault="00A86BA9" w:rsidP="00A86BA9">
      <w:pPr>
        <w:ind w:firstLine="708"/>
        <w:jc w:val="both"/>
        <w:rPr>
          <w:spacing w:val="-6"/>
        </w:rPr>
      </w:pPr>
      <w:r w:rsidRPr="00D575CD">
        <w:rPr>
          <w:spacing w:val="-6"/>
        </w:rPr>
        <w:t xml:space="preserve">На земельній ділянці площею 6,1884 га, кадастровий номер 3210946200:01:034:0014, розташована будівля сімейного гуртожитку, заг. пл. 831,1 кв. м, за адресою: вул. Залізнична, буд. 5, </w:t>
      </w:r>
      <w:r w:rsidR="00032BC4">
        <w:rPr>
          <w:spacing w:val="-6"/>
        </w:rPr>
        <w:t xml:space="preserve">           </w:t>
      </w:r>
      <w:r w:rsidRPr="00D575CD">
        <w:rPr>
          <w:spacing w:val="-6"/>
        </w:rPr>
        <w:t>смт Коцюбинське, Київська обл., що обліковується на балансі державного підприємства «Центр оцінки інформації» (код ЄДРПОУ 00209131).</w:t>
      </w:r>
    </w:p>
    <w:p w:rsidR="00A86BA9" w:rsidRDefault="00A86BA9" w:rsidP="00A86BA9">
      <w:pPr>
        <w:ind w:firstLine="502"/>
        <w:jc w:val="both"/>
        <w:rPr>
          <w:spacing w:val="-6"/>
        </w:rPr>
      </w:pPr>
      <w:r w:rsidRPr="00D575CD">
        <w:rPr>
          <w:spacing w:val="-6"/>
        </w:rPr>
        <w:t>Земельн</w:t>
      </w:r>
      <w:r w:rsidR="00032BC4">
        <w:rPr>
          <w:spacing w:val="-6"/>
        </w:rPr>
        <w:t>і</w:t>
      </w:r>
      <w:r w:rsidRPr="00D575CD">
        <w:rPr>
          <w:spacing w:val="-6"/>
        </w:rPr>
        <w:t xml:space="preserve"> ділянк</w:t>
      </w:r>
      <w:r w:rsidR="00032BC4">
        <w:rPr>
          <w:spacing w:val="-6"/>
        </w:rPr>
        <w:t>и</w:t>
      </w:r>
      <w:r w:rsidRPr="00D575CD">
        <w:rPr>
          <w:spacing w:val="-6"/>
        </w:rPr>
        <w:t>, на як</w:t>
      </w:r>
      <w:r w:rsidR="00032BC4">
        <w:rPr>
          <w:spacing w:val="-6"/>
        </w:rPr>
        <w:t>их</w:t>
      </w:r>
      <w:r w:rsidRPr="00D575CD">
        <w:rPr>
          <w:spacing w:val="-6"/>
        </w:rPr>
        <w:t xml:space="preserve"> розташований об’єкт приватизації, не є предметом купівлі-продажу, тому питання землекористування покупець вирішує самостійно в установленому чинним законодавством порядку, після переходу до покупця права власності на об’єкт приватизації.</w:t>
      </w:r>
    </w:p>
    <w:p w:rsidR="00D575CD" w:rsidRDefault="00D575CD" w:rsidP="00A86BA9">
      <w:pPr>
        <w:ind w:firstLine="502"/>
        <w:jc w:val="both"/>
        <w:rPr>
          <w:spacing w:val="-6"/>
        </w:rPr>
      </w:pPr>
    </w:p>
    <w:p w:rsidR="00D575CD" w:rsidRPr="00D575CD" w:rsidRDefault="00D575CD" w:rsidP="00D575CD">
      <w:pPr>
        <w:jc w:val="both"/>
        <w:rPr>
          <w:spacing w:val="-6"/>
        </w:rPr>
      </w:pPr>
      <w:r w:rsidRPr="00D575CD">
        <w:rPr>
          <w:b/>
          <w:spacing w:val="-6"/>
        </w:rPr>
        <w:t>Інформація про балансоутримувача об’єкта приватизації:</w:t>
      </w:r>
      <w:r w:rsidRPr="00D575CD">
        <w:rPr>
          <w:spacing w:val="-6"/>
        </w:rPr>
        <w:t xml:space="preserve"> державна установа «Ірпінський виправний центр (№ 132)» (ідентифікаційний код 08563725), місцезнаходження: 08298, Київська область, м. Ірпінь, смт Коцюбинське, вул. Залізнична, 1, телефон: (044) 361-44-04, факс (045-97) 72-152, 72-161, </w:t>
      </w:r>
      <w:r w:rsidRPr="00D575CD">
        <w:rPr>
          <w:spacing w:val="-6"/>
          <w:lang w:val="en-US"/>
        </w:rPr>
        <w:t>e</w:t>
      </w:r>
      <w:r w:rsidRPr="00D575CD">
        <w:rPr>
          <w:spacing w:val="-6"/>
        </w:rPr>
        <w:t>-</w:t>
      </w:r>
      <w:r w:rsidRPr="00D575CD">
        <w:rPr>
          <w:spacing w:val="-6"/>
          <w:lang w:val="en-US"/>
        </w:rPr>
        <w:t>mail</w:t>
      </w:r>
      <w:r w:rsidRPr="00D575CD">
        <w:rPr>
          <w:spacing w:val="-6"/>
        </w:rPr>
        <w:t xml:space="preserve">: </w:t>
      </w:r>
      <w:r w:rsidRPr="00D575CD">
        <w:rPr>
          <w:spacing w:val="-6"/>
          <w:lang w:val="en-US"/>
        </w:rPr>
        <w:t>dep</w:t>
      </w:r>
      <w:r w:rsidRPr="00D575CD">
        <w:rPr>
          <w:spacing w:val="-6"/>
        </w:rPr>
        <w:t>-</w:t>
      </w:r>
      <w:r w:rsidRPr="00D575CD">
        <w:rPr>
          <w:spacing w:val="-6"/>
          <w:lang w:val="en-US"/>
        </w:rPr>
        <w:t>optim</w:t>
      </w:r>
      <w:r w:rsidRPr="00D575CD">
        <w:rPr>
          <w:spacing w:val="-6"/>
        </w:rPr>
        <w:t>@</w:t>
      </w:r>
      <w:r w:rsidRPr="00D575CD">
        <w:rPr>
          <w:spacing w:val="-6"/>
          <w:lang w:val="en-US"/>
        </w:rPr>
        <w:t>ukr</w:t>
      </w:r>
      <w:r w:rsidRPr="00D575CD">
        <w:rPr>
          <w:spacing w:val="-6"/>
        </w:rPr>
        <w:t>.</w:t>
      </w:r>
      <w:r w:rsidRPr="00D575CD">
        <w:rPr>
          <w:spacing w:val="-6"/>
          <w:lang w:val="en-US"/>
        </w:rPr>
        <w:t>net</w:t>
      </w:r>
      <w:r w:rsidRPr="00D575CD">
        <w:rPr>
          <w:spacing w:val="-6"/>
        </w:rPr>
        <w:t>.</w:t>
      </w:r>
    </w:p>
    <w:p w:rsidR="00CF3430" w:rsidRPr="00D575CD" w:rsidRDefault="00CF3430" w:rsidP="00A86BA9">
      <w:pPr>
        <w:widowControl w:val="0"/>
        <w:jc w:val="both"/>
        <w:rPr>
          <w:bCs/>
          <w:color w:val="000000"/>
          <w:spacing w:val="-6"/>
          <w:lang w:eastAsia="uk-UA"/>
        </w:rPr>
      </w:pPr>
    </w:p>
    <w:p w:rsidR="0006025E" w:rsidRPr="00D575CD" w:rsidRDefault="0006025E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2) Інформація про аукціон.</w:t>
      </w:r>
    </w:p>
    <w:p w:rsidR="0006025E" w:rsidRPr="00D575CD" w:rsidRDefault="0006025E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Спосіб проведення аукціону: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аукці</w:t>
      </w:r>
      <w:r w:rsidR="00F577E3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он </w:t>
      </w:r>
      <w:r w:rsidR="00A86BA9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бе</w:t>
      </w:r>
      <w:r w:rsidR="00F577E3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умов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Pr="00D575CD" w:rsidRDefault="0006025E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Дата та час проведення аукціону: </w:t>
      </w:r>
      <w:r w:rsidR="00A86BA9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16</w:t>
      </w:r>
      <w:r w:rsidR="009C6533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.03.2021.</w:t>
      </w:r>
    </w:p>
    <w:p w:rsidR="00F65722" w:rsidRPr="00D575CD" w:rsidRDefault="00F65722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6025E" w:rsidRPr="00D575CD" w:rsidRDefault="0006025E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в електронному аукціоні </w:t>
      </w:r>
      <w:r w:rsidR="00A86BA9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без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EB1F68" w:rsidRPr="00D575CD" w:rsidRDefault="0006025E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Pr="00D575CD" w:rsidRDefault="0006025E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582850" w:rsidRPr="00D575CD" w:rsidRDefault="00EB1F68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3) Інформація про умови, на як</w:t>
      </w:r>
      <w:r w:rsidR="00CE0AB8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их здійснюється приватизація об’єкта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180EBA" w:rsidRPr="00180EBA" w:rsidRDefault="00180EBA" w:rsidP="00180EBA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/>
          <w:color w:val="auto"/>
          <w:spacing w:val="-6"/>
          <w:sz w:val="24"/>
          <w:szCs w:val="24"/>
        </w:rPr>
        <w:t>Приватизація о</w:t>
      </w:r>
      <w:r w:rsidRPr="00180EBA">
        <w:rPr>
          <w:rFonts w:ascii="Times New Roman" w:hAnsi="Times New Roman"/>
          <w:color w:val="auto"/>
          <w:spacing w:val="-6"/>
          <w:sz w:val="24"/>
          <w:szCs w:val="24"/>
        </w:rPr>
        <w:t>б’єкта приватизації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</w:t>
      </w:r>
      <w:r>
        <w:rPr>
          <w:rFonts w:ascii="Times New Roman" w:hAnsi="Times New Roman"/>
          <w:color w:val="auto"/>
          <w:spacing w:val="-6"/>
          <w:sz w:val="24"/>
          <w:szCs w:val="24"/>
        </w:rPr>
        <w:t>.05.</w:t>
      </w:r>
      <w:r w:rsidRPr="00180EBA">
        <w:rPr>
          <w:rFonts w:ascii="Times New Roman" w:hAnsi="Times New Roman"/>
          <w:color w:val="auto"/>
          <w:spacing w:val="-6"/>
          <w:sz w:val="24"/>
          <w:szCs w:val="24"/>
        </w:rPr>
        <w:t>2018 №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80EBA">
        <w:rPr>
          <w:rFonts w:ascii="Times New Roman" w:hAnsi="Times New Roman"/>
          <w:color w:val="auto"/>
          <w:spacing w:val="-6"/>
          <w:sz w:val="24"/>
          <w:szCs w:val="24"/>
        </w:rPr>
        <w:t>432 (із змінами).</w:t>
      </w:r>
    </w:p>
    <w:p w:rsidR="00CD70FE" w:rsidRPr="00D575CD" w:rsidRDefault="00180EBA" w:rsidP="00180EBA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/>
          <w:color w:val="auto"/>
          <w:spacing w:val="-6"/>
          <w:sz w:val="24"/>
          <w:szCs w:val="24"/>
        </w:rPr>
        <w:t>Покупець о</w:t>
      </w:r>
      <w:r w:rsidRPr="00180EBA">
        <w:rPr>
          <w:rFonts w:ascii="Times New Roman" w:hAnsi="Times New Roman"/>
          <w:color w:val="auto"/>
          <w:spacing w:val="-6"/>
          <w:sz w:val="24"/>
          <w:szCs w:val="24"/>
        </w:rPr>
        <w:t>б’єкта приватизації повинен відповідати вимогам, передбаченим статтею 8 Закону України «Про приватизацію державного і комунального майна».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</w:p>
    <w:p w:rsidR="00BF34FF" w:rsidRPr="00D575CD" w:rsidRDefault="00BF34FF" w:rsidP="000E21D7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</w:p>
    <w:p w:rsidR="00582850" w:rsidRPr="00D575CD" w:rsidRDefault="00582850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lastRenderedPageBreak/>
        <w:t>Стартова ціна об’єкта для:</w:t>
      </w:r>
    </w:p>
    <w:p w:rsidR="00A86BA9" w:rsidRPr="00D575CD" w:rsidRDefault="00A86BA9" w:rsidP="00A86BA9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без умов – 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220 211 587,66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гривень (без урахування ПДВ);</w:t>
      </w:r>
    </w:p>
    <w:p w:rsidR="00A86BA9" w:rsidRPr="00D575CD" w:rsidRDefault="00A86BA9" w:rsidP="00A86BA9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зі зниженням стартової ціни – 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110 105 793,83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гривень (без урахування ПДВ);</w:t>
      </w:r>
    </w:p>
    <w:p w:rsidR="00A86BA9" w:rsidRPr="00D575CD" w:rsidRDefault="00A86BA9" w:rsidP="00A86BA9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110 105 793,83</w:t>
      </w:r>
      <w:r w:rsidR="00BD040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гривень (без урахування ПДВ).</w:t>
      </w:r>
    </w:p>
    <w:p w:rsidR="00415C8A" w:rsidRPr="00D575CD" w:rsidRDefault="00415C8A" w:rsidP="00A86BA9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На </w:t>
      </w:r>
      <w:r w:rsidR="0032339F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остаточну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ціну продажу нараховується ПДВ.</w:t>
      </w:r>
    </w:p>
    <w:p w:rsidR="00BF34FF" w:rsidRPr="00D575CD" w:rsidRDefault="00BF34FF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582850" w:rsidRPr="00D575CD" w:rsidRDefault="00582850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гарантійного внеску</w:t>
      </w:r>
      <w:r w:rsidR="00CD70FE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для:</w:t>
      </w:r>
    </w:p>
    <w:p w:rsidR="00A86BA9" w:rsidRPr="00D575CD" w:rsidRDefault="00A86BA9" w:rsidP="00A86BA9">
      <w:pPr>
        <w:numPr>
          <w:ilvl w:val="0"/>
          <w:numId w:val="7"/>
        </w:numPr>
        <w:jc w:val="both"/>
        <w:rPr>
          <w:spacing w:val="-6"/>
        </w:rPr>
      </w:pPr>
      <w:r w:rsidRPr="00D575CD">
        <w:rPr>
          <w:spacing w:val="-6"/>
        </w:rPr>
        <w:t>аукціону без умов</w:t>
      </w:r>
      <w:r w:rsidR="00BD040E">
        <w:rPr>
          <w:spacing w:val="-6"/>
        </w:rPr>
        <w:t xml:space="preserve"> </w:t>
      </w:r>
      <w:r w:rsidRPr="00D575CD">
        <w:rPr>
          <w:spacing w:val="-6"/>
        </w:rPr>
        <w:t xml:space="preserve">– </w:t>
      </w:r>
      <w:r w:rsidRPr="00D575CD">
        <w:rPr>
          <w:b/>
          <w:spacing w:val="-6"/>
        </w:rPr>
        <w:t>22 021 158,77</w:t>
      </w:r>
      <w:r w:rsidRPr="00D575CD">
        <w:rPr>
          <w:spacing w:val="-6"/>
        </w:rPr>
        <w:t xml:space="preserve"> гривень (без урахування ПДВ);</w:t>
      </w:r>
    </w:p>
    <w:p w:rsidR="00A86BA9" w:rsidRPr="00D575CD" w:rsidRDefault="00A86BA9" w:rsidP="00A86BA9">
      <w:pPr>
        <w:numPr>
          <w:ilvl w:val="0"/>
          <w:numId w:val="7"/>
        </w:numPr>
        <w:jc w:val="both"/>
        <w:rPr>
          <w:spacing w:val="-6"/>
        </w:rPr>
      </w:pPr>
      <w:r w:rsidRPr="00D575CD">
        <w:rPr>
          <w:spacing w:val="-6"/>
        </w:rPr>
        <w:t xml:space="preserve">аукціону зі зниженням стартової ціни – </w:t>
      </w:r>
      <w:r w:rsidRPr="00D575CD">
        <w:rPr>
          <w:b/>
          <w:spacing w:val="-6"/>
        </w:rPr>
        <w:t>11 010 579,38</w:t>
      </w:r>
      <w:r w:rsidRPr="00D575CD">
        <w:rPr>
          <w:spacing w:val="-6"/>
        </w:rPr>
        <w:t xml:space="preserve"> гривень (без урахування ПДВ);</w:t>
      </w:r>
    </w:p>
    <w:p w:rsidR="00A86BA9" w:rsidRPr="00D575CD" w:rsidRDefault="00A86BA9" w:rsidP="00A86BA9">
      <w:pPr>
        <w:numPr>
          <w:ilvl w:val="0"/>
          <w:numId w:val="7"/>
        </w:numPr>
        <w:jc w:val="both"/>
        <w:rPr>
          <w:spacing w:val="-6"/>
        </w:rPr>
      </w:pPr>
      <w:r w:rsidRPr="00D575CD">
        <w:rPr>
          <w:spacing w:val="-6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D575CD">
        <w:rPr>
          <w:b/>
          <w:spacing w:val="-6"/>
        </w:rPr>
        <w:t>11 010 579,38</w:t>
      </w:r>
      <w:r w:rsidRPr="00D575CD">
        <w:rPr>
          <w:spacing w:val="-6"/>
        </w:rPr>
        <w:t xml:space="preserve"> гривень (без урахування ПДВ).</w:t>
      </w:r>
    </w:p>
    <w:p w:rsidR="00CD70FE" w:rsidRPr="00D575CD" w:rsidRDefault="00CD70FE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5E5B41" w:rsidRPr="00D575CD" w:rsidRDefault="00582850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реєстраційного внеску</w:t>
      </w:r>
      <w:r w:rsidRPr="00D575CD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80571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становить</w:t>
      </w:r>
      <w:r w:rsidR="00A8572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4321FB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1 200,00</w:t>
      </w:r>
      <w:r w:rsidR="00A8572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грн</w:t>
      </w:r>
      <w:r w:rsidR="0080571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A8572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(</w:t>
      </w:r>
      <w:r w:rsidR="0080571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0,2 мінімальної заробітної плати станом на</w:t>
      </w:r>
      <w:r w:rsidR="00BD040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  </w:t>
      </w:r>
      <w:r w:rsidR="00BF34FF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80571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1 січня поточного року</w:t>
      </w:r>
      <w:r w:rsidR="001966BB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)</w:t>
      </w:r>
      <w:r w:rsidR="0080571E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CD70FE" w:rsidRPr="00D575CD" w:rsidRDefault="00CD70FE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FB3BE9" w:rsidRPr="00D575CD" w:rsidRDefault="00FB3BE9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4) Додаткова інформація.</w:t>
      </w:r>
    </w:p>
    <w:p w:rsidR="00FB3BE9" w:rsidRPr="00D575CD" w:rsidRDefault="00FB3BE9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</w:t>
      </w:r>
      <w:r w:rsidR="0027032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об’єкти</w:t>
      </w:r>
      <w:r w:rsidR="00F622DC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</w:p>
    <w:p w:rsidR="00040EE5" w:rsidRPr="00D575CD" w:rsidRDefault="00FB3BE9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spacing w:val="-6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86DCE" w:rsidRPr="00D575CD" w:rsidRDefault="00F86DCE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12"/>
          <w:szCs w:val="12"/>
          <w:lang w:val="uk-UA"/>
        </w:rPr>
      </w:pP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val="uk-UA"/>
        </w:rPr>
      </w:pPr>
      <w:r w:rsidRPr="00D575CD">
        <w:rPr>
          <w:b/>
          <w:spacing w:val="-6"/>
          <w:sz w:val="24"/>
          <w:szCs w:val="24"/>
          <w:u w:val="single"/>
          <w:lang w:val="uk-UA"/>
        </w:rPr>
        <w:t>в національній валюті для перерахування реєстраційного внеску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Одержувач:</w:t>
      </w:r>
      <w:r w:rsidRPr="00D575CD">
        <w:rPr>
          <w:spacing w:val="-6"/>
          <w:sz w:val="24"/>
          <w:szCs w:val="24"/>
          <w:lang w:val="uk-UA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D575CD">
        <w:rPr>
          <w:b/>
          <w:spacing w:val="-6"/>
          <w:sz w:val="24"/>
          <w:szCs w:val="24"/>
          <w:lang w:val="uk-UA"/>
        </w:rPr>
        <w:t xml:space="preserve"> 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Рахунок:</w:t>
      </w:r>
      <w:r w:rsidRPr="00D575CD">
        <w:rPr>
          <w:spacing w:val="-6"/>
          <w:sz w:val="24"/>
          <w:szCs w:val="24"/>
          <w:lang w:val="uk-UA"/>
        </w:rPr>
        <w:t xml:space="preserve"> </w:t>
      </w:r>
      <w:r w:rsidR="00730A38" w:rsidRPr="00D575CD">
        <w:rPr>
          <w:spacing w:val="-6"/>
          <w:sz w:val="24"/>
          <w:szCs w:val="24"/>
          <w:lang w:val="uk-UA"/>
        </w:rPr>
        <w:t>UA568201720355519001000140075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Банк одержувача:</w:t>
      </w:r>
      <w:r w:rsidRPr="00D575CD">
        <w:rPr>
          <w:spacing w:val="-6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F40636" w:rsidRPr="00D575CD" w:rsidRDefault="00F40636" w:rsidP="000E21D7">
      <w:pPr>
        <w:ind w:right="5"/>
        <w:rPr>
          <w:spacing w:val="-6"/>
          <w:lang w:eastAsia="x-none"/>
        </w:rPr>
      </w:pPr>
      <w:r w:rsidRPr="00D575CD">
        <w:rPr>
          <w:b/>
          <w:spacing w:val="-6"/>
          <w:lang w:eastAsia="x-none"/>
        </w:rPr>
        <w:t>МФО:</w:t>
      </w:r>
      <w:r w:rsidRPr="00D575CD">
        <w:rPr>
          <w:spacing w:val="-6"/>
          <w:lang w:eastAsia="x-none"/>
        </w:rPr>
        <w:t xml:space="preserve"> 820172 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Код ЄДРПОУ:</w:t>
      </w:r>
      <w:r w:rsidRPr="00D575CD">
        <w:rPr>
          <w:spacing w:val="-6"/>
          <w:sz w:val="24"/>
          <w:szCs w:val="24"/>
          <w:lang w:val="uk-UA"/>
        </w:rPr>
        <w:t xml:space="preserve"> 43173325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spacing w:val="-6"/>
          <w:sz w:val="16"/>
          <w:szCs w:val="16"/>
          <w:highlight w:val="yellow"/>
          <w:lang w:val="uk-UA"/>
        </w:rPr>
      </w:pP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val="uk-UA"/>
        </w:rPr>
      </w:pPr>
      <w:r w:rsidRPr="00D575CD">
        <w:rPr>
          <w:b/>
          <w:spacing w:val="-6"/>
          <w:sz w:val="24"/>
          <w:szCs w:val="24"/>
          <w:u w:val="single"/>
          <w:lang w:val="uk-UA"/>
        </w:rPr>
        <w:t>в національній валюті для перерахування гарантійного внеску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Одержувач:</w:t>
      </w:r>
      <w:r w:rsidRPr="00D575CD">
        <w:rPr>
          <w:spacing w:val="-6"/>
          <w:sz w:val="24"/>
          <w:szCs w:val="24"/>
          <w:lang w:val="uk-UA"/>
        </w:rPr>
        <w:t xml:space="preserve"> Регіональне відділення Фонду державн</w:t>
      </w:r>
      <w:r w:rsidR="00730A38" w:rsidRPr="00D575CD">
        <w:rPr>
          <w:spacing w:val="-6"/>
          <w:sz w:val="24"/>
          <w:szCs w:val="24"/>
          <w:lang w:val="uk-UA"/>
        </w:rPr>
        <w:t xml:space="preserve">ого майна України по Київській, </w:t>
      </w:r>
      <w:r w:rsidRPr="00D575CD">
        <w:rPr>
          <w:spacing w:val="-6"/>
          <w:sz w:val="24"/>
          <w:szCs w:val="24"/>
          <w:lang w:val="uk-UA"/>
        </w:rPr>
        <w:t>Черкаській та Чернігівській областях</w:t>
      </w:r>
      <w:r w:rsidRPr="00D575CD">
        <w:rPr>
          <w:b/>
          <w:spacing w:val="-6"/>
          <w:sz w:val="24"/>
          <w:szCs w:val="24"/>
          <w:lang w:val="uk-UA"/>
        </w:rPr>
        <w:t xml:space="preserve"> 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Рахунок:</w:t>
      </w:r>
      <w:r w:rsidRPr="00D575CD">
        <w:rPr>
          <w:spacing w:val="-6"/>
          <w:sz w:val="24"/>
          <w:szCs w:val="24"/>
          <w:lang w:val="uk-UA"/>
        </w:rPr>
        <w:t xml:space="preserve"> </w:t>
      </w:r>
      <w:r w:rsidR="00730A38" w:rsidRPr="00D575CD">
        <w:rPr>
          <w:spacing w:val="-6"/>
          <w:sz w:val="24"/>
          <w:szCs w:val="24"/>
          <w:lang w:val="uk-UA"/>
        </w:rPr>
        <w:t>UA598201720355289001000140075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Банк одержувача:</w:t>
      </w:r>
      <w:r w:rsidRPr="00D575CD">
        <w:rPr>
          <w:spacing w:val="-6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F40636" w:rsidRPr="00D575CD" w:rsidRDefault="00F40636" w:rsidP="000E21D7">
      <w:pPr>
        <w:ind w:right="5"/>
        <w:rPr>
          <w:spacing w:val="-6"/>
          <w:lang w:eastAsia="x-none"/>
        </w:rPr>
      </w:pPr>
      <w:r w:rsidRPr="00D575CD">
        <w:rPr>
          <w:b/>
          <w:spacing w:val="-6"/>
          <w:lang w:eastAsia="x-none"/>
        </w:rPr>
        <w:t>МФО:</w:t>
      </w:r>
      <w:r w:rsidRPr="00D575CD">
        <w:rPr>
          <w:spacing w:val="-6"/>
          <w:lang w:eastAsia="x-none"/>
        </w:rPr>
        <w:t xml:space="preserve"> 820172 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Код ЄДРПОУ:</w:t>
      </w:r>
      <w:r w:rsidRPr="00D575CD">
        <w:rPr>
          <w:spacing w:val="-6"/>
          <w:sz w:val="24"/>
          <w:szCs w:val="24"/>
          <w:lang w:val="uk-UA"/>
        </w:rPr>
        <w:t xml:space="preserve"> 43173325</w:t>
      </w:r>
    </w:p>
    <w:p w:rsidR="00F40636" w:rsidRPr="00D575CD" w:rsidRDefault="00F40636" w:rsidP="000E21D7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-6"/>
          <w:sz w:val="12"/>
          <w:szCs w:val="12"/>
          <w:highlight w:val="yellow"/>
          <w:lang w:val="uk-UA"/>
        </w:rPr>
      </w:pP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b/>
          <w:spacing w:val="-6"/>
          <w:sz w:val="24"/>
          <w:szCs w:val="24"/>
          <w:u w:val="single"/>
          <w:lang w:val="uk-UA"/>
        </w:rPr>
      </w:pPr>
      <w:r w:rsidRPr="00D575CD">
        <w:rPr>
          <w:b/>
          <w:spacing w:val="-6"/>
          <w:sz w:val="24"/>
          <w:szCs w:val="24"/>
          <w:u w:val="single"/>
          <w:lang w:val="uk-UA"/>
        </w:rPr>
        <w:t>в іноземній валюті (в доларах США):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Одержувач:</w:t>
      </w:r>
      <w:r w:rsidRPr="00D575CD">
        <w:rPr>
          <w:spacing w:val="-6"/>
          <w:sz w:val="24"/>
          <w:szCs w:val="24"/>
          <w:lang w:val="uk-UA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D575CD">
        <w:rPr>
          <w:b/>
          <w:spacing w:val="-6"/>
          <w:sz w:val="24"/>
          <w:szCs w:val="24"/>
          <w:lang w:val="uk-UA"/>
        </w:rPr>
        <w:t xml:space="preserve"> 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Рахунок:</w:t>
      </w:r>
      <w:r w:rsidRPr="00D575CD">
        <w:rPr>
          <w:spacing w:val="-6"/>
          <w:sz w:val="24"/>
          <w:szCs w:val="24"/>
          <w:lang w:val="uk-UA"/>
        </w:rPr>
        <w:t xml:space="preserve"> UA</w:t>
      </w:r>
      <w:r w:rsidR="00390351" w:rsidRPr="00D575CD">
        <w:rPr>
          <w:spacing w:val="-6"/>
          <w:sz w:val="24"/>
          <w:szCs w:val="24"/>
          <w:lang w:val="uk-UA"/>
        </w:rPr>
        <w:t>363052990000025307046200356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20" w:hanging="720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 xml:space="preserve">Банк одержувача: </w:t>
      </w:r>
      <w:r w:rsidRPr="00D575CD">
        <w:rPr>
          <w:spacing w:val="-6"/>
          <w:sz w:val="24"/>
          <w:szCs w:val="24"/>
          <w:lang w:val="uk-UA"/>
        </w:rPr>
        <w:t>АТ КБ «ПРИВАТБАНК»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МФО:</w:t>
      </w:r>
      <w:r w:rsidRPr="00D575CD">
        <w:rPr>
          <w:spacing w:val="-6"/>
          <w:sz w:val="24"/>
          <w:szCs w:val="24"/>
          <w:lang w:val="uk-UA"/>
        </w:rPr>
        <w:t xml:space="preserve"> 300711</w:t>
      </w:r>
    </w:p>
    <w:p w:rsidR="00F40636" w:rsidRPr="00D575CD" w:rsidRDefault="00F40636" w:rsidP="000E21D7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uk-UA"/>
        </w:rPr>
      </w:pPr>
      <w:r w:rsidRPr="00D575CD">
        <w:rPr>
          <w:b/>
          <w:spacing w:val="-6"/>
          <w:sz w:val="24"/>
          <w:szCs w:val="24"/>
          <w:lang w:val="uk-UA"/>
        </w:rPr>
        <w:t>Код за ЄДРПОУ</w:t>
      </w:r>
      <w:r w:rsidRPr="00D575CD">
        <w:rPr>
          <w:spacing w:val="-6"/>
          <w:sz w:val="24"/>
          <w:szCs w:val="24"/>
          <w:lang w:val="uk-UA"/>
        </w:rPr>
        <w:t>: 14360570</w:t>
      </w:r>
    </w:p>
    <w:p w:rsidR="00F40636" w:rsidRPr="00D575CD" w:rsidRDefault="00F40636" w:rsidP="000E21D7">
      <w:pPr>
        <w:jc w:val="both"/>
        <w:rPr>
          <w:noProof/>
          <w:spacing w:val="-6"/>
        </w:rPr>
      </w:pPr>
      <w:r w:rsidRPr="00D575CD">
        <w:rPr>
          <w:b/>
          <w:spacing w:val="-6"/>
        </w:rPr>
        <w:t>Призначення платежу:</w:t>
      </w:r>
      <w:r w:rsidRPr="00D575CD">
        <w:rPr>
          <w:noProof/>
          <w:spacing w:val="-6"/>
        </w:rPr>
        <w:t xml:space="preserve"> (обов’язково вказати за що)</w:t>
      </w:r>
    </w:p>
    <w:p w:rsidR="00D575CD" w:rsidRPr="00D575CD" w:rsidRDefault="00D575CD" w:rsidP="000E21D7">
      <w:pPr>
        <w:jc w:val="both"/>
        <w:rPr>
          <w:b/>
          <w:spacing w:val="-6"/>
        </w:rPr>
      </w:pPr>
    </w:p>
    <w:p w:rsidR="00FB3BE9" w:rsidRPr="00D575CD" w:rsidRDefault="00FB3BE9" w:rsidP="000E21D7">
      <w:pPr>
        <w:jc w:val="both"/>
        <w:rPr>
          <w:b/>
          <w:spacing w:val="-6"/>
        </w:rPr>
      </w:pPr>
      <w:r w:rsidRPr="00D575CD">
        <w:rPr>
          <w:b/>
          <w:spacing w:val="-6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730A38" w:rsidRPr="00D575CD">
        <w:rPr>
          <w:b/>
          <w:spacing w:val="-6"/>
        </w:rPr>
        <w:t>:</w:t>
      </w:r>
    </w:p>
    <w:p w:rsidR="00FB3BE9" w:rsidRPr="00D575CD" w:rsidRDefault="00D248D6" w:rsidP="000E21D7">
      <w:pPr>
        <w:pStyle w:val="3"/>
        <w:rPr>
          <w:rStyle w:val="a9"/>
          <w:spacing w:val="-6"/>
        </w:rPr>
      </w:pPr>
      <w:hyperlink r:id="rId9" w:tgtFrame="_blank" w:history="1">
        <w:r w:rsidR="00FB3BE9" w:rsidRPr="00D575CD">
          <w:rPr>
            <w:rStyle w:val="a9"/>
            <w:rFonts w:ascii="Times New Roman" w:hAnsi="Times New Roman"/>
            <w:spacing w:val="-6"/>
            <w:sz w:val="24"/>
            <w:szCs w:val="24"/>
          </w:rPr>
          <w:t>https://prozorro.sale/info/elektronni-majdanchiki-ets-prozorroprodazhi-cbd2</w:t>
        </w:r>
      </w:hyperlink>
    </w:p>
    <w:p w:rsidR="00FB3BE9" w:rsidRPr="00D575CD" w:rsidRDefault="00FB3BE9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D575CD" w:rsidRPr="00D575CD" w:rsidRDefault="00D575CD" w:rsidP="00D575CD">
      <w:pPr>
        <w:jc w:val="both"/>
        <w:rPr>
          <w:spacing w:val="-6"/>
          <w:shd w:val="clear" w:color="auto" w:fill="FFFFFF"/>
        </w:rPr>
      </w:pPr>
      <w:r w:rsidRPr="00D575CD">
        <w:rPr>
          <w:b/>
          <w:iCs/>
          <w:spacing w:val="-6"/>
        </w:rPr>
        <w:lastRenderedPageBreak/>
        <w:t xml:space="preserve">Час і місце проведення огляду об'єкта приватизації: </w:t>
      </w:r>
      <w:r w:rsidRPr="00D575CD">
        <w:rPr>
          <w:spacing w:val="-6"/>
        </w:rPr>
        <w:t>у робочі дні з 9-00 до 16-00 за місцезнаходженням</w:t>
      </w:r>
      <w:r w:rsidRPr="00D575CD">
        <w:rPr>
          <w:b/>
          <w:iCs/>
          <w:spacing w:val="-6"/>
        </w:rPr>
        <w:t xml:space="preserve">: </w:t>
      </w:r>
      <w:r w:rsidRPr="00D575CD">
        <w:rPr>
          <w:spacing w:val="-6"/>
          <w:shd w:val="clear" w:color="auto" w:fill="FFFFFF"/>
        </w:rPr>
        <w:t xml:space="preserve">08298, Київська </w:t>
      </w:r>
      <w:r w:rsidR="004A5751">
        <w:rPr>
          <w:spacing w:val="-6"/>
          <w:shd w:val="clear" w:color="auto" w:fill="FFFFFF"/>
        </w:rPr>
        <w:t>обл.</w:t>
      </w:r>
      <w:r w:rsidRPr="00D575CD">
        <w:rPr>
          <w:spacing w:val="-6"/>
          <w:shd w:val="clear" w:color="auto" w:fill="FFFFFF"/>
        </w:rPr>
        <w:t>, м. Ірпінь, смт Коцюбинське, вул. Залізнична, 1.</w:t>
      </w:r>
    </w:p>
    <w:p w:rsidR="00D575CD" w:rsidRPr="00D575CD" w:rsidRDefault="00D575CD" w:rsidP="00D575CD">
      <w:pPr>
        <w:jc w:val="both"/>
        <w:rPr>
          <w:spacing w:val="-6"/>
          <w:shd w:val="clear" w:color="auto" w:fill="FFFFFF"/>
        </w:rPr>
      </w:pPr>
    </w:p>
    <w:p w:rsidR="00D575CD" w:rsidRPr="00D575CD" w:rsidRDefault="00D575CD" w:rsidP="00D575CD">
      <w:pPr>
        <w:jc w:val="both"/>
        <w:rPr>
          <w:spacing w:val="-6"/>
        </w:rPr>
      </w:pPr>
      <w:r w:rsidRPr="00D575CD">
        <w:rPr>
          <w:b/>
          <w:spacing w:val="-6"/>
        </w:rPr>
        <w:t>Відповідальна особа:</w:t>
      </w:r>
      <w:r w:rsidRPr="00D575CD">
        <w:rPr>
          <w:spacing w:val="-6"/>
        </w:rPr>
        <w:t xml:space="preserve"> Пархомчук Леонід </w:t>
      </w:r>
      <w:r w:rsidRPr="00D575CD">
        <w:rPr>
          <w:color w:val="000000"/>
          <w:spacing w:val="-6"/>
          <w:shd w:val="clear" w:color="auto" w:fill="FFFFFF"/>
        </w:rPr>
        <w:t>Петрович – інспектор групи охорони державної установи «Ірпінський виправний центр (№132)</w:t>
      </w:r>
      <w:r w:rsidR="00180EBA">
        <w:rPr>
          <w:color w:val="000000"/>
          <w:spacing w:val="-6"/>
          <w:shd w:val="clear" w:color="auto" w:fill="FFFFFF"/>
        </w:rPr>
        <w:t>»</w:t>
      </w:r>
      <w:r w:rsidRPr="00D575CD">
        <w:rPr>
          <w:color w:val="000000"/>
          <w:spacing w:val="-6"/>
          <w:shd w:val="clear" w:color="auto" w:fill="FFFFFF"/>
        </w:rPr>
        <w:t>, старший</w:t>
      </w:r>
      <w:r w:rsidRPr="00D575CD">
        <w:rPr>
          <w:spacing w:val="-6"/>
        </w:rPr>
        <w:t xml:space="preserve"> лейтенант внутрішньої служби,</w:t>
      </w:r>
      <w:r w:rsidR="00BD040E">
        <w:rPr>
          <w:spacing w:val="-6"/>
        </w:rPr>
        <w:t xml:space="preserve"> </w:t>
      </w:r>
      <w:r w:rsidRPr="00D575CD">
        <w:rPr>
          <w:spacing w:val="-6"/>
        </w:rPr>
        <w:t>тел. (050) 802 90 25.</w:t>
      </w:r>
    </w:p>
    <w:p w:rsidR="00D575CD" w:rsidRPr="00D575CD" w:rsidRDefault="00D575CD" w:rsidP="000E21D7">
      <w:pPr>
        <w:pStyle w:val="only-small"/>
        <w:shd w:val="clear" w:color="auto" w:fill="FFFFFF"/>
        <w:spacing w:before="0" w:beforeAutospacing="0" w:after="0" w:afterAutospacing="0"/>
        <w:ind w:firstLine="539"/>
        <w:jc w:val="both"/>
        <w:rPr>
          <w:b/>
          <w:iCs/>
          <w:spacing w:val="-6"/>
          <w:lang w:val="uk-UA"/>
        </w:rPr>
      </w:pPr>
    </w:p>
    <w:p w:rsidR="00C939CE" w:rsidRPr="00D575CD" w:rsidRDefault="00FB3BE9" w:rsidP="000E21D7">
      <w:pPr>
        <w:pStyle w:val="2"/>
        <w:spacing w:after="0" w:line="240" w:lineRule="auto"/>
        <w:ind w:left="0"/>
        <w:jc w:val="both"/>
        <w:rPr>
          <w:rStyle w:val="a9"/>
          <w:spacing w:val="-6"/>
          <w:lang w:val="uk-UA"/>
        </w:rPr>
      </w:pPr>
      <w:r w:rsidRPr="00D575CD">
        <w:rPr>
          <w:b/>
          <w:spacing w:val="-6"/>
          <w:lang w:val="uk-UA"/>
        </w:rPr>
        <w:t>Найменування організатора аукціону</w:t>
      </w:r>
      <w:r w:rsidR="00730A38" w:rsidRPr="00D575CD">
        <w:rPr>
          <w:b/>
          <w:spacing w:val="-6"/>
          <w:lang w:val="uk-UA"/>
        </w:rPr>
        <w:t>:</w:t>
      </w:r>
      <w:r w:rsidR="00063B2F" w:rsidRPr="00D575CD">
        <w:rPr>
          <w:color w:val="000000"/>
          <w:spacing w:val="-6"/>
          <w:shd w:val="clear" w:color="auto" w:fill="FFFFFF"/>
          <w:lang w:val="uk-UA"/>
        </w:rPr>
        <w:t xml:space="preserve"> Регіональне відділення Фонду державного майна України по </w:t>
      </w:r>
      <w:r w:rsidR="0032339F" w:rsidRPr="00D575CD">
        <w:rPr>
          <w:color w:val="000000"/>
          <w:spacing w:val="-6"/>
          <w:shd w:val="clear" w:color="auto" w:fill="FFFFFF"/>
          <w:lang w:val="uk-UA"/>
        </w:rPr>
        <w:t>Київській, Черкаській та Чернігівській областях</w:t>
      </w:r>
      <w:r w:rsidR="00063B2F" w:rsidRPr="00D575CD">
        <w:rPr>
          <w:color w:val="000000"/>
          <w:spacing w:val="-6"/>
          <w:shd w:val="clear" w:color="auto" w:fill="FFFFFF"/>
          <w:lang w:val="uk-UA"/>
        </w:rPr>
        <w:t>,</w:t>
      </w:r>
      <w:r w:rsidR="00B1390A" w:rsidRPr="00D575CD">
        <w:rPr>
          <w:color w:val="000000"/>
          <w:spacing w:val="-6"/>
          <w:shd w:val="clear" w:color="auto" w:fill="FFFFFF"/>
          <w:lang w:val="uk-UA"/>
        </w:rPr>
        <w:t xml:space="preserve"> адреса:</w:t>
      </w:r>
      <w:r w:rsidR="00063B2F" w:rsidRPr="00D575CD">
        <w:rPr>
          <w:spacing w:val="-6"/>
          <w:lang w:val="uk-UA"/>
        </w:rPr>
        <w:t xml:space="preserve"> </w:t>
      </w:r>
      <w:r w:rsidR="00F622DC" w:rsidRPr="00D575CD">
        <w:rPr>
          <w:spacing w:val="-6"/>
          <w:lang w:val="uk-UA"/>
        </w:rPr>
        <w:t xml:space="preserve">03039, </w:t>
      </w:r>
      <w:r w:rsidR="0032339F" w:rsidRPr="00D575CD">
        <w:rPr>
          <w:spacing w:val="-6"/>
          <w:lang w:val="uk-UA"/>
        </w:rPr>
        <w:t xml:space="preserve">м. Київ, </w:t>
      </w:r>
      <w:r w:rsidR="00F622DC" w:rsidRPr="00D575CD">
        <w:rPr>
          <w:spacing w:val="-6"/>
          <w:lang w:val="uk-UA"/>
        </w:rPr>
        <w:t xml:space="preserve">проспект Голосіївський, 50, </w:t>
      </w:r>
      <w:r w:rsidRPr="00D575CD">
        <w:rPr>
          <w:spacing w:val="-6"/>
          <w:lang w:val="uk-UA"/>
        </w:rPr>
        <w:t>адреса веб-сайт</w:t>
      </w:r>
      <w:r w:rsidR="00063B2F" w:rsidRPr="00D575CD">
        <w:rPr>
          <w:spacing w:val="-6"/>
          <w:lang w:val="uk-UA"/>
        </w:rPr>
        <w:t xml:space="preserve">у </w:t>
      </w:r>
      <w:r w:rsidR="005D793C" w:rsidRPr="00D575CD">
        <w:rPr>
          <w:spacing w:val="-6"/>
          <w:lang w:val="uk-UA"/>
        </w:rPr>
        <w:t>–</w:t>
      </w:r>
      <w:r w:rsidR="00063B2F" w:rsidRPr="00D575CD">
        <w:rPr>
          <w:spacing w:val="-6"/>
          <w:lang w:val="uk-UA"/>
        </w:rPr>
        <w:t xml:space="preserve"> </w:t>
      </w:r>
      <w:hyperlink r:id="rId10" w:history="1">
        <w:r w:rsidR="00063B2F" w:rsidRPr="00D575CD">
          <w:rPr>
            <w:rStyle w:val="a9"/>
            <w:spacing w:val="-6"/>
            <w:lang w:val="uk-UA"/>
          </w:rPr>
          <w:t>http://www.spfu.gov.ua/ua/regions/kievobl.html</w:t>
        </w:r>
      </w:hyperlink>
    </w:p>
    <w:p w:rsidR="008244CD" w:rsidRDefault="00FB3BE9" w:rsidP="000E21D7">
      <w:pPr>
        <w:pStyle w:val="2"/>
        <w:spacing w:after="0" w:line="240" w:lineRule="auto"/>
        <w:ind w:left="0"/>
        <w:jc w:val="both"/>
        <w:rPr>
          <w:spacing w:val="-6"/>
          <w:lang w:val="uk-UA"/>
        </w:rPr>
      </w:pPr>
      <w:r w:rsidRPr="00D575CD">
        <w:rPr>
          <w:spacing w:val="-6"/>
          <w:lang w:val="uk-UA"/>
        </w:rPr>
        <w:t>Телефони для довідок</w:t>
      </w:r>
      <w:r w:rsidR="00FA27A5" w:rsidRPr="00D575CD">
        <w:rPr>
          <w:spacing w:val="-6"/>
          <w:lang w:val="uk-UA"/>
        </w:rPr>
        <w:t>:</w:t>
      </w:r>
      <w:r w:rsidRPr="00D575CD">
        <w:rPr>
          <w:spacing w:val="-6"/>
          <w:lang w:val="uk-UA"/>
        </w:rPr>
        <w:t xml:space="preserve"> </w:t>
      </w:r>
      <w:r w:rsidR="00011C17" w:rsidRPr="00D575CD">
        <w:rPr>
          <w:spacing w:val="-6"/>
          <w:lang w:val="uk-UA"/>
        </w:rPr>
        <w:t>(</w:t>
      </w:r>
      <w:r w:rsidR="005E5B41" w:rsidRPr="00D575CD">
        <w:rPr>
          <w:spacing w:val="-6"/>
          <w:lang w:val="uk-UA"/>
        </w:rPr>
        <w:t>0</w:t>
      </w:r>
      <w:r w:rsidR="00011C17" w:rsidRPr="00D575CD">
        <w:rPr>
          <w:spacing w:val="-6"/>
          <w:lang w:val="uk-UA"/>
        </w:rPr>
        <w:t>44) 200-25-</w:t>
      </w:r>
      <w:r w:rsidR="00FC1621" w:rsidRPr="00D575CD">
        <w:rPr>
          <w:spacing w:val="-6"/>
          <w:lang w:val="uk-UA"/>
        </w:rPr>
        <w:t>40</w:t>
      </w:r>
      <w:r w:rsidR="00FA27A5" w:rsidRPr="00D575CD">
        <w:rPr>
          <w:spacing w:val="-6"/>
          <w:lang w:val="uk-UA"/>
        </w:rPr>
        <w:t>, (044) 200-25-38.</w:t>
      </w:r>
    </w:p>
    <w:p w:rsidR="00FE5D20" w:rsidRPr="00D575CD" w:rsidRDefault="00FE5D20" w:rsidP="000E21D7">
      <w:pPr>
        <w:pStyle w:val="2"/>
        <w:spacing w:after="0" w:line="240" w:lineRule="auto"/>
        <w:ind w:left="0"/>
        <w:jc w:val="both"/>
        <w:rPr>
          <w:spacing w:val="-6"/>
          <w:lang w:val="uk-UA"/>
        </w:rPr>
      </w:pPr>
    </w:p>
    <w:p w:rsidR="00390351" w:rsidRPr="00D575CD" w:rsidRDefault="00390351" w:rsidP="000E21D7">
      <w:pPr>
        <w:pStyle w:val="2"/>
        <w:spacing w:after="0" w:line="240" w:lineRule="auto"/>
        <w:ind w:left="0"/>
        <w:jc w:val="both"/>
        <w:rPr>
          <w:spacing w:val="-6"/>
          <w:lang w:val="uk-UA"/>
        </w:rPr>
      </w:pPr>
      <w:r w:rsidRPr="00D575CD">
        <w:rPr>
          <w:spacing w:val="-6"/>
          <w:lang w:val="uk-UA"/>
        </w:rPr>
        <w:t>Для можливості огляду та ознайомлення з документами, що стосуються об’єкта приватизації, потенційним покупцям необхідно перейти на портал vdr.spfu.gov.ua та після короткої реєстрації переглянути документи, які розміщені в віртуальній кімнаті даних.</w:t>
      </w:r>
    </w:p>
    <w:p w:rsidR="00CE0AB8" w:rsidRPr="00D575CD" w:rsidRDefault="00CE0AB8" w:rsidP="000E21D7">
      <w:pPr>
        <w:pStyle w:val="2"/>
        <w:spacing w:after="0" w:line="240" w:lineRule="auto"/>
        <w:ind w:left="0"/>
        <w:jc w:val="both"/>
        <w:rPr>
          <w:spacing w:val="-6"/>
          <w:lang w:val="uk-UA"/>
        </w:rPr>
      </w:pPr>
    </w:p>
    <w:p w:rsidR="00FB3BE9" w:rsidRPr="00D575CD" w:rsidRDefault="00FB3BE9" w:rsidP="000E21D7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5) Технічні реквізити інформаційного повідомлення.</w:t>
      </w:r>
    </w:p>
    <w:p w:rsidR="00FF1111" w:rsidRPr="0065472A" w:rsidRDefault="00FB3BE9" w:rsidP="000E21D7">
      <w:pPr>
        <w:tabs>
          <w:tab w:val="left" w:pos="709"/>
        </w:tabs>
        <w:jc w:val="both"/>
        <w:rPr>
          <w:spacing w:val="-6"/>
        </w:rPr>
      </w:pPr>
      <w:r w:rsidRPr="00D575CD">
        <w:rPr>
          <w:spacing w:val="-6"/>
        </w:rPr>
        <w:t xml:space="preserve">Дата і номер рішення органу приватизації про затвердження умов продажу об’єкта приватизації: </w:t>
      </w:r>
    </w:p>
    <w:p w:rsidR="00FB3BE9" w:rsidRPr="00D575CD" w:rsidRDefault="00FB3BE9" w:rsidP="000E21D7">
      <w:pPr>
        <w:tabs>
          <w:tab w:val="left" w:pos="709"/>
        </w:tabs>
        <w:jc w:val="both"/>
        <w:rPr>
          <w:spacing w:val="-6"/>
        </w:rPr>
      </w:pPr>
      <w:r w:rsidRPr="00D575CD">
        <w:rPr>
          <w:spacing w:val="-6"/>
        </w:rPr>
        <w:t xml:space="preserve">наказ </w:t>
      </w:r>
      <w:r w:rsidR="00D85FA7" w:rsidRPr="00D575CD">
        <w:rPr>
          <w:spacing w:val="-6"/>
        </w:rPr>
        <w:t xml:space="preserve">Регіонального відділення </w:t>
      </w:r>
      <w:r w:rsidRPr="00D575CD">
        <w:rPr>
          <w:spacing w:val="-6"/>
        </w:rPr>
        <w:t>Фонду державного майна України</w:t>
      </w:r>
      <w:r w:rsidR="00D85FA7" w:rsidRPr="00D575CD">
        <w:rPr>
          <w:spacing w:val="-6"/>
        </w:rPr>
        <w:t xml:space="preserve"> </w:t>
      </w:r>
      <w:r w:rsidR="00163DEE" w:rsidRPr="00D575CD">
        <w:rPr>
          <w:color w:val="000000"/>
          <w:spacing w:val="-6"/>
          <w:shd w:val="clear" w:color="auto" w:fill="FFFFFF"/>
        </w:rPr>
        <w:t>по Київській, Черкаській та Чернігівській областях</w:t>
      </w:r>
      <w:r w:rsidR="00163DEE" w:rsidRPr="00D575CD">
        <w:rPr>
          <w:spacing w:val="-6"/>
        </w:rPr>
        <w:t xml:space="preserve"> </w:t>
      </w:r>
      <w:r w:rsidR="004321FB" w:rsidRPr="00D575CD">
        <w:rPr>
          <w:spacing w:val="-6"/>
        </w:rPr>
        <w:t xml:space="preserve">від </w:t>
      </w:r>
      <w:r w:rsidR="00D575CD" w:rsidRPr="00D575CD">
        <w:rPr>
          <w:spacing w:val="-6"/>
        </w:rPr>
        <w:t>11</w:t>
      </w:r>
      <w:r w:rsidR="004321FB" w:rsidRPr="00D575CD">
        <w:rPr>
          <w:spacing w:val="-6"/>
        </w:rPr>
        <w:t>.</w:t>
      </w:r>
      <w:r w:rsidR="00413700" w:rsidRPr="00D575CD">
        <w:rPr>
          <w:spacing w:val="-6"/>
        </w:rPr>
        <w:t>02</w:t>
      </w:r>
      <w:r w:rsidR="00255EEA" w:rsidRPr="00D575CD">
        <w:rPr>
          <w:spacing w:val="-6"/>
        </w:rPr>
        <w:t>.</w:t>
      </w:r>
      <w:r w:rsidR="00413700" w:rsidRPr="00D575CD">
        <w:rPr>
          <w:spacing w:val="-6"/>
        </w:rPr>
        <w:t>2021 №</w:t>
      </w:r>
      <w:r w:rsidR="004321FB" w:rsidRPr="00D575CD">
        <w:rPr>
          <w:spacing w:val="-6"/>
        </w:rPr>
        <w:t xml:space="preserve"> </w:t>
      </w:r>
      <w:r w:rsidR="00A36EF4" w:rsidRPr="00D575CD">
        <w:rPr>
          <w:spacing w:val="-6"/>
        </w:rPr>
        <w:t>1</w:t>
      </w:r>
      <w:r w:rsidR="00D575CD" w:rsidRPr="00D575CD">
        <w:rPr>
          <w:spacing w:val="-6"/>
        </w:rPr>
        <w:t>25</w:t>
      </w:r>
      <w:r w:rsidR="004321FB" w:rsidRPr="00D575CD">
        <w:rPr>
          <w:spacing w:val="-6"/>
        </w:rPr>
        <w:t>.</w:t>
      </w:r>
    </w:p>
    <w:p w:rsidR="00FB3BE9" w:rsidRPr="00D575CD" w:rsidRDefault="00FB3BE9" w:rsidP="000E21D7">
      <w:pPr>
        <w:tabs>
          <w:tab w:val="left" w:pos="709"/>
        </w:tabs>
        <w:jc w:val="both"/>
        <w:rPr>
          <w:spacing w:val="-6"/>
        </w:rPr>
      </w:pPr>
      <w:r w:rsidRPr="00D575CD">
        <w:rPr>
          <w:spacing w:val="-6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="00BE124B" w:rsidRPr="00D575CD">
        <w:rPr>
          <w:rFonts w:ascii="Arial" w:hAnsi="Arial" w:cs="Arial"/>
          <w:bCs/>
          <w:color w:val="333333"/>
          <w:spacing w:val="-6"/>
          <w:shd w:val="clear" w:color="auto" w:fill="FFFFFF"/>
        </w:rPr>
        <w:t xml:space="preserve"> </w:t>
      </w:r>
      <w:r w:rsidR="00D575CD" w:rsidRPr="00D575CD">
        <w:rPr>
          <w:spacing w:val="-6"/>
        </w:rPr>
        <w:t>UA-AR-P-2021-02-10-000006-3</w:t>
      </w:r>
      <w:r w:rsidR="00280545" w:rsidRPr="00D575CD">
        <w:rPr>
          <w:spacing w:val="-6"/>
        </w:rPr>
        <w:t>.</w:t>
      </w:r>
    </w:p>
    <w:p w:rsidR="00FB3BE9" w:rsidRPr="00D575CD" w:rsidRDefault="00FB3BE9" w:rsidP="000E21D7">
      <w:pPr>
        <w:tabs>
          <w:tab w:val="left" w:pos="709"/>
        </w:tabs>
        <w:jc w:val="both"/>
        <w:rPr>
          <w:spacing w:val="-6"/>
        </w:rPr>
      </w:pPr>
      <w:r w:rsidRPr="00D575CD">
        <w:rPr>
          <w:spacing w:val="-6"/>
        </w:rPr>
        <w:t>Період між аукціоном:</w:t>
      </w:r>
    </w:p>
    <w:p w:rsidR="00FB3BE9" w:rsidRPr="00D575CD" w:rsidRDefault="00FB3BE9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 </w:t>
      </w:r>
      <w:r w:rsidR="00180EBA">
        <w:rPr>
          <w:rFonts w:ascii="Times New Roman" w:hAnsi="Times New Roman"/>
          <w:iCs/>
          <w:color w:val="auto"/>
          <w:spacing w:val="-6"/>
          <w:sz w:val="24"/>
          <w:szCs w:val="24"/>
        </w:rPr>
        <w:t>бе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 умов </w:t>
      </w:r>
      <w:r w:rsidR="00413700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із зниженням стартової ціни:</w:t>
      </w:r>
      <w:r w:rsidRPr="00D575C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32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(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тридцять два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)</w:t>
      </w:r>
      <w:r w:rsidR="0042644C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календарних</w:t>
      </w: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дні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FB3BE9" w:rsidRPr="00D575CD" w:rsidRDefault="00FB3BE9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D575C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413700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за методом покрокового зниження стартової ціни та подальшого подання цінових пропозицій:</w:t>
      </w:r>
      <w:r w:rsidR="00BD040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32 (тридцять два) календарних дні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FB3BE9" w:rsidRPr="00D575CD" w:rsidRDefault="00FB3BE9" w:rsidP="000E21D7">
      <w:pPr>
        <w:pStyle w:val="a7"/>
        <w:spacing w:before="0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D575CD">
        <w:rPr>
          <w:rFonts w:ascii="Times New Roman" w:hAnsi="Times New Roman"/>
          <w:spacing w:val="-6"/>
          <w:sz w:val="24"/>
          <w:szCs w:val="24"/>
        </w:rPr>
        <w:t>Крок аукціону для :</w:t>
      </w:r>
    </w:p>
    <w:p w:rsidR="00FB3BE9" w:rsidRPr="00D575CD" w:rsidRDefault="00180EBA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без</w:t>
      </w:r>
      <w:r w:rsidR="00FB3BE9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умов – 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2 202</w:t>
      </w: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11</w:t>
      </w: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5,88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="00FB3BE9"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грн;</w:t>
      </w:r>
    </w:p>
    <w:p w:rsidR="00FB3BE9" w:rsidRPr="00D575CD" w:rsidRDefault="00FB3BE9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D575C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1 101</w:t>
      </w:r>
      <w:r w:rsidR="00180EBA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05</w:t>
      </w:r>
      <w:r w:rsidR="00180EBA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7,94</w:t>
      </w:r>
      <w:r w:rsidR="00D575CD"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грн;</w:t>
      </w:r>
    </w:p>
    <w:p w:rsidR="00FB3BE9" w:rsidRPr="00D575CD" w:rsidRDefault="00FB3BE9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180EBA" w:rsidRPr="00180EBA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1 101 057,94 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>грн.</w:t>
      </w:r>
    </w:p>
    <w:p w:rsidR="001456FB" w:rsidRPr="00D575CD" w:rsidRDefault="001456FB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1456FB" w:rsidRPr="00D575CD" w:rsidRDefault="001456FB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575CD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 проведення аукціону:</w:t>
      </w:r>
      <w:r w:rsidRPr="00D575C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аукціони будуть проведені в електронній торговій системі «ПРОЗОРРО.ПРОДАЖІ» (адміністратор).</w:t>
      </w:r>
    </w:p>
    <w:p w:rsidR="001456FB" w:rsidRPr="00D575CD" w:rsidRDefault="001456FB" w:rsidP="000E21D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FB3BE9" w:rsidRPr="00D575CD" w:rsidRDefault="00FB3BE9" w:rsidP="000E21D7">
      <w:pPr>
        <w:tabs>
          <w:tab w:val="left" w:pos="0"/>
        </w:tabs>
        <w:jc w:val="both"/>
        <w:rPr>
          <w:spacing w:val="-6"/>
        </w:rPr>
      </w:pPr>
      <w:r w:rsidRPr="00D575CD">
        <w:rPr>
          <w:spacing w:val="-6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730A38" w:rsidRPr="00D575CD">
        <w:rPr>
          <w:spacing w:val="-6"/>
        </w:rPr>
        <w:t xml:space="preserve"> </w:t>
      </w:r>
    </w:p>
    <w:p w:rsidR="00EB1F68" w:rsidRPr="00D575CD" w:rsidRDefault="00D248D6" w:rsidP="000E21D7">
      <w:pPr>
        <w:tabs>
          <w:tab w:val="left" w:pos="709"/>
        </w:tabs>
        <w:jc w:val="both"/>
        <w:rPr>
          <w:b/>
          <w:spacing w:val="-6"/>
        </w:rPr>
      </w:pPr>
      <w:hyperlink r:id="rId11" w:tgtFrame="_blank" w:history="1">
        <w:r w:rsidR="00FB3BE9" w:rsidRPr="00D575CD">
          <w:rPr>
            <w:rStyle w:val="a9"/>
            <w:spacing w:val="-6"/>
          </w:rPr>
          <w:t>https://prozorro.sale/info/elektronni-majdanchiki-ets-prozorroprodazhi-cbd2</w:t>
        </w:r>
      </w:hyperlink>
      <w:bookmarkEnd w:id="0"/>
    </w:p>
    <w:sectPr w:rsidR="00EB1F68" w:rsidRPr="00D575CD" w:rsidSect="00BF34FF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D6" w:rsidRDefault="00D248D6" w:rsidP="007C5D36">
      <w:r>
        <w:separator/>
      </w:r>
    </w:p>
  </w:endnote>
  <w:endnote w:type="continuationSeparator" w:id="0">
    <w:p w:rsidR="00D248D6" w:rsidRDefault="00D248D6" w:rsidP="007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D6" w:rsidRDefault="00D248D6" w:rsidP="007C5D36">
      <w:r>
        <w:separator/>
      </w:r>
    </w:p>
  </w:footnote>
  <w:footnote w:type="continuationSeparator" w:id="0">
    <w:p w:rsidR="00D248D6" w:rsidRDefault="00D248D6" w:rsidP="007C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C4" w:rsidRPr="007C5D36" w:rsidRDefault="00032BC4">
    <w:pPr>
      <w:pStyle w:val="ad"/>
      <w:jc w:val="center"/>
      <w:rPr>
        <w:sz w:val="20"/>
        <w:szCs w:val="20"/>
      </w:rPr>
    </w:pPr>
    <w:r w:rsidRPr="007C5D36">
      <w:rPr>
        <w:sz w:val="20"/>
        <w:szCs w:val="20"/>
      </w:rPr>
      <w:fldChar w:fldCharType="begin"/>
    </w:r>
    <w:r w:rsidRPr="007C5D36">
      <w:rPr>
        <w:sz w:val="20"/>
        <w:szCs w:val="20"/>
      </w:rPr>
      <w:instrText>PAGE   \* MERGEFORMAT</w:instrText>
    </w:r>
    <w:r w:rsidRPr="007C5D36">
      <w:rPr>
        <w:sz w:val="20"/>
        <w:szCs w:val="20"/>
      </w:rPr>
      <w:fldChar w:fldCharType="separate"/>
    </w:r>
    <w:r w:rsidR="00220132" w:rsidRPr="00220132">
      <w:rPr>
        <w:noProof/>
        <w:sz w:val="20"/>
        <w:szCs w:val="20"/>
        <w:lang w:val="ru-RU"/>
      </w:rPr>
      <w:t>12</w:t>
    </w:r>
    <w:r w:rsidRPr="007C5D36">
      <w:rPr>
        <w:sz w:val="20"/>
        <w:szCs w:val="20"/>
      </w:rPr>
      <w:fldChar w:fldCharType="end"/>
    </w:r>
  </w:p>
  <w:p w:rsidR="00032BC4" w:rsidRDefault="00032B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2C1"/>
    <w:multiLevelType w:val="hybridMultilevel"/>
    <w:tmpl w:val="C35C4E18"/>
    <w:lvl w:ilvl="0" w:tplc="C8141E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6630C6"/>
    <w:multiLevelType w:val="hybridMultilevel"/>
    <w:tmpl w:val="BA8E8098"/>
    <w:lvl w:ilvl="0" w:tplc="0422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580E5AED"/>
    <w:multiLevelType w:val="hybridMultilevel"/>
    <w:tmpl w:val="65444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639"/>
    <w:multiLevelType w:val="hybridMultilevel"/>
    <w:tmpl w:val="9A9484E8"/>
    <w:lvl w:ilvl="0" w:tplc="3816F82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07C"/>
    <w:multiLevelType w:val="hybridMultilevel"/>
    <w:tmpl w:val="0338EA30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1BA3153"/>
    <w:multiLevelType w:val="hybridMultilevel"/>
    <w:tmpl w:val="34F64A72"/>
    <w:lvl w:ilvl="0" w:tplc="446C7530">
      <w:start w:val="7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6">
    <w:nsid w:val="76805FFF"/>
    <w:multiLevelType w:val="hybridMultilevel"/>
    <w:tmpl w:val="8118D8CE"/>
    <w:lvl w:ilvl="0" w:tplc="C60066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A"/>
    <w:rsid w:val="000007D4"/>
    <w:rsid w:val="00001884"/>
    <w:rsid w:val="00006196"/>
    <w:rsid w:val="00010954"/>
    <w:rsid w:val="00011C17"/>
    <w:rsid w:val="000319E0"/>
    <w:rsid w:val="00032797"/>
    <w:rsid w:val="00032BC4"/>
    <w:rsid w:val="0003538F"/>
    <w:rsid w:val="0003649B"/>
    <w:rsid w:val="00040EE5"/>
    <w:rsid w:val="00042E05"/>
    <w:rsid w:val="0005529A"/>
    <w:rsid w:val="0006025E"/>
    <w:rsid w:val="00063B2F"/>
    <w:rsid w:val="00065B73"/>
    <w:rsid w:val="0007365B"/>
    <w:rsid w:val="00095AF8"/>
    <w:rsid w:val="000C70C2"/>
    <w:rsid w:val="000D188B"/>
    <w:rsid w:val="000D4F08"/>
    <w:rsid w:val="000E21D7"/>
    <w:rsid w:val="000F10EB"/>
    <w:rsid w:val="0010152E"/>
    <w:rsid w:val="00116571"/>
    <w:rsid w:val="0012679B"/>
    <w:rsid w:val="00134374"/>
    <w:rsid w:val="0013610A"/>
    <w:rsid w:val="001456FB"/>
    <w:rsid w:val="00163DEE"/>
    <w:rsid w:val="00180EBA"/>
    <w:rsid w:val="0018287D"/>
    <w:rsid w:val="00185378"/>
    <w:rsid w:val="001902B2"/>
    <w:rsid w:val="0019226D"/>
    <w:rsid w:val="001966BB"/>
    <w:rsid w:val="00197BBF"/>
    <w:rsid w:val="001B0C38"/>
    <w:rsid w:val="001B48C3"/>
    <w:rsid w:val="001C1E7F"/>
    <w:rsid w:val="001D226C"/>
    <w:rsid w:val="001F1C4E"/>
    <w:rsid w:val="001F2048"/>
    <w:rsid w:val="001F2E22"/>
    <w:rsid w:val="001F60FF"/>
    <w:rsid w:val="001F6102"/>
    <w:rsid w:val="002070F7"/>
    <w:rsid w:val="00220132"/>
    <w:rsid w:val="002406FE"/>
    <w:rsid w:val="002500CB"/>
    <w:rsid w:val="00255EEA"/>
    <w:rsid w:val="00260A9A"/>
    <w:rsid w:val="002673B7"/>
    <w:rsid w:val="0027032D"/>
    <w:rsid w:val="00280545"/>
    <w:rsid w:val="002937F2"/>
    <w:rsid w:val="002A6B2D"/>
    <w:rsid w:val="002E1468"/>
    <w:rsid w:val="002E1E76"/>
    <w:rsid w:val="0030696B"/>
    <w:rsid w:val="003159AB"/>
    <w:rsid w:val="00315A8B"/>
    <w:rsid w:val="0032339F"/>
    <w:rsid w:val="00325823"/>
    <w:rsid w:val="003442EB"/>
    <w:rsid w:val="00376937"/>
    <w:rsid w:val="00387C24"/>
    <w:rsid w:val="00390351"/>
    <w:rsid w:val="00396149"/>
    <w:rsid w:val="003A2933"/>
    <w:rsid w:val="003A5C1A"/>
    <w:rsid w:val="003B48E3"/>
    <w:rsid w:val="003C4DA7"/>
    <w:rsid w:val="003D34E8"/>
    <w:rsid w:val="00402599"/>
    <w:rsid w:val="00404B7B"/>
    <w:rsid w:val="00413700"/>
    <w:rsid w:val="00415C8A"/>
    <w:rsid w:val="0042644C"/>
    <w:rsid w:val="004270F9"/>
    <w:rsid w:val="004321FB"/>
    <w:rsid w:val="0044160F"/>
    <w:rsid w:val="00444B4A"/>
    <w:rsid w:val="00452CDC"/>
    <w:rsid w:val="004541BF"/>
    <w:rsid w:val="004A5751"/>
    <w:rsid w:val="004A5892"/>
    <w:rsid w:val="004B3479"/>
    <w:rsid w:val="004C0D31"/>
    <w:rsid w:val="004C2252"/>
    <w:rsid w:val="004C3D24"/>
    <w:rsid w:val="004E10AF"/>
    <w:rsid w:val="004E3808"/>
    <w:rsid w:val="004F5860"/>
    <w:rsid w:val="0050678A"/>
    <w:rsid w:val="00521D3D"/>
    <w:rsid w:val="00523E17"/>
    <w:rsid w:val="00542E6C"/>
    <w:rsid w:val="005459C7"/>
    <w:rsid w:val="00547085"/>
    <w:rsid w:val="00557B06"/>
    <w:rsid w:val="00564140"/>
    <w:rsid w:val="0056785A"/>
    <w:rsid w:val="00580D5F"/>
    <w:rsid w:val="00582850"/>
    <w:rsid w:val="00585C91"/>
    <w:rsid w:val="005911C4"/>
    <w:rsid w:val="005A72A1"/>
    <w:rsid w:val="005A79D6"/>
    <w:rsid w:val="005B3464"/>
    <w:rsid w:val="005C781B"/>
    <w:rsid w:val="005D1533"/>
    <w:rsid w:val="005D793C"/>
    <w:rsid w:val="005E5B41"/>
    <w:rsid w:val="005E63EB"/>
    <w:rsid w:val="005F76B5"/>
    <w:rsid w:val="00607FEB"/>
    <w:rsid w:val="00620FCE"/>
    <w:rsid w:val="006263A9"/>
    <w:rsid w:val="006268F7"/>
    <w:rsid w:val="0065472A"/>
    <w:rsid w:val="00681368"/>
    <w:rsid w:val="00683189"/>
    <w:rsid w:val="00686425"/>
    <w:rsid w:val="00696B48"/>
    <w:rsid w:val="006C0006"/>
    <w:rsid w:val="006C24E5"/>
    <w:rsid w:val="006D37ED"/>
    <w:rsid w:val="006D4064"/>
    <w:rsid w:val="006E04B2"/>
    <w:rsid w:val="006F0B7E"/>
    <w:rsid w:val="00713976"/>
    <w:rsid w:val="00715C80"/>
    <w:rsid w:val="0072587C"/>
    <w:rsid w:val="00730A38"/>
    <w:rsid w:val="00732130"/>
    <w:rsid w:val="00732D9A"/>
    <w:rsid w:val="007369B1"/>
    <w:rsid w:val="007762F3"/>
    <w:rsid w:val="007B0C23"/>
    <w:rsid w:val="007B6795"/>
    <w:rsid w:val="007B71DB"/>
    <w:rsid w:val="007C4976"/>
    <w:rsid w:val="007C4EA5"/>
    <w:rsid w:val="007C5D36"/>
    <w:rsid w:val="007E31E0"/>
    <w:rsid w:val="007F6AC2"/>
    <w:rsid w:val="00805433"/>
    <w:rsid w:val="0080571E"/>
    <w:rsid w:val="00811696"/>
    <w:rsid w:val="008126D9"/>
    <w:rsid w:val="008244CD"/>
    <w:rsid w:val="0082693C"/>
    <w:rsid w:val="008301E9"/>
    <w:rsid w:val="00836EAE"/>
    <w:rsid w:val="00844FB9"/>
    <w:rsid w:val="00860A7D"/>
    <w:rsid w:val="008626EC"/>
    <w:rsid w:val="00865013"/>
    <w:rsid w:val="00891A5D"/>
    <w:rsid w:val="00893112"/>
    <w:rsid w:val="00895ED4"/>
    <w:rsid w:val="008A1372"/>
    <w:rsid w:val="008A2042"/>
    <w:rsid w:val="008A2615"/>
    <w:rsid w:val="008A4242"/>
    <w:rsid w:val="008A44E2"/>
    <w:rsid w:val="008E057F"/>
    <w:rsid w:val="008F1CC9"/>
    <w:rsid w:val="008F4F88"/>
    <w:rsid w:val="00900FDD"/>
    <w:rsid w:val="009232D1"/>
    <w:rsid w:val="009307D2"/>
    <w:rsid w:val="009402C0"/>
    <w:rsid w:val="00955365"/>
    <w:rsid w:val="00963E39"/>
    <w:rsid w:val="00973380"/>
    <w:rsid w:val="0097657B"/>
    <w:rsid w:val="009918B2"/>
    <w:rsid w:val="00992368"/>
    <w:rsid w:val="0099374C"/>
    <w:rsid w:val="009C4037"/>
    <w:rsid w:val="009C6533"/>
    <w:rsid w:val="009D3D8D"/>
    <w:rsid w:val="009D51A7"/>
    <w:rsid w:val="009D6417"/>
    <w:rsid w:val="009E21A8"/>
    <w:rsid w:val="009E2AE9"/>
    <w:rsid w:val="009F148D"/>
    <w:rsid w:val="009F7DC4"/>
    <w:rsid w:val="00A127D7"/>
    <w:rsid w:val="00A27C42"/>
    <w:rsid w:val="00A34F56"/>
    <w:rsid w:val="00A36EF4"/>
    <w:rsid w:val="00A636D7"/>
    <w:rsid w:val="00A641B3"/>
    <w:rsid w:val="00A711D4"/>
    <w:rsid w:val="00A71F86"/>
    <w:rsid w:val="00A8572E"/>
    <w:rsid w:val="00A86BA9"/>
    <w:rsid w:val="00A92D24"/>
    <w:rsid w:val="00AA7C0E"/>
    <w:rsid w:val="00AB6B17"/>
    <w:rsid w:val="00AD672B"/>
    <w:rsid w:val="00AF082B"/>
    <w:rsid w:val="00AF5F9A"/>
    <w:rsid w:val="00B11356"/>
    <w:rsid w:val="00B1390A"/>
    <w:rsid w:val="00B228FC"/>
    <w:rsid w:val="00B267CE"/>
    <w:rsid w:val="00B40CF7"/>
    <w:rsid w:val="00B4280E"/>
    <w:rsid w:val="00B51306"/>
    <w:rsid w:val="00B564EC"/>
    <w:rsid w:val="00B65C44"/>
    <w:rsid w:val="00B66B49"/>
    <w:rsid w:val="00B71676"/>
    <w:rsid w:val="00B77DD0"/>
    <w:rsid w:val="00B818BF"/>
    <w:rsid w:val="00B95EAE"/>
    <w:rsid w:val="00BA5690"/>
    <w:rsid w:val="00BB3CD0"/>
    <w:rsid w:val="00BC3A5E"/>
    <w:rsid w:val="00BC4F97"/>
    <w:rsid w:val="00BD040E"/>
    <w:rsid w:val="00BE124B"/>
    <w:rsid w:val="00BE3761"/>
    <w:rsid w:val="00BE61AB"/>
    <w:rsid w:val="00BE7387"/>
    <w:rsid w:val="00BF34FF"/>
    <w:rsid w:val="00BF66AF"/>
    <w:rsid w:val="00C12B70"/>
    <w:rsid w:val="00C35233"/>
    <w:rsid w:val="00C37D85"/>
    <w:rsid w:val="00C41357"/>
    <w:rsid w:val="00C4164B"/>
    <w:rsid w:val="00C465D1"/>
    <w:rsid w:val="00C50810"/>
    <w:rsid w:val="00C55311"/>
    <w:rsid w:val="00C56EB0"/>
    <w:rsid w:val="00C65299"/>
    <w:rsid w:val="00C8504D"/>
    <w:rsid w:val="00C939CE"/>
    <w:rsid w:val="00C94571"/>
    <w:rsid w:val="00CA3DFD"/>
    <w:rsid w:val="00CC2FDC"/>
    <w:rsid w:val="00CD48CF"/>
    <w:rsid w:val="00CD4C97"/>
    <w:rsid w:val="00CD70C2"/>
    <w:rsid w:val="00CD70FE"/>
    <w:rsid w:val="00CE0AB8"/>
    <w:rsid w:val="00CE2383"/>
    <w:rsid w:val="00CF3430"/>
    <w:rsid w:val="00D06426"/>
    <w:rsid w:val="00D248D6"/>
    <w:rsid w:val="00D409B2"/>
    <w:rsid w:val="00D40D28"/>
    <w:rsid w:val="00D42633"/>
    <w:rsid w:val="00D462A4"/>
    <w:rsid w:val="00D575CD"/>
    <w:rsid w:val="00D654FB"/>
    <w:rsid w:val="00D82926"/>
    <w:rsid w:val="00D85FA7"/>
    <w:rsid w:val="00D87E8D"/>
    <w:rsid w:val="00D93B30"/>
    <w:rsid w:val="00DA6F24"/>
    <w:rsid w:val="00DB1A3A"/>
    <w:rsid w:val="00DC71C8"/>
    <w:rsid w:val="00E0566B"/>
    <w:rsid w:val="00E10E10"/>
    <w:rsid w:val="00E15D1B"/>
    <w:rsid w:val="00E361F7"/>
    <w:rsid w:val="00E54DFC"/>
    <w:rsid w:val="00E607FB"/>
    <w:rsid w:val="00E64133"/>
    <w:rsid w:val="00E67F0C"/>
    <w:rsid w:val="00E714AD"/>
    <w:rsid w:val="00E774E8"/>
    <w:rsid w:val="00EB1F68"/>
    <w:rsid w:val="00EB489D"/>
    <w:rsid w:val="00ED1B09"/>
    <w:rsid w:val="00ED2D97"/>
    <w:rsid w:val="00ED4EA5"/>
    <w:rsid w:val="00ED7734"/>
    <w:rsid w:val="00EE38B8"/>
    <w:rsid w:val="00EE6F32"/>
    <w:rsid w:val="00EE7B62"/>
    <w:rsid w:val="00F14271"/>
    <w:rsid w:val="00F24914"/>
    <w:rsid w:val="00F32632"/>
    <w:rsid w:val="00F40636"/>
    <w:rsid w:val="00F577E3"/>
    <w:rsid w:val="00F622DC"/>
    <w:rsid w:val="00F65722"/>
    <w:rsid w:val="00F86DCE"/>
    <w:rsid w:val="00F96408"/>
    <w:rsid w:val="00FA27A5"/>
    <w:rsid w:val="00FA67D6"/>
    <w:rsid w:val="00FB3BE9"/>
    <w:rsid w:val="00FC1621"/>
    <w:rsid w:val="00FC5EEF"/>
    <w:rsid w:val="00FE5D20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  <w:rPr>
      <w:lang w:val="x-none"/>
    </w:r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x-none" w:eastAsia="x-none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CF3430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rsid w:val="00CF3430"/>
    <w:rPr>
      <w:sz w:val="24"/>
      <w:szCs w:val="24"/>
      <w:lang w:eastAsia="ru-RU"/>
    </w:rPr>
  </w:style>
  <w:style w:type="paragraph" w:customStyle="1" w:styleId="only-small">
    <w:name w:val="only-small"/>
    <w:basedOn w:val="a"/>
    <w:rsid w:val="008A2042"/>
    <w:pPr>
      <w:spacing w:before="100" w:beforeAutospacing="1" w:after="100" w:afterAutospacing="1"/>
    </w:pPr>
    <w:rPr>
      <w:rFonts w:eastAsia="Calibri"/>
      <w:lang w:val="ru-RU"/>
    </w:rPr>
  </w:style>
  <w:style w:type="table" w:styleId="af5">
    <w:name w:val="Table Grid"/>
    <w:basedOn w:val="a1"/>
    <w:rsid w:val="000E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21D7"/>
    <w:rPr>
      <w:rFonts w:ascii="Times New Roman" w:hAnsi="Times New Roman"/>
      <w:sz w:val="20"/>
    </w:rPr>
  </w:style>
  <w:style w:type="character" w:customStyle="1" w:styleId="font-weight-boldtext-primary">
    <w:name w:val="font-weight-bold text-primary"/>
    <w:basedOn w:val="a0"/>
    <w:rsid w:val="000E21D7"/>
  </w:style>
  <w:style w:type="paragraph" w:customStyle="1" w:styleId="1">
    <w:name w:val="Знак Знак1"/>
    <w:basedOn w:val="a"/>
    <w:rsid w:val="000E21D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  <w:rPr>
      <w:lang w:val="x-none"/>
    </w:r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x-none" w:eastAsia="x-none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CF3430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rsid w:val="00CF3430"/>
    <w:rPr>
      <w:sz w:val="24"/>
      <w:szCs w:val="24"/>
      <w:lang w:eastAsia="ru-RU"/>
    </w:rPr>
  </w:style>
  <w:style w:type="paragraph" w:customStyle="1" w:styleId="only-small">
    <w:name w:val="only-small"/>
    <w:basedOn w:val="a"/>
    <w:rsid w:val="008A2042"/>
    <w:pPr>
      <w:spacing w:before="100" w:beforeAutospacing="1" w:after="100" w:afterAutospacing="1"/>
    </w:pPr>
    <w:rPr>
      <w:rFonts w:eastAsia="Calibri"/>
      <w:lang w:val="ru-RU"/>
    </w:rPr>
  </w:style>
  <w:style w:type="table" w:styleId="af5">
    <w:name w:val="Table Grid"/>
    <w:basedOn w:val="a1"/>
    <w:rsid w:val="000E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21D7"/>
    <w:rPr>
      <w:rFonts w:ascii="Times New Roman" w:hAnsi="Times New Roman"/>
      <w:sz w:val="20"/>
    </w:rPr>
  </w:style>
  <w:style w:type="character" w:customStyle="1" w:styleId="font-weight-boldtext-primary">
    <w:name w:val="font-weight-bold text-primary"/>
    <w:basedOn w:val="a0"/>
    <w:rsid w:val="000E21D7"/>
  </w:style>
  <w:style w:type="paragraph" w:customStyle="1" w:styleId="1">
    <w:name w:val="Знак Знак1"/>
    <w:basedOn w:val="a"/>
    <w:rsid w:val="000E21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fu.gov.ua/ua/regions/kievob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93E1-3C54-4D61-8F89-1ED17204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22413</Words>
  <Characters>12776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Links>
    <vt:vector size="24" baseType="variant"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http://www.spfu.gov.ua/ua/regions/kievobl.html</vt:lpwstr>
      </vt:variant>
      <vt:variant>
        <vt:lpwstr/>
      </vt:variant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mailto:g.vergeles@ukrspirt.com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SPFU</dc:creator>
  <cp:keywords/>
  <cp:lastModifiedBy>SPFU</cp:lastModifiedBy>
  <cp:revision>2</cp:revision>
  <cp:lastPrinted>2021-02-11T11:25:00Z</cp:lastPrinted>
  <dcterms:created xsi:type="dcterms:W3CDTF">2021-02-11T12:36:00Z</dcterms:created>
  <dcterms:modified xsi:type="dcterms:W3CDTF">2021-02-11T12:36:00Z</dcterms:modified>
</cp:coreProperties>
</file>